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29" w:type="dxa"/>
        <w:jc w:val="center"/>
        <w:tblLook w:val="0000" w:firstRow="0" w:lastRow="0" w:firstColumn="0" w:lastColumn="0" w:noHBand="0" w:noVBand="0"/>
      </w:tblPr>
      <w:tblGrid>
        <w:gridCol w:w="9129"/>
      </w:tblGrid>
      <w:tr w:rsidR="00E17E0D" w:rsidRPr="003E53A3" w14:paraId="500D512F" w14:textId="77777777" w:rsidTr="00E17E0D">
        <w:trPr>
          <w:trHeight w:val="3006"/>
          <w:jc w:val="center"/>
        </w:trPr>
        <w:tc>
          <w:tcPr>
            <w:tcW w:w="9129" w:type="dxa"/>
          </w:tcPr>
          <w:tbl>
            <w:tblPr>
              <w:tblStyle w:val="a5"/>
              <w:tblW w:w="891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13"/>
            </w:tblGrid>
            <w:tr w:rsidR="00E17E0D" w:rsidRPr="00E25F72" w14:paraId="249D781D" w14:textId="77777777" w:rsidTr="00E17E0D">
              <w:trPr>
                <w:jc w:val="center"/>
              </w:trPr>
              <w:tc>
                <w:tcPr>
                  <w:tcW w:w="8913" w:type="dxa"/>
                  <w:vAlign w:val="center"/>
                </w:tcPr>
                <w:p w14:paraId="752842F4" w14:textId="79112E01" w:rsidR="00E17E0D" w:rsidRPr="00E17E0D" w:rsidRDefault="00E17E0D" w:rsidP="00E17E0D">
                  <w:pPr>
                    <w:spacing w:after="0" w:line="240" w:lineRule="auto"/>
                    <w:jc w:val="center"/>
                    <w:rPr>
                      <w:rFonts w:eastAsia="Arial Unicode MS"/>
                      <w:noProof/>
                    </w:rPr>
                  </w:pPr>
                  <w:r>
                    <w:rPr>
                      <w:rFonts w:eastAsia="Arial Unicode MS"/>
                      <w:noProof/>
                    </w:rPr>
                    <w:drawing>
                      <wp:inline distT="0" distB="0" distL="0" distR="0" wp14:anchorId="27F1CF8E" wp14:editId="497D27F9">
                        <wp:extent cx="1602105" cy="1077595"/>
                        <wp:effectExtent l="0" t="0" r="0" b="8255"/>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2105" cy="1077595"/>
                                </a:xfrm>
                                <a:prstGeom prst="rect">
                                  <a:avLst/>
                                </a:prstGeom>
                                <a:noFill/>
                              </pic:spPr>
                            </pic:pic>
                          </a:graphicData>
                        </a:graphic>
                      </wp:inline>
                    </w:drawing>
                  </w:r>
                </w:p>
              </w:tc>
            </w:tr>
            <w:tr w:rsidR="00E17E0D" w:rsidRPr="00E25F72" w14:paraId="036F7FAD" w14:textId="77777777" w:rsidTr="007006DF">
              <w:trPr>
                <w:trHeight w:val="225"/>
                <w:jc w:val="center"/>
              </w:trPr>
              <w:tc>
                <w:tcPr>
                  <w:tcW w:w="8913" w:type="dxa"/>
                  <w:vAlign w:val="center"/>
                </w:tcPr>
                <w:p w14:paraId="2FB2CA8C" w14:textId="77777777" w:rsidR="00E17E0D" w:rsidRDefault="00E17E0D" w:rsidP="00E17E0D">
                  <w:pPr>
                    <w:tabs>
                      <w:tab w:val="left" w:pos="4820"/>
                    </w:tabs>
                    <w:spacing w:after="0" w:line="240" w:lineRule="auto"/>
                    <w:jc w:val="center"/>
                    <w:rPr>
                      <w:rFonts w:eastAsia="Μοντέρνα" w:cs="Arial"/>
                      <w:b/>
                      <w:bCs/>
                      <w:color w:val="000000"/>
                    </w:rPr>
                  </w:pPr>
                  <w:r w:rsidRPr="009E400F">
                    <w:rPr>
                      <w:rFonts w:eastAsia="Μοντέρνα" w:cs="Arial"/>
                      <w:b/>
                      <w:bCs/>
                      <w:color w:val="000000"/>
                    </w:rPr>
                    <w:t>Λουίζης Ριανκούρ, 64</w:t>
                  </w:r>
                  <w:r w:rsidRPr="00E25F72">
                    <w:rPr>
                      <w:rFonts w:eastAsia="Μοντέρνα" w:cs="Arial"/>
                      <w:b/>
                      <w:bCs/>
                      <w:color w:val="000000"/>
                    </w:rPr>
                    <w:t xml:space="preserve">, Αθήνα ΤΚ </w:t>
                  </w:r>
                  <w:r w:rsidRPr="00E86A1F">
                    <w:rPr>
                      <w:rFonts w:eastAsia="Μοντέρνα" w:cs="Arial"/>
                      <w:b/>
                      <w:bCs/>
                      <w:color w:val="000000"/>
                    </w:rPr>
                    <w:t>115 23</w:t>
                  </w:r>
                </w:p>
                <w:p w14:paraId="4815B28C" w14:textId="4B8B07B0" w:rsidR="00E17E0D" w:rsidRPr="00E25F72" w:rsidRDefault="00E17E0D" w:rsidP="00E17E0D">
                  <w:pPr>
                    <w:tabs>
                      <w:tab w:val="left" w:pos="4820"/>
                    </w:tabs>
                    <w:spacing w:after="0" w:line="240" w:lineRule="auto"/>
                    <w:jc w:val="center"/>
                    <w:rPr>
                      <w:rFonts w:eastAsia="Μοντέρνα" w:cs="Arial"/>
                      <w:b/>
                      <w:bCs/>
                      <w:color w:val="000000"/>
                    </w:rPr>
                  </w:pPr>
                  <w:r w:rsidRPr="00E25F72">
                    <w:rPr>
                      <w:rFonts w:eastAsia="Μοντέρνα" w:cs="Arial"/>
                      <w:b/>
                      <w:bCs/>
                      <w:color w:val="000000"/>
                    </w:rPr>
                    <w:t>Τηλ:</w:t>
                  </w:r>
                  <w:r>
                    <w:t xml:space="preserve"> </w:t>
                  </w:r>
                  <w:r w:rsidRPr="00E86A1F">
                    <w:rPr>
                      <w:rFonts w:eastAsia="Μοντέρνα" w:cs="Arial"/>
                      <w:b/>
                      <w:bCs/>
                      <w:color w:val="000000"/>
                    </w:rPr>
                    <w:t>+30 210 6018565</w:t>
                  </w:r>
                </w:p>
              </w:tc>
            </w:tr>
            <w:tr w:rsidR="00E17E0D" w:rsidRPr="005D06E5" w14:paraId="79098EFE" w14:textId="77777777" w:rsidTr="007006DF">
              <w:trPr>
                <w:jc w:val="center"/>
              </w:trPr>
              <w:tc>
                <w:tcPr>
                  <w:tcW w:w="8913" w:type="dxa"/>
                  <w:vAlign w:val="center"/>
                </w:tcPr>
                <w:p w14:paraId="6781C904" w14:textId="36029839" w:rsidR="00E17E0D" w:rsidRPr="00E25F72" w:rsidRDefault="00E17E0D" w:rsidP="00E17E0D">
                  <w:pPr>
                    <w:tabs>
                      <w:tab w:val="left" w:pos="4820"/>
                    </w:tabs>
                    <w:spacing w:after="0" w:line="240" w:lineRule="auto"/>
                    <w:jc w:val="center"/>
                    <w:rPr>
                      <w:rFonts w:eastAsia="Μοντέρνα" w:cs="Arial"/>
                      <w:b/>
                      <w:bCs/>
                      <w:color w:val="000000"/>
                      <w:lang w:val="it-IT"/>
                    </w:rPr>
                  </w:pPr>
                  <w:r w:rsidRPr="00E25F72">
                    <w:rPr>
                      <w:rFonts w:eastAsia="Μοντέρνα" w:cs="Arial"/>
                      <w:b/>
                      <w:bCs/>
                      <w:color w:val="000000"/>
                      <w:lang w:val="it-IT"/>
                    </w:rPr>
                    <w:t xml:space="preserve">e-mail: </w:t>
                  </w:r>
                  <w:r w:rsidRPr="00E86A1F">
                    <w:rPr>
                      <w:rFonts w:eastAsia="Μοντέρνα" w:cs="Arial"/>
                      <w:b/>
                      <w:bCs/>
                      <w:color w:val="000000"/>
                      <w:lang w:val="it-IT"/>
                    </w:rPr>
                    <w:t>tpappa@aiff.gr</w:t>
                  </w:r>
                </w:p>
              </w:tc>
            </w:tr>
            <w:tr w:rsidR="00E17E0D" w:rsidRPr="00FB3372" w14:paraId="185FB3B6" w14:textId="77777777" w:rsidTr="007006DF">
              <w:trPr>
                <w:jc w:val="center"/>
              </w:trPr>
              <w:tc>
                <w:tcPr>
                  <w:tcW w:w="8913" w:type="dxa"/>
                  <w:vAlign w:val="center"/>
                </w:tcPr>
                <w:p w14:paraId="7EBF9FBB" w14:textId="1C9694E8" w:rsidR="00E17E0D" w:rsidRPr="00FB3372" w:rsidRDefault="00E17E0D" w:rsidP="00E17E0D">
                  <w:pPr>
                    <w:tabs>
                      <w:tab w:val="left" w:pos="4820"/>
                    </w:tabs>
                    <w:spacing w:after="0" w:line="240" w:lineRule="auto"/>
                    <w:jc w:val="center"/>
                    <w:rPr>
                      <w:rFonts w:eastAsia="Μοντέρνα" w:cs="Arial"/>
                      <w:b/>
                      <w:bCs/>
                      <w:color w:val="000000"/>
                    </w:rPr>
                  </w:pPr>
                  <w:r w:rsidRPr="00E25F72">
                    <w:rPr>
                      <w:rFonts w:eastAsia="Μοντέρνα" w:cs="Arial"/>
                      <w:b/>
                      <w:bCs/>
                      <w:color w:val="000000"/>
                    </w:rPr>
                    <w:t xml:space="preserve">Πληροφορίες: </w:t>
                  </w:r>
                  <w:r w:rsidRPr="00E86A1F">
                    <w:rPr>
                      <w:rFonts w:eastAsia="Μοντέρνα" w:cs="Arial"/>
                      <w:b/>
                      <w:bCs/>
                      <w:color w:val="000000"/>
                    </w:rPr>
                    <w:t>Σουλτάνα Παππά</w:t>
                  </w:r>
                </w:p>
              </w:tc>
            </w:tr>
          </w:tbl>
          <w:p w14:paraId="2A7DFA73" w14:textId="77777777" w:rsidR="00E17E0D" w:rsidRPr="003E53A3" w:rsidRDefault="00E17E0D" w:rsidP="00E17E0D">
            <w:pPr>
              <w:spacing w:after="0" w:line="240" w:lineRule="auto"/>
              <w:jc w:val="center"/>
              <w:rPr>
                <w:rFonts w:eastAsia="Arial Unicode MS"/>
                <w:b/>
              </w:rPr>
            </w:pPr>
          </w:p>
        </w:tc>
      </w:tr>
    </w:tbl>
    <w:p w14:paraId="29F04DF2" w14:textId="20F88175" w:rsidR="000B1D8F" w:rsidRPr="003E53A3" w:rsidRDefault="000B1D8F" w:rsidP="00E17E0D">
      <w:pPr>
        <w:spacing w:after="0" w:line="240" w:lineRule="auto"/>
        <w:jc w:val="center"/>
        <w:rPr>
          <w:rFonts w:eastAsia="Arial Unicode MS"/>
          <w:b/>
          <w:bCs/>
        </w:rPr>
      </w:pPr>
      <w:r w:rsidRPr="003E53A3">
        <w:rPr>
          <w:rFonts w:eastAsia="Arial Unicode MS"/>
          <w:b/>
          <w:bCs/>
        </w:rPr>
        <w:t>ΤΕΥΧΟΣ ΔΙΑΚΗΡΥΞΗΣ ΑΡ</w:t>
      </w:r>
      <w:r w:rsidR="00E25F72" w:rsidRPr="00E17E0D">
        <w:rPr>
          <w:rFonts w:eastAsia="Arial Unicode MS"/>
          <w:b/>
          <w:bCs/>
        </w:rPr>
        <w:t xml:space="preserve">. </w:t>
      </w:r>
      <w:r w:rsidR="00AB1716">
        <w:rPr>
          <w:rFonts w:eastAsia="Arial Unicode MS"/>
          <w:b/>
          <w:bCs/>
        </w:rPr>
        <w:t>3</w:t>
      </w:r>
      <w:r w:rsidRPr="003E53A3">
        <w:rPr>
          <w:rFonts w:eastAsia="Arial Unicode MS"/>
          <w:b/>
          <w:bCs/>
        </w:rPr>
        <w:t>/20</w:t>
      </w:r>
      <w:r w:rsidR="009E12C5">
        <w:rPr>
          <w:rFonts w:eastAsia="Arial Unicode MS"/>
          <w:b/>
          <w:bCs/>
        </w:rPr>
        <w:t>2</w:t>
      </w:r>
      <w:r w:rsidR="007006DF">
        <w:rPr>
          <w:rFonts w:eastAsia="Arial Unicode MS"/>
          <w:b/>
          <w:bCs/>
        </w:rPr>
        <w:t>1</w:t>
      </w:r>
    </w:p>
    <w:p w14:paraId="02EAF68A" w14:textId="58B0D32D" w:rsidR="000B1D8F" w:rsidRPr="00E65997" w:rsidRDefault="000B1D8F" w:rsidP="00E17E0D">
      <w:pPr>
        <w:spacing w:after="0" w:line="240" w:lineRule="auto"/>
        <w:jc w:val="center"/>
        <w:rPr>
          <w:rFonts w:eastAsia="Arial Unicode MS"/>
          <w:b/>
        </w:rPr>
      </w:pPr>
      <w:bookmarkStart w:id="0" w:name="OLE_LINK1"/>
      <w:bookmarkStart w:id="1" w:name="OLE_LINK2"/>
      <w:r w:rsidRPr="00E65997">
        <w:rPr>
          <w:rFonts w:eastAsia="Arial Unicode MS"/>
          <w:b/>
        </w:rPr>
        <w:t>ΣΥΝΟΠΤΙΚΟΥ ΔΙΑΓΩΝΙΣΜΟΥ</w:t>
      </w:r>
    </w:p>
    <w:p w14:paraId="0B00B366" w14:textId="77F9C81A" w:rsidR="000B1D8F" w:rsidRPr="003E53A3" w:rsidRDefault="000B1D8F" w:rsidP="00E17E0D">
      <w:pPr>
        <w:spacing w:after="0" w:line="240" w:lineRule="auto"/>
        <w:jc w:val="center"/>
        <w:rPr>
          <w:rFonts w:eastAsia="Arial Unicode MS"/>
          <w:bCs/>
        </w:rPr>
      </w:pPr>
      <w:bookmarkStart w:id="2" w:name="_Hlk57404715"/>
      <w:r w:rsidRPr="003E53A3">
        <w:rPr>
          <w:rFonts w:eastAsia="Arial Unicode MS"/>
          <w:bCs/>
        </w:rPr>
        <w:t xml:space="preserve">για την </w:t>
      </w:r>
      <w:r>
        <w:rPr>
          <w:rFonts w:eastAsia="Arial Unicode MS"/>
          <w:bCs/>
        </w:rPr>
        <w:t>επιλογή αναδόχου για τις Υπηρεσίες</w:t>
      </w:r>
    </w:p>
    <w:p w14:paraId="34EF0A6D" w14:textId="1DFC425E" w:rsidR="000B1D8F" w:rsidRPr="00E65997" w:rsidRDefault="000B1D8F" w:rsidP="00E17E0D">
      <w:pPr>
        <w:spacing w:after="0" w:line="240" w:lineRule="auto"/>
        <w:jc w:val="center"/>
        <w:rPr>
          <w:rFonts w:eastAsia="Arial Unicode MS"/>
          <w:b/>
          <w:sz w:val="24"/>
        </w:rPr>
      </w:pPr>
      <w:r w:rsidRPr="007006DF">
        <w:rPr>
          <w:rFonts w:eastAsia="Arial Unicode MS"/>
          <w:b/>
          <w:bCs/>
          <w:sz w:val="24"/>
          <w:szCs w:val="24"/>
        </w:rPr>
        <w:t>«</w:t>
      </w:r>
      <w:r w:rsidR="009E400F" w:rsidRPr="009E400F">
        <w:rPr>
          <w:rFonts w:eastAsia="Arial Unicode MS"/>
          <w:b/>
          <w:bCs/>
          <w:sz w:val="24"/>
          <w:szCs w:val="24"/>
        </w:rPr>
        <w:t>ΥΠΗΡΕΣΙΕΣ ΠΑΡΑΓΩΓΗΣ ΕΚΔΗΛΩΣΕΩΝ, ΕΠΙΚΟΙΝΩΝΙΑΣ</w:t>
      </w:r>
      <w:r w:rsidR="009E400F" w:rsidRPr="00E65997">
        <w:rPr>
          <w:rFonts w:eastAsia="Arial Unicode MS"/>
          <w:b/>
          <w:sz w:val="24"/>
        </w:rPr>
        <w:t xml:space="preserve"> ΚΑΙ </w:t>
      </w:r>
      <w:r w:rsidR="009E400F" w:rsidRPr="009E400F">
        <w:rPr>
          <w:rFonts w:eastAsia="Arial Unicode MS"/>
          <w:b/>
          <w:bCs/>
          <w:sz w:val="24"/>
          <w:szCs w:val="24"/>
        </w:rPr>
        <w:t>ΠΡΟΒΟΛΗΣ 2</w:t>
      </w:r>
      <w:r w:rsidR="00E86A1F">
        <w:rPr>
          <w:rFonts w:eastAsia="Arial Unicode MS"/>
          <w:b/>
          <w:bCs/>
          <w:sz w:val="24"/>
          <w:szCs w:val="24"/>
        </w:rPr>
        <w:t>7</w:t>
      </w:r>
      <w:r w:rsidR="009E400F" w:rsidRPr="009E400F">
        <w:rPr>
          <w:rFonts w:eastAsia="Arial Unicode MS"/>
          <w:b/>
          <w:bCs/>
          <w:sz w:val="24"/>
          <w:szCs w:val="24"/>
        </w:rPr>
        <w:t>ΟΥ ΔΙΕΘΝΟΥΣ ΦΕΣΤΙΒΑΛ</w:t>
      </w:r>
      <w:r w:rsidR="009E400F" w:rsidRPr="00E65997">
        <w:rPr>
          <w:rFonts w:eastAsia="Arial Unicode MS"/>
          <w:b/>
          <w:sz w:val="24"/>
        </w:rPr>
        <w:t xml:space="preserve"> ΚΙΝΗΜΑΤΟΓΡΑΦΟΥ</w:t>
      </w:r>
      <w:r w:rsidR="009E400F" w:rsidRPr="009E400F">
        <w:rPr>
          <w:rFonts w:eastAsia="Arial Unicode MS"/>
          <w:b/>
          <w:bCs/>
          <w:sz w:val="24"/>
          <w:szCs w:val="24"/>
        </w:rPr>
        <w:t xml:space="preserve"> 202</w:t>
      </w:r>
      <w:r w:rsidR="00E86A1F">
        <w:rPr>
          <w:rFonts w:eastAsia="Arial Unicode MS"/>
          <w:b/>
          <w:bCs/>
          <w:sz w:val="24"/>
          <w:szCs w:val="24"/>
        </w:rPr>
        <w:t>1</w:t>
      </w:r>
      <w:r w:rsidRPr="007006DF">
        <w:rPr>
          <w:rFonts w:eastAsia="Arial Unicode MS"/>
          <w:b/>
          <w:bCs/>
          <w:sz w:val="24"/>
          <w:szCs w:val="24"/>
        </w:rPr>
        <w:t>»</w:t>
      </w:r>
    </w:p>
    <w:bookmarkEnd w:id="2"/>
    <w:p w14:paraId="516FD52C" w14:textId="76807EBF" w:rsidR="000B1D8F" w:rsidRPr="003E53A3" w:rsidRDefault="000B1D8F" w:rsidP="00E17E0D">
      <w:pPr>
        <w:spacing w:after="0" w:line="240" w:lineRule="auto"/>
        <w:jc w:val="center"/>
        <w:rPr>
          <w:rFonts w:eastAsia="Arial Unicode MS"/>
          <w:b/>
          <w:bCs/>
        </w:rPr>
      </w:pPr>
      <w:r w:rsidRPr="003E53A3">
        <w:rPr>
          <w:rFonts w:eastAsia="Arial Unicode MS"/>
          <w:b/>
          <w:bCs/>
        </w:rPr>
        <w:t>ΣΤΟ ΠΛΑΙΣΙΟ</w:t>
      </w:r>
      <w:r w:rsidRPr="003E53A3">
        <w:rPr>
          <w:rFonts w:eastAsia="Arial Unicode MS"/>
          <w:i/>
        </w:rPr>
        <w:t xml:space="preserve"> </w:t>
      </w:r>
      <w:r w:rsidR="0041141A">
        <w:rPr>
          <w:rFonts w:eastAsia="Arial Unicode MS"/>
          <w:b/>
          <w:bCs/>
        </w:rPr>
        <w:t>ΤΗΣ ΠΡΑΞΗΣ</w:t>
      </w:r>
      <w:r w:rsidRPr="003E53A3">
        <w:rPr>
          <w:rFonts w:eastAsia="Arial Unicode MS"/>
          <w:b/>
          <w:bCs/>
        </w:rPr>
        <w:t xml:space="preserve"> </w:t>
      </w:r>
      <w:r w:rsidR="00E86A1F" w:rsidRPr="00E86A1F">
        <w:rPr>
          <w:rFonts w:eastAsia="Arial Unicode MS"/>
          <w:b/>
          <w:bCs/>
        </w:rPr>
        <w:t>Διεθνές Φεστιβάλ Κινηματογράφου της Αθήνας ‘Νύχτες Πρεμιέρας’ »</w:t>
      </w:r>
    </w:p>
    <w:bookmarkEnd w:id="0"/>
    <w:bookmarkEnd w:id="1"/>
    <w:p w14:paraId="3C30F5A9" w14:textId="3EC17137" w:rsidR="00E86A1F" w:rsidRPr="00E65997" w:rsidRDefault="000B1D8F" w:rsidP="00E17E0D">
      <w:pPr>
        <w:spacing w:after="0" w:line="240" w:lineRule="auto"/>
        <w:jc w:val="center"/>
        <w:rPr>
          <w:b/>
          <w:sz w:val="22"/>
        </w:rPr>
      </w:pPr>
      <w:r w:rsidRPr="00E65997">
        <w:rPr>
          <w:rFonts w:eastAsia="Arial Unicode MS"/>
          <w:b/>
          <w:lang w:val="en-US"/>
        </w:rPr>
        <w:t>CPV</w:t>
      </w:r>
      <w:r w:rsidRPr="00E65997">
        <w:rPr>
          <w:rFonts w:eastAsia="Arial Unicode MS"/>
          <w:b/>
        </w:rPr>
        <w:t xml:space="preserve">: </w:t>
      </w:r>
      <w:r w:rsidR="00E86A1F" w:rsidRPr="00E86A1F">
        <w:rPr>
          <w:b/>
          <w:bCs/>
          <w:sz w:val="22"/>
          <w:szCs w:val="22"/>
        </w:rPr>
        <w:t>79953000-9</w:t>
      </w:r>
    </w:p>
    <w:p w14:paraId="48BCFA15" w14:textId="77777777" w:rsidR="00B938ED" w:rsidRPr="002F721C" w:rsidRDefault="00B938ED" w:rsidP="00E17E0D">
      <w:pPr>
        <w:spacing w:after="0" w:line="240" w:lineRule="auto"/>
        <w:jc w:val="center"/>
        <w:rPr>
          <w:rFonts w:asciiTheme="minorHAnsi" w:eastAsia="Arial Unicode MS" w:hAnsiTheme="minorHAnsi"/>
          <w:b/>
          <w:bCs/>
          <w:sz w:val="28"/>
          <w:szCs w:val="32"/>
        </w:rPr>
      </w:pPr>
      <w:r w:rsidRPr="002F721C">
        <w:rPr>
          <w:rFonts w:asciiTheme="minorHAnsi" w:eastAsia="Arial Unicode MS" w:hAnsiTheme="minorHAnsi"/>
          <w:b/>
          <w:bCs/>
          <w:sz w:val="28"/>
          <w:szCs w:val="32"/>
        </w:rPr>
        <w:t xml:space="preserve">ΑΔΑΜ:   </w:t>
      </w:r>
      <w:r>
        <w:rPr>
          <w:rFonts w:ascii="Tahoma" w:hAnsi="Tahoma" w:cs="Tahoma"/>
          <w:b/>
          <w:bCs/>
          <w:sz w:val="24"/>
          <w:shd w:val="clear" w:color="auto" w:fill="FFFFFF"/>
        </w:rPr>
        <w:t>#</w:t>
      </w:r>
      <w:r w:rsidRPr="002F721C">
        <w:rPr>
          <w:rFonts w:asciiTheme="minorHAnsi" w:eastAsia="Arial Unicode MS" w:hAnsiTheme="minorHAnsi"/>
          <w:b/>
          <w:bCs/>
          <w:sz w:val="28"/>
          <w:szCs w:val="32"/>
        </w:rPr>
        <w:t xml:space="preserve">      </w:t>
      </w:r>
    </w:p>
    <w:p w14:paraId="780B0B22" w14:textId="7132FC94" w:rsidR="00B938ED" w:rsidRPr="002F721C" w:rsidRDefault="00B938ED" w:rsidP="00E17E0D">
      <w:pPr>
        <w:spacing w:after="0" w:line="240" w:lineRule="auto"/>
        <w:ind w:left="3600" w:hanging="3600"/>
        <w:rPr>
          <w:rFonts w:asciiTheme="minorHAnsi" w:hAnsiTheme="minorHAnsi"/>
          <w:sz w:val="24"/>
        </w:rPr>
      </w:pPr>
      <w:r w:rsidRPr="002F721C">
        <w:rPr>
          <w:rFonts w:asciiTheme="minorHAnsi" w:hAnsiTheme="minorHAnsi"/>
          <w:sz w:val="24"/>
          <w:u w:val="single"/>
        </w:rPr>
        <w:t>Συνολικός προϋπολογισμός</w:t>
      </w:r>
      <w:r w:rsidRPr="002F721C">
        <w:rPr>
          <w:rFonts w:asciiTheme="minorHAnsi" w:hAnsiTheme="minorHAnsi"/>
          <w:sz w:val="24"/>
        </w:rPr>
        <w:t>:</w:t>
      </w:r>
      <w:r w:rsidRPr="002F721C">
        <w:rPr>
          <w:rFonts w:asciiTheme="minorHAnsi" w:hAnsiTheme="minorHAnsi"/>
          <w:sz w:val="24"/>
        </w:rPr>
        <w:tab/>
      </w:r>
      <w:r w:rsidR="00E65997">
        <w:rPr>
          <w:rFonts w:asciiTheme="minorHAnsi" w:hAnsiTheme="minorHAnsi"/>
          <w:sz w:val="24"/>
        </w:rPr>
        <w:t>60</w:t>
      </w:r>
      <w:r>
        <w:rPr>
          <w:rFonts w:asciiTheme="minorHAnsi" w:hAnsiTheme="minorHAnsi"/>
          <w:sz w:val="24"/>
        </w:rPr>
        <w:t>.000,00</w:t>
      </w:r>
      <w:r w:rsidRPr="002F721C">
        <w:rPr>
          <w:rFonts w:asciiTheme="minorHAnsi" w:hAnsiTheme="minorHAnsi"/>
          <w:sz w:val="24"/>
        </w:rPr>
        <w:t xml:space="preserve"> € (χωρίς ΦΠΑ)</w:t>
      </w:r>
    </w:p>
    <w:p w14:paraId="5AB7014D" w14:textId="55E15372" w:rsidR="00B938ED" w:rsidRPr="002F721C" w:rsidRDefault="00B938ED" w:rsidP="00E17E0D">
      <w:pPr>
        <w:spacing w:after="0" w:line="240" w:lineRule="auto"/>
        <w:ind w:left="3600" w:hanging="3600"/>
        <w:rPr>
          <w:rFonts w:asciiTheme="minorHAnsi" w:hAnsiTheme="minorHAnsi"/>
          <w:sz w:val="24"/>
        </w:rPr>
      </w:pPr>
      <w:r w:rsidRPr="002F721C">
        <w:rPr>
          <w:rFonts w:asciiTheme="minorHAnsi" w:hAnsiTheme="minorHAnsi"/>
          <w:sz w:val="24"/>
        </w:rPr>
        <w:tab/>
      </w:r>
      <w:r w:rsidR="00E65997">
        <w:rPr>
          <w:rFonts w:asciiTheme="minorHAnsi" w:hAnsiTheme="minorHAnsi"/>
          <w:sz w:val="24"/>
        </w:rPr>
        <w:t>74</w:t>
      </w:r>
      <w:r>
        <w:rPr>
          <w:rFonts w:asciiTheme="minorHAnsi" w:hAnsiTheme="minorHAnsi"/>
          <w:sz w:val="24"/>
        </w:rPr>
        <w:t>.</w:t>
      </w:r>
      <w:r w:rsidR="00E65997">
        <w:rPr>
          <w:rFonts w:asciiTheme="minorHAnsi" w:hAnsiTheme="minorHAnsi"/>
          <w:sz w:val="24"/>
        </w:rPr>
        <w:t>40</w:t>
      </w:r>
      <w:r>
        <w:rPr>
          <w:rFonts w:asciiTheme="minorHAnsi" w:hAnsiTheme="minorHAnsi"/>
          <w:sz w:val="24"/>
        </w:rPr>
        <w:t>0</w:t>
      </w:r>
      <w:r w:rsidRPr="002F721C">
        <w:rPr>
          <w:rFonts w:asciiTheme="minorHAnsi" w:hAnsiTheme="minorHAnsi"/>
          <w:sz w:val="24"/>
        </w:rPr>
        <w:t>,00 € (με ΦΠΑ 24%)</w:t>
      </w:r>
    </w:p>
    <w:p w14:paraId="42C7EB21" w14:textId="277EFAAB" w:rsidR="000B1D8F" w:rsidRDefault="000B1D8F" w:rsidP="00E17E0D">
      <w:pPr>
        <w:spacing w:after="0" w:line="240" w:lineRule="auto"/>
        <w:ind w:left="2160" w:hanging="2160"/>
        <w:rPr>
          <w:rFonts w:eastAsia="Arial Unicode MS"/>
          <w:b/>
        </w:rPr>
      </w:pPr>
      <w:r w:rsidRPr="00E65997">
        <w:rPr>
          <w:rFonts w:eastAsia="Arial Unicode MS"/>
          <w:b/>
          <w:u w:val="single"/>
        </w:rPr>
        <w:t>Κριτήριο Ανάθεσης</w:t>
      </w:r>
      <w:r w:rsidRPr="003E53A3">
        <w:rPr>
          <w:rFonts w:eastAsia="Arial Unicode MS"/>
          <w:b/>
          <w:u w:val="single"/>
        </w:rPr>
        <w:t xml:space="preserve"> </w:t>
      </w:r>
      <w:r w:rsidRPr="003E53A3">
        <w:rPr>
          <w:rFonts w:eastAsia="Arial Unicode MS"/>
          <w:b/>
        </w:rPr>
        <w:t xml:space="preserve">: </w:t>
      </w:r>
      <w:bookmarkStart w:id="3" w:name="_Hlk525222133"/>
      <w:r w:rsidR="00E65997">
        <w:rPr>
          <w:rFonts w:eastAsia="Arial Unicode MS"/>
          <w:b/>
        </w:rPr>
        <w:tab/>
      </w:r>
      <w:r w:rsidRPr="00E65997">
        <w:rPr>
          <w:rFonts w:eastAsia="Arial Unicode MS"/>
          <w:b/>
        </w:rPr>
        <w:t xml:space="preserve">πλέον συμφέρουσα από οικονομική άποψη προσφορά </w:t>
      </w:r>
      <w:bookmarkEnd w:id="3"/>
      <w:r w:rsidR="008A48ED" w:rsidRPr="00E65997">
        <w:rPr>
          <w:rFonts w:eastAsia="Arial Unicode MS"/>
          <w:b/>
        </w:rPr>
        <w:t>βάσει βέλτιστης σχέσης ποιότητας – τιμής</w:t>
      </w:r>
    </w:p>
    <w:p w14:paraId="4D633EB3" w14:textId="77777777" w:rsidR="00E17E0D" w:rsidRPr="00E65997" w:rsidRDefault="00E17E0D" w:rsidP="00E17E0D">
      <w:pPr>
        <w:spacing w:after="0" w:line="240" w:lineRule="auto"/>
        <w:ind w:left="2160" w:hanging="2160"/>
        <w:rPr>
          <w:rFonts w:eastAsia="Arial Unicode MS"/>
          <w:b/>
        </w:rPr>
      </w:pPr>
    </w:p>
    <w:p w14:paraId="7AD8DED6" w14:textId="42EFB693" w:rsidR="008539FB" w:rsidRPr="00AF6FFC" w:rsidRDefault="008539FB" w:rsidP="00E17E0D">
      <w:pPr>
        <w:pBdr>
          <w:top w:val="single" w:sz="4" w:space="1" w:color="auto"/>
          <w:left w:val="single" w:sz="4" w:space="4" w:color="auto"/>
          <w:bottom w:val="single" w:sz="4" w:space="1" w:color="auto"/>
          <w:right w:val="single" w:sz="4" w:space="4" w:color="auto"/>
        </w:pBdr>
        <w:spacing w:after="0" w:line="240" w:lineRule="auto"/>
        <w:rPr>
          <w:rFonts w:eastAsia="Calibri"/>
          <w:szCs w:val="22"/>
        </w:rPr>
      </w:pPr>
      <w:r w:rsidRPr="00AF6FFC">
        <w:rPr>
          <w:rFonts w:eastAsia="Calibri"/>
          <w:szCs w:val="22"/>
        </w:rPr>
        <w:t>Εάν οι συνθήκες που επικρατούν στη χώρα δεν επιτρέ</w:t>
      </w:r>
      <w:r>
        <w:rPr>
          <w:rFonts w:eastAsia="Calibri"/>
          <w:szCs w:val="22"/>
        </w:rPr>
        <w:t>ψ</w:t>
      </w:r>
      <w:r w:rsidRPr="00AF6FFC">
        <w:rPr>
          <w:rFonts w:eastAsia="Calibri"/>
          <w:szCs w:val="22"/>
        </w:rPr>
        <w:t>ουν την πραγματοποίηση του 2</w:t>
      </w:r>
      <w:r w:rsidRPr="008539FB">
        <w:rPr>
          <w:rFonts w:eastAsia="Calibri"/>
          <w:szCs w:val="22"/>
        </w:rPr>
        <w:t>7</w:t>
      </w:r>
      <w:r w:rsidRPr="00AF6FFC">
        <w:rPr>
          <w:rFonts w:eastAsia="Calibri"/>
          <w:szCs w:val="22"/>
        </w:rPr>
        <w:t>ου Διεθνούς Φεστιβάλ Κινηματογράφου της Αθήνας Νύχτες Πρεμιέρας 202</w:t>
      </w:r>
      <w:r w:rsidR="00026B0C">
        <w:rPr>
          <w:rFonts w:eastAsia="Calibri"/>
          <w:szCs w:val="22"/>
        </w:rPr>
        <w:t>1</w:t>
      </w:r>
      <w:r w:rsidRPr="00AF6FFC">
        <w:rPr>
          <w:rFonts w:eastAsia="Calibri"/>
          <w:szCs w:val="22"/>
        </w:rPr>
        <w:t xml:space="preserve"> στους φυσικούς χώρους διεξαγωγής του (κινηματογραφικές αίθουσες), το Φεστιβάλ θα πραγματοποιηθεί σε ψηφιακή πλατφόρμα.</w:t>
      </w:r>
    </w:p>
    <w:p w14:paraId="3BE037EC" w14:textId="77777777" w:rsidR="00E17E0D" w:rsidRDefault="00E17E0D" w:rsidP="00E17E0D">
      <w:pPr>
        <w:pBdr>
          <w:top w:val="single" w:sz="4" w:space="1" w:color="auto"/>
          <w:left w:val="single" w:sz="4" w:space="4" w:color="auto"/>
          <w:bottom w:val="single" w:sz="4" w:space="1" w:color="auto"/>
          <w:right w:val="single" w:sz="4" w:space="4" w:color="auto"/>
        </w:pBdr>
        <w:spacing w:after="0" w:line="240" w:lineRule="auto"/>
        <w:rPr>
          <w:rFonts w:eastAsia="Calibri"/>
          <w:szCs w:val="22"/>
        </w:rPr>
      </w:pPr>
    </w:p>
    <w:p w14:paraId="7CBB9C38" w14:textId="52AFC332" w:rsidR="00E17E0D" w:rsidRDefault="008539FB" w:rsidP="00E17E0D">
      <w:pPr>
        <w:pBdr>
          <w:top w:val="single" w:sz="4" w:space="1" w:color="auto"/>
          <w:left w:val="single" w:sz="4" w:space="4" w:color="auto"/>
          <w:bottom w:val="single" w:sz="4" w:space="1" w:color="auto"/>
          <w:right w:val="single" w:sz="4" w:space="4" w:color="auto"/>
        </w:pBdr>
        <w:spacing w:after="0" w:line="240" w:lineRule="auto"/>
        <w:rPr>
          <w:rFonts w:eastAsia="Calibri"/>
          <w:szCs w:val="22"/>
        </w:rPr>
      </w:pPr>
      <w:r w:rsidRPr="00AF6FFC">
        <w:rPr>
          <w:rFonts w:eastAsia="Calibri"/>
          <w:szCs w:val="22"/>
        </w:rPr>
        <w:t>Σε κάθε περίπτωση, ο Ανάδοχος θα πρέπει να τηρήσει τα προληπτικά μέτρα, τις οδηγίες και τις συστάσεις του ΕΟΔΥ, στο αυστηρότερο δυνατό επίπεδο.</w:t>
      </w:r>
    </w:p>
    <w:p w14:paraId="4DB277EE" w14:textId="77777777" w:rsidR="00E17E0D" w:rsidRDefault="00E17E0D" w:rsidP="00E17E0D">
      <w:pPr>
        <w:pBdr>
          <w:top w:val="single" w:sz="4" w:space="1" w:color="auto"/>
          <w:left w:val="single" w:sz="4" w:space="4" w:color="auto"/>
          <w:bottom w:val="single" w:sz="4" w:space="1" w:color="auto"/>
          <w:right w:val="single" w:sz="4" w:space="4" w:color="auto"/>
        </w:pBdr>
        <w:spacing w:after="0" w:line="240" w:lineRule="auto"/>
        <w:rPr>
          <w:rFonts w:eastAsia="Calibri"/>
          <w:szCs w:val="22"/>
        </w:rPr>
      </w:pPr>
    </w:p>
    <w:p w14:paraId="5A82506B" w14:textId="7691AD4E" w:rsidR="008539FB" w:rsidRPr="00AF6FFC" w:rsidRDefault="008539FB" w:rsidP="00E17E0D">
      <w:pPr>
        <w:pBdr>
          <w:top w:val="single" w:sz="4" w:space="1" w:color="auto"/>
          <w:left w:val="single" w:sz="4" w:space="4" w:color="auto"/>
          <w:bottom w:val="single" w:sz="4" w:space="1" w:color="auto"/>
          <w:right w:val="single" w:sz="4" w:space="4" w:color="auto"/>
        </w:pBdr>
        <w:spacing w:after="0" w:line="240" w:lineRule="auto"/>
        <w:rPr>
          <w:rFonts w:eastAsia="Calibri"/>
          <w:szCs w:val="22"/>
        </w:rPr>
      </w:pPr>
      <w:r w:rsidRPr="00AF6FFC">
        <w:rPr>
          <w:rFonts w:eastAsia="Calibri"/>
          <w:szCs w:val="22"/>
        </w:rPr>
        <w:t>Επίσης, στην περίπτωση που το 2</w:t>
      </w:r>
      <w:r w:rsidRPr="008539FB">
        <w:rPr>
          <w:rFonts w:eastAsia="Calibri"/>
          <w:szCs w:val="22"/>
        </w:rPr>
        <w:t>7</w:t>
      </w:r>
      <w:r w:rsidRPr="00AF6FFC">
        <w:rPr>
          <w:rFonts w:eastAsia="Calibri"/>
          <w:szCs w:val="22"/>
        </w:rPr>
        <w:t>ο Διεθνές Φεστιβάλ Κινηματογράφου της Αθήνας Νύχτες Πρεμιέρας 202</w:t>
      </w:r>
      <w:r w:rsidRPr="008539FB">
        <w:rPr>
          <w:rFonts w:eastAsia="Calibri"/>
          <w:szCs w:val="22"/>
        </w:rPr>
        <w:t>1</w:t>
      </w:r>
      <w:r w:rsidRPr="00AF6FFC">
        <w:rPr>
          <w:rFonts w:eastAsia="Calibri"/>
          <w:szCs w:val="22"/>
        </w:rPr>
        <w:t xml:space="preserve"> πραγματοποιηθεί σε διαφορετικές ημερομηνίες από αυτές που έχει ανακοινώσει και προγραμματίσει, θα ζητηθεί από τον ανάδοχο να προσφέρει τις υπηρεσίες του στις νέες ημερομηνίες διεξαγωγής του Φεστιβάλ.</w:t>
      </w:r>
    </w:p>
    <w:p w14:paraId="23BA9860" w14:textId="77777777" w:rsidR="00E17E0D" w:rsidRDefault="00E17E0D" w:rsidP="00A042D8">
      <w:pPr>
        <w:pStyle w:val="a3"/>
        <w:spacing w:after="0"/>
        <w:rPr>
          <w:rFonts w:eastAsia="Arial Unicode MS"/>
          <w:b/>
          <w:u w:val="single"/>
        </w:rPr>
      </w:pPr>
    </w:p>
    <w:p w14:paraId="72050FA2" w14:textId="36317774" w:rsidR="000B1D8F" w:rsidRPr="00A042D8" w:rsidRDefault="000B1D8F" w:rsidP="00A042D8">
      <w:pPr>
        <w:pStyle w:val="a3"/>
        <w:spacing w:after="0"/>
        <w:rPr>
          <w:rFonts w:eastAsia="Arial Unicode MS"/>
          <w:b/>
        </w:rPr>
      </w:pPr>
      <w:r w:rsidRPr="00A042D8">
        <w:rPr>
          <w:rFonts w:eastAsia="Arial Unicode MS"/>
          <w:b/>
          <w:u w:val="single"/>
        </w:rPr>
        <w:t>Καταληκτική Ημερομηνία Υποβολής Προσφορών</w:t>
      </w:r>
      <w:r w:rsidRPr="00A042D8">
        <w:rPr>
          <w:rFonts w:asciiTheme="minorHAnsi" w:eastAsia="Arial Unicode MS" w:hAnsiTheme="minorHAnsi"/>
        </w:rPr>
        <w:t>:</w:t>
      </w:r>
      <w:r w:rsidR="00B938ED">
        <w:rPr>
          <w:rFonts w:asciiTheme="minorHAnsi" w:hAnsiTheme="minorHAnsi"/>
        </w:rPr>
        <w:tab/>
      </w:r>
      <w:r w:rsidR="00B938ED">
        <w:rPr>
          <w:rFonts w:asciiTheme="minorHAnsi" w:hAnsiTheme="minorHAnsi"/>
        </w:rPr>
        <w:tab/>
      </w:r>
      <w:r w:rsidR="00521A4F" w:rsidRPr="00521A4F">
        <w:rPr>
          <w:rFonts w:asciiTheme="minorHAnsi" w:hAnsiTheme="minorHAnsi"/>
        </w:rPr>
        <w:t>2</w:t>
      </w:r>
      <w:r w:rsidR="005D06E5">
        <w:rPr>
          <w:rFonts w:asciiTheme="minorHAnsi" w:hAnsiTheme="minorHAnsi"/>
        </w:rPr>
        <w:t>7</w:t>
      </w:r>
      <w:r w:rsidR="00521A4F" w:rsidRPr="00521A4F">
        <w:rPr>
          <w:rFonts w:asciiTheme="minorHAnsi" w:hAnsiTheme="minorHAnsi"/>
        </w:rPr>
        <w:t>.8</w:t>
      </w:r>
      <w:r w:rsidR="00B938ED" w:rsidRPr="002F721C">
        <w:rPr>
          <w:rFonts w:asciiTheme="minorHAnsi" w:hAnsiTheme="minorHAnsi"/>
        </w:rPr>
        <w:t>.2</w:t>
      </w:r>
      <w:r w:rsidR="00A042D8">
        <w:rPr>
          <w:rFonts w:asciiTheme="minorHAnsi" w:hAnsiTheme="minorHAnsi"/>
        </w:rPr>
        <w:t>1</w:t>
      </w:r>
      <w:r w:rsidR="00B938ED" w:rsidRPr="002F721C">
        <w:rPr>
          <w:rFonts w:asciiTheme="minorHAnsi" w:hAnsiTheme="minorHAnsi"/>
        </w:rPr>
        <w:t>,</w:t>
      </w:r>
      <w:r w:rsidR="00521A4F" w:rsidRPr="00521A4F">
        <w:rPr>
          <w:rFonts w:asciiTheme="minorHAnsi" w:hAnsiTheme="minorHAnsi"/>
        </w:rPr>
        <w:t xml:space="preserve"> </w:t>
      </w:r>
      <w:r w:rsidR="00B938ED" w:rsidRPr="002F721C">
        <w:rPr>
          <w:rFonts w:asciiTheme="minorHAnsi" w:hAnsiTheme="minorHAnsi"/>
        </w:rPr>
        <w:t>10:30 π.μ.</w:t>
      </w:r>
    </w:p>
    <w:p w14:paraId="6D4B1AFD" w14:textId="22C07B24" w:rsidR="00B938ED" w:rsidRPr="00053C85" w:rsidRDefault="00B938ED" w:rsidP="00B938ED">
      <w:pPr>
        <w:pStyle w:val="a3"/>
        <w:spacing w:after="0"/>
        <w:rPr>
          <w:rFonts w:asciiTheme="minorHAnsi" w:hAnsiTheme="minorHAnsi"/>
          <w:u w:val="single"/>
        </w:rPr>
      </w:pPr>
      <w:r w:rsidRPr="002F721C">
        <w:rPr>
          <w:rFonts w:asciiTheme="minorHAnsi" w:hAnsiTheme="minorHAnsi"/>
          <w:u w:val="single"/>
        </w:rPr>
        <w:t>Ημερομηνία Διενέργειας Διαγωνισμού</w:t>
      </w:r>
      <w:r w:rsidRPr="002F721C">
        <w:rPr>
          <w:rFonts w:asciiTheme="minorHAnsi" w:hAnsiTheme="minorHAnsi"/>
        </w:rPr>
        <w:t>:</w:t>
      </w:r>
      <w:r w:rsidRPr="002F721C">
        <w:rPr>
          <w:rFonts w:asciiTheme="minorHAnsi" w:hAnsiTheme="minorHAnsi"/>
        </w:rPr>
        <w:tab/>
      </w:r>
      <w:r w:rsidRPr="002F721C">
        <w:rPr>
          <w:rFonts w:asciiTheme="minorHAnsi" w:hAnsiTheme="minorHAnsi"/>
        </w:rPr>
        <w:tab/>
      </w:r>
      <w:r w:rsidRPr="002F721C">
        <w:rPr>
          <w:rFonts w:asciiTheme="minorHAnsi" w:hAnsiTheme="minorHAnsi"/>
        </w:rPr>
        <w:tab/>
      </w:r>
      <w:r w:rsidR="00A042D8">
        <w:rPr>
          <w:rFonts w:asciiTheme="minorHAnsi" w:hAnsiTheme="minorHAnsi"/>
        </w:rPr>
        <w:tab/>
      </w:r>
      <w:r w:rsidR="00521A4F" w:rsidRPr="00521A4F">
        <w:rPr>
          <w:rFonts w:asciiTheme="minorHAnsi" w:hAnsiTheme="minorHAnsi"/>
        </w:rPr>
        <w:t>2</w:t>
      </w:r>
      <w:r w:rsidR="005D06E5">
        <w:rPr>
          <w:rFonts w:asciiTheme="minorHAnsi" w:hAnsiTheme="minorHAnsi"/>
        </w:rPr>
        <w:t>7</w:t>
      </w:r>
      <w:r w:rsidR="00521A4F" w:rsidRPr="00521A4F">
        <w:rPr>
          <w:rFonts w:asciiTheme="minorHAnsi" w:hAnsiTheme="minorHAnsi"/>
        </w:rPr>
        <w:t>.8</w:t>
      </w:r>
      <w:r w:rsidRPr="002F721C">
        <w:rPr>
          <w:rFonts w:asciiTheme="minorHAnsi" w:hAnsiTheme="minorHAnsi"/>
        </w:rPr>
        <w:t>.2</w:t>
      </w:r>
      <w:r w:rsidR="00A042D8">
        <w:rPr>
          <w:rFonts w:asciiTheme="minorHAnsi" w:hAnsiTheme="minorHAnsi"/>
        </w:rPr>
        <w:t>1</w:t>
      </w:r>
      <w:r w:rsidRPr="002F721C">
        <w:rPr>
          <w:rFonts w:asciiTheme="minorHAnsi" w:hAnsiTheme="minorHAnsi"/>
        </w:rPr>
        <w:t>,</w:t>
      </w:r>
      <w:r w:rsidR="0083318F">
        <w:rPr>
          <w:rFonts w:asciiTheme="minorHAnsi" w:hAnsiTheme="minorHAnsi"/>
        </w:rPr>
        <w:t xml:space="preserve"> </w:t>
      </w:r>
      <w:r w:rsidRPr="002F721C">
        <w:rPr>
          <w:rFonts w:asciiTheme="minorHAnsi" w:hAnsiTheme="minorHAnsi"/>
        </w:rPr>
        <w:t xml:space="preserve">11:30 </w:t>
      </w:r>
      <w:r w:rsidRPr="00053C85">
        <w:rPr>
          <w:rFonts w:asciiTheme="minorHAnsi" w:hAnsiTheme="minorHAnsi"/>
        </w:rPr>
        <w:t>π.μ.</w:t>
      </w:r>
    </w:p>
    <w:p w14:paraId="75574D0D" w14:textId="6880959C" w:rsidR="00B938ED" w:rsidRPr="00020515" w:rsidRDefault="00B938ED" w:rsidP="00B938ED">
      <w:pPr>
        <w:spacing w:after="0"/>
        <w:rPr>
          <w:rFonts w:asciiTheme="minorHAnsi" w:hAnsiTheme="minorHAnsi"/>
          <w:sz w:val="24"/>
        </w:rPr>
      </w:pPr>
      <w:r w:rsidRPr="002F721C">
        <w:rPr>
          <w:rFonts w:asciiTheme="minorHAnsi" w:hAnsiTheme="minorHAnsi"/>
          <w:sz w:val="24"/>
          <w:u w:val="single"/>
        </w:rPr>
        <w:t>Διάρκεια παροχής υπηρεσιών</w:t>
      </w:r>
      <w:r w:rsidRPr="002F721C">
        <w:rPr>
          <w:rFonts w:asciiTheme="minorHAnsi" w:hAnsiTheme="minorHAnsi"/>
          <w:sz w:val="24"/>
        </w:rPr>
        <w:t>:</w:t>
      </w:r>
      <w:r w:rsidRPr="002F721C">
        <w:rPr>
          <w:rFonts w:asciiTheme="minorHAnsi" w:hAnsiTheme="minorHAnsi"/>
          <w:sz w:val="24"/>
        </w:rPr>
        <w:tab/>
      </w:r>
      <w:r w:rsidRPr="002F721C">
        <w:rPr>
          <w:rFonts w:asciiTheme="minorHAnsi" w:hAnsiTheme="minorHAnsi"/>
          <w:sz w:val="24"/>
        </w:rPr>
        <w:tab/>
      </w:r>
      <w:r w:rsidRPr="002F721C">
        <w:rPr>
          <w:rFonts w:asciiTheme="minorHAnsi" w:hAnsiTheme="minorHAnsi"/>
          <w:sz w:val="24"/>
        </w:rPr>
        <w:tab/>
      </w:r>
      <w:r w:rsidRPr="002F721C">
        <w:rPr>
          <w:rFonts w:asciiTheme="minorHAnsi" w:hAnsiTheme="minorHAnsi"/>
          <w:sz w:val="24"/>
        </w:rPr>
        <w:tab/>
      </w:r>
      <w:r w:rsidR="00A042D8">
        <w:rPr>
          <w:rFonts w:asciiTheme="minorHAnsi" w:hAnsiTheme="minorHAnsi"/>
          <w:sz w:val="24"/>
        </w:rPr>
        <w:tab/>
      </w:r>
      <w:r>
        <w:rPr>
          <w:rFonts w:asciiTheme="minorHAnsi" w:hAnsiTheme="minorHAnsi"/>
          <w:sz w:val="24"/>
        </w:rPr>
        <w:t xml:space="preserve">έως </w:t>
      </w:r>
      <w:r w:rsidR="001A4313">
        <w:rPr>
          <w:rFonts w:asciiTheme="minorHAnsi" w:hAnsiTheme="minorHAnsi"/>
          <w:sz w:val="24"/>
        </w:rPr>
        <w:t>1</w:t>
      </w:r>
      <w:r w:rsidR="0083318F">
        <w:rPr>
          <w:rFonts w:asciiTheme="minorHAnsi" w:hAnsiTheme="minorHAnsi"/>
          <w:sz w:val="24"/>
        </w:rPr>
        <w:t>5</w:t>
      </w:r>
      <w:r>
        <w:rPr>
          <w:rFonts w:asciiTheme="minorHAnsi" w:hAnsiTheme="minorHAnsi"/>
          <w:sz w:val="24"/>
        </w:rPr>
        <w:t>.</w:t>
      </w:r>
      <w:r w:rsidR="0083318F">
        <w:rPr>
          <w:rFonts w:asciiTheme="minorHAnsi" w:hAnsiTheme="minorHAnsi"/>
          <w:sz w:val="24"/>
        </w:rPr>
        <w:t>10</w:t>
      </w:r>
      <w:r w:rsidRPr="00020515">
        <w:rPr>
          <w:rFonts w:asciiTheme="minorHAnsi" w:hAnsiTheme="minorHAnsi"/>
          <w:sz w:val="24"/>
        </w:rPr>
        <w:t>.202</w:t>
      </w:r>
      <w:r w:rsidR="00A042D8">
        <w:rPr>
          <w:rFonts w:asciiTheme="minorHAnsi" w:hAnsiTheme="minorHAnsi"/>
          <w:sz w:val="24"/>
        </w:rPr>
        <w:t>1</w:t>
      </w:r>
    </w:p>
    <w:p w14:paraId="3133D05A" w14:textId="77777777" w:rsidR="008A48ED" w:rsidRDefault="008A48ED" w:rsidP="00856CFF">
      <w:pPr>
        <w:jc w:val="center"/>
        <w:rPr>
          <w:rFonts w:eastAsia="Arial Unicode MS"/>
          <w:bCs/>
        </w:rPr>
      </w:pPr>
    </w:p>
    <w:p w14:paraId="4735A5AC" w14:textId="56C8F4EA" w:rsidR="000B1D8F" w:rsidRDefault="000B1D8F" w:rsidP="00856CFF">
      <w:pPr>
        <w:jc w:val="center"/>
        <w:rPr>
          <w:rFonts w:eastAsia="Arial Unicode MS"/>
          <w:bCs/>
        </w:rPr>
      </w:pPr>
      <w:r w:rsidRPr="003E53A3">
        <w:rPr>
          <w:rFonts w:eastAsia="Arial Unicode MS"/>
          <w:bCs/>
        </w:rPr>
        <w:t xml:space="preserve">Το έργο </w:t>
      </w:r>
      <w:r w:rsidR="00820C18" w:rsidRPr="00820C18">
        <w:rPr>
          <w:rFonts w:eastAsia="Arial Unicode MS"/>
          <w:bCs/>
        </w:rPr>
        <w:t>συγχρηματοδοτείται από το Ευρωπαϊκό Ταμείο Περιφερειακής Ανάπτυξης (ΕΤΠΑ) και από την Περιφέρεια Αττικής</w:t>
      </w:r>
    </w:p>
    <w:p w14:paraId="7021A002" w14:textId="78D9A43D" w:rsidR="000B1D8F" w:rsidRPr="00A042D8" w:rsidRDefault="00282992" w:rsidP="00856CFF">
      <w:pPr>
        <w:jc w:val="center"/>
        <w:rPr>
          <w:rFonts w:eastAsia="Arial Unicode MS"/>
        </w:rPr>
      </w:pPr>
      <w:bookmarkStart w:id="4" w:name="_Toc440632797"/>
      <w:bookmarkStart w:id="5" w:name="_Toc441733489"/>
      <w:r w:rsidRPr="00282992">
        <w:rPr>
          <w:rFonts w:eastAsia="Arial Unicode MS"/>
          <w:b/>
        </w:rPr>
        <w:t>ΑΘΗΝΑ</w:t>
      </w:r>
      <w:r w:rsidR="000B1D8F" w:rsidRPr="00282992">
        <w:rPr>
          <w:rFonts w:eastAsia="Arial Unicode MS"/>
          <w:b/>
        </w:rPr>
        <w:t>,</w:t>
      </w:r>
      <w:r w:rsidR="00A042D8">
        <w:rPr>
          <w:rFonts w:eastAsia="Arial Unicode MS"/>
          <w:b/>
        </w:rPr>
        <w:t xml:space="preserve"> </w:t>
      </w:r>
      <w:r w:rsidR="005D06E5">
        <w:rPr>
          <w:rFonts w:eastAsia="Arial Unicode MS"/>
          <w:b/>
        </w:rPr>
        <w:t xml:space="preserve">ΑΥΓΟΥΣΤΟΣ </w:t>
      </w:r>
      <w:r w:rsidRPr="00A042D8">
        <w:rPr>
          <w:rFonts w:eastAsia="Arial Unicode MS"/>
          <w:b/>
        </w:rPr>
        <w:t>2021</w:t>
      </w:r>
    </w:p>
    <w:p w14:paraId="225000C4" w14:textId="601B3912" w:rsidR="000B1D8F" w:rsidRPr="003E53A3" w:rsidRDefault="008A48ED" w:rsidP="00F03EC8">
      <w:pPr>
        <w:spacing w:after="0" w:line="240" w:lineRule="auto"/>
        <w:jc w:val="left"/>
      </w:pPr>
      <w:r>
        <w:br w:type="page"/>
      </w:r>
      <w:r w:rsidR="000B1D8F" w:rsidRPr="003E53A3">
        <w:lastRenderedPageBreak/>
        <w:t>Περιεχόμενα</w:t>
      </w:r>
    </w:p>
    <w:p w14:paraId="7275F36E" w14:textId="7E71007B" w:rsidR="003E5431" w:rsidRDefault="00F8205F">
      <w:pPr>
        <w:pStyle w:val="10"/>
        <w:tabs>
          <w:tab w:val="left" w:pos="1200"/>
          <w:tab w:val="right" w:leader="dot" w:pos="8302"/>
        </w:tabs>
        <w:rPr>
          <w:rFonts w:asciiTheme="minorHAnsi" w:eastAsiaTheme="minorEastAsia" w:hAnsiTheme="minorHAnsi" w:cstheme="minorBidi"/>
          <w:b w:val="0"/>
          <w:bCs w:val="0"/>
          <w:caps w:val="0"/>
          <w:noProof/>
          <w:sz w:val="22"/>
          <w:szCs w:val="22"/>
        </w:rPr>
      </w:pPr>
      <w:r w:rsidRPr="003E53A3">
        <w:rPr>
          <w:b w:val="0"/>
          <w:bCs w:val="0"/>
          <w:caps w:val="0"/>
        </w:rPr>
        <w:fldChar w:fldCharType="begin"/>
      </w:r>
      <w:r w:rsidR="000B1D8F" w:rsidRPr="003E53A3">
        <w:rPr>
          <w:b w:val="0"/>
          <w:bCs w:val="0"/>
          <w:caps w:val="0"/>
        </w:rPr>
        <w:instrText xml:space="preserve"> TOC \o "1-4" \h \z \u </w:instrText>
      </w:r>
      <w:r w:rsidRPr="003E53A3">
        <w:rPr>
          <w:b w:val="0"/>
          <w:bCs w:val="0"/>
          <w:caps w:val="0"/>
        </w:rPr>
        <w:fldChar w:fldCharType="separate"/>
      </w:r>
      <w:hyperlink w:anchor="_Toc75474614" w:history="1">
        <w:r w:rsidR="003E5431" w:rsidRPr="00024006">
          <w:rPr>
            <w:rStyle w:val="-"/>
            <w:noProof/>
          </w:rPr>
          <w:t>ΑΡΘΡΟ 1:</w:t>
        </w:r>
        <w:r w:rsidR="003E5431">
          <w:rPr>
            <w:rFonts w:asciiTheme="minorHAnsi" w:eastAsiaTheme="minorEastAsia" w:hAnsiTheme="minorHAnsi" w:cstheme="minorBidi"/>
            <w:b w:val="0"/>
            <w:bCs w:val="0"/>
            <w:caps w:val="0"/>
            <w:noProof/>
            <w:sz w:val="22"/>
            <w:szCs w:val="22"/>
          </w:rPr>
          <w:tab/>
        </w:r>
        <w:r w:rsidR="003E5431" w:rsidRPr="00024006">
          <w:rPr>
            <w:rStyle w:val="-"/>
            <w:noProof/>
          </w:rPr>
          <w:t>Στοιχεία Διαγωνισμού-Θεσμικό Πλαίσιο Διαγωνισμού</w:t>
        </w:r>
        <w:r w:rsidR="003E5431">
          <w:rPr>
            <w:noProof/>
            <w:webHidden/>
          </w:rPr>
          <w:tab/>
        </w:r>
        <w:r w:rsidR="003E5431">
          <w:rPr>
            <w:noProof/>
            <w:webHidden/>
          </w:rPr>
          <w:fldChar w:fldCharType="begin"/>
        </w:r>
        <w:r w:rsidR="003E5431">
          <w:rPr>
            <w:noProof/>
            <w:webHidden/>
          </w:rPr>
          <w:instrText xml:space="preserve"> PAGEREF _Toc75474614 \h </w:instrText>
        </w:r>
        <w:r w:rsidR="003E5431">
          <w:rPr>
            <w:noProof/>
            <w:webHidden/>
          </w:rPr>
        </w:r>
        <w:r w:rsidR="003E5431">
          <w:rPr>
            <w:noProof/>
            <w:webHidden/>
          </w:rPr>
          <w:fldChar w:fldCharType="separate"/>
        </w:r>
        <w:r w:rsidR="003E5431">
          <w:rPr>
            <w:noProof/>
            <w:webHidden/>
          </w:rPr>
          <w:t>4</w:t>
        </w:r>
        <w:r w:rsidR="003E5431">
          <w:rPr>
            <w:noProof/>
            <w:webHidden/>
          </w:rPr>
          <w:fldChar w:fldCharType="end"/>
        </w:r>
      </w:hyperlink>
    </w:p>
    <w:p w14:paraId="3208AA4A" w14:textId="3A16384A" w:rsidR="003E5431" w:rsidRDefault="00BF652D">
      <w:pPr>
        <w:pStyle w:val="24"/>
        <w:tabs>
          <w:tab w:val="left" w:pos="800"/>
          <w:tab w:val="right" w:leader="dot" w:pos="8302"/>
        </w:tabs>
        <w:rPr>
          <w:rFonts w:asciiTheme="minorHAnsi" w:eastAsiaTheme="minorEastAsia" w:hAnsiTheme="minorHAnsi" w:cstheme="minorBidi"/>
          <w:smallCaps w:val="0"/>
          <w:noProof/>
          <w:sz w:val="22"/>
          <w:szCs w:val="22"/>
        </w:rPr>
      </w:pPr>
      <w:hyperlink w:anchor="_Toc75474615" w:history="1">
        <w:r w:rsidR="003E5431" w:rsidRPr="00024006">
          <w:rPr>
            <w:rStyle w:val="-"/>
            <w:rFonts w:eastAsia="Arial Unicode MS"/>
            <w:noProof/>
          </w:rPr>
          <w:t>1.1.</w:t>
        </w:r>
        <w:r w:rsidR="003E5431">
          <w:rPr>
            <w:rFonts w:asciiTheme="minorHAnsi" w:eastAsiaTheme="minorEastAsia" w:hAnsiTheme="minorHAnsi" w:cstheme="minorBidi"/>
            <w:smallCaps w:val="0"/>
            <w:noProof/>
            <w:sz w:val="22"/>
            <w:szCs w:val="22"/>
          </w:rPr>
          <w:tab/>
        </w:r>
        <w:r w:rsidR="003E5431" w:rsidRPr="00024006">
          <w:rPr>
            <w:rStyle w:val="-"/>
            <w:rFonts w:eastAsia="Arial Unicode MS"/>
            <w:noProof/>
          </w:rPr>
          <w:t xml:space="preserve">Πίνακας με γενικά </w:t>
        </w:r>
        <w:r w:rsidR="003E5431" w:rsidRPr="00024006">
          <w:rPr>
            <w:rStyle w:val="-"/>
            <w:noProof/>
          </w:rPr>
          <w:t>στοιχεία</w:t>
        </w:r>
        <w:r w:rsidR="003E5431" w:rsidRPr="00024006">
          <w:rPr>
            <w:rStyle w:val="-"/>
            <w:rFonts w:eastAsia="Arial Unicode MS"/>
            <w:noProof/>
          </w:rPr>
          <w:t xml:space="preserve"> διαγωνισμού</w:t>
        </w:r>
        <w:r w:rsidR="003E5431">
          <w:rPr>
            <w:noProof/>
            <w:webHidden/>
          </w:rPr>
          <w:tab/>
        </w:r>
        <w:r w:rsidR="003E5431">
          <w:rPr>
            <w:noProof/>
            <w:webHidden/>
          </w:rPr>
          <w:fldChar w:fldCharType="begin"/>
        </w:r>
        <w:r w:rsidR="003E5431">
          <w:rPr>
            <w:noProof/>
            <w:webHidden/>
          </w:rPr>
          <w:instrText xml:space="preserve"> PAGEREF _Toc75474615 \h </w:instrText>
        </w:r>
        <w:r w:rsidR="003E5431">
          <w:rPr>
            <w:noProof/>
            <w:webHidden/>
          </w:rPr>
        </w:r>
        <w:r w:rsidR="003E5431">
          <w:rPr>
            <w:noProof/>
            <w:webHidden/>
          </w:rPr>
          <w:fldChar w:fldCharType="separate"/>
        </w:r>
        <w:r w:rsidR="003E5431">
          <w:rPr>
            <w:noProof/>
            <w:webHidden/>
          </w:rPr>
          <w:t>4</w:t>
        </w:r>
        <w:r w:rsidR="003E5431">
          <w:rPr>
            <w:noProof/>
            <w:webHidden/>
          </w:rPr>
          <w:fldChar w:fldCharType="end"/>
        </w:r>
      </w:hyperlink>
    </w:p>
    <w:p w14:paraId="11799EF2" w14:textId="6E8418E3" w:rsidR="003E5431" w:rsidRDefault="00BF652D">
      <w:pPr>
        <w:pStyle w:val="24"/>
        <w:tabs>
          <w:tab w:val="left" w:pos="800"/>
          <w:tab w:val="right" w:leader="dot" w:pos="8302"/>
        </w:tabs>
        <w:rPr>
          <w:rFonts w:asciiTheme="minorHAnsi" w:eastAsiaTheme="minorEastAsia" w:hAnsiTheme="minorHAnsi" w:cstheme="minorBidi"/>
          <w:smallCaps w:val="0"/>
          <w:noProof/>
          <w:sz w:val="22"/>
          <w:szCs w:val="22"/>
        </w:rPr>
      </w:pPr>
      <w:hyperlink w:anchor="_Toc75474616" w:history="1">
        <w:r w:rsidR="003E5431" w:rsidRPr="00024006">
          <w:rPr>
            <w:rStyle w:val="-"/>
            <w:rFonts w:eastAsia="Arial Unicode MS"/>
            <w:noProof/>
          </w:rPr>
          <w:t>1.2.</w:t>
        </w:r>
        <w:r w:rsidR="003E5431">
          <w:rPr>
            <w:rFonts w:asciiTheme="minorHAnsi" w:eastAsiaTheme="minorEastAsia" w:hAnsiTheme="minorHAnsi" w:cstheme="minorBidi"/>
            <w:smallCaps w:val="0"/>
            <w:noProof/>
            <w:sz w:val="22"/>
            <w:szCs w:val="22"/>
          </w:rPr>
          <w:tab/>
        </w:r>
        <w:r w:rsidR="003E5431" w:rsidRPr="00024006">
          <w:rPr>
            <w:rStyle w:val="-"/>
            <w:rFonts w:eastAsia="Arial Unicode MS"/>
            <w:noProof/>
          </w:rPr>
          <w:t>Θεσμικό πλαίσιο διαγωνισμού</w:t>
        </w:r>
        <w:r w:rsidR="003E5431">
          <w:rPr>
            <w:noProof/>
            <w:webHidden/>
          </w:rPr>
          <w:tab/>
        </w:r>
        <w:r w:rsidR="003E5431">
          <w:rPr>
            <w:noProof/>
            <w:webHidden/>
          </w:rPr>
          <w:fldChar w:fldCharType="begin"/>
        </w:r>
        <w:r w:rsidR="003E5431">
          <w:rPr>
            <w:noProof/>
            <w:webHidden/>
          </w:rPr>
          <w:instrText xml:space="preserve"> PAGEREF _Toc75474616 \h </w:instrText>
        </w:r>
        <w:r w:rsidR="003E5431">
          <w:rPr>
            <w:noProof/>
            <w:webHidden/>
          </w:rPr>
        </w:r>
        <w:r w:rsidR="003E5431">
          <w:rPr>
            <w:noProof/>
            <w:webHidden/>
          </w:rPr>
          <w:fldChar w:fldCharType="separate"/>
        </w:r>
        <w:r w:rsidR="003E5431">
          <w:rPr>
            <w:noProof/>
            <w:webHidden/>
          </w:rPr>
          <w:t>5</w:t>
        </w:r>
        <w:r w:rsidR="003E5431">
          <w:rPr>
            <w:noProof/>
            <w:webHidden/>
          </w:rPr>
          <w:fldChar w:fldCharType="end"/>
        </w:r>
      </w:hyperlink>
    </w:p>
    <w:p w14:paraId="01D35706" w14:textId="45BFAD27" w:rsidR="003E5431" w:rsidRDefault="00BF652D">
      <w:pPr>
        <w:pStyle w:val="10"/>
        <w:tabs>
          <w:tab w:val="left" w:pos="1200"/>
          <w:tab w:val="right" w:leader="dot" w:pos="8302"/>
        </w:tabs>
        <w:rPr>
          <w:rFonts w:asciiTheme="minorHAnsi" w:eastAsiaTheme="minorEastAsia" w:hAnsiTheme="minorHAnsi" w:cstheme="minorBidi"/>
          <w:b w:val="0"/>
          <w:bCs w:val="0"/>
          <w:caps w:val="0"/>
          <w:noProof/>
          <w:sz w:val="22"/>
          <w:szCs w:val="22"/>
        </w:rPr>
      </w:pPr>
      <w:hyperlink w:anchor="_Toc75474617" w:history="1">
        <w:r w:rsidR="003E5431" w:rsidRPr="00024006">
          <w:rPr>
            <w:rStyle w:val="-"/>
            <w:noProof/>
          </w:rPr>
          <w:t>ΑΡΘΡΟ 2:</w:t>
        </w:r>
        <w:r w:rsidR="003E5431">
          <w:rPr>
            <w:rFonts w:asciiTheme="minorHAnsi" w:eastAsiaTheme="minorEastAsia" w:hAnsiTheme="minorHAnsi" w:cstheme="minorBidi"/>
            <w:b w:val="0"/>
            <w:bCs w:val="0"/>
            <w:caps w:val="0"/>
            <w:noProof/>
            <w:sz w:val="22"/>
            <w:szCs w:val="22"/>
          </w:rPr>
          <w:tab/>
        </w:r>
        <w:r w:rsidR="003E5431" w:rsidRPr="00024006">
          <w:rPr>
            <w:rStyle w:val="-"/>
            <w:noProof/>
          </w:rPr>
          <w:t>Στοιχεία Αναθέτουσας Αρχής</w:t>
        </w:r>
        <w:r w:rsidR="003E5431">
          <w:rPr>
            <w:noProof/>
            <w:webHidden/>
          </w:rPr>
          <w:tab/>
        </w:r>
        <w:r w:rsidR="003E5431">
          <w:rPr>
            <w:noProof/>
            <w:webHidden/>
          </w:rPr>
          <w:fldChar w:fldCharType="begin"/>
        </w:r>
        <w:r w:rsidR="003E5431">
          <w:rPr>
            <w:noProof/>
            <w:webHidden/>
          </w:rPr>
          <w:instrText xml:space="preserve"> PAGEREF _Toc75474617 \h </w:instrText>
        </w:r>
        <w:r w:rsidR="003E5431">
          <w:rPr>
            <w:noProof/>
            <w:webHidden/>
          </w:rPr>
        </w:r>
        <w:r w:rsidR="003E5431">
          <w:rPr>
            <w:noProof/>
            <w:webHidden/>
          </w:rPr>
          <w:fldChar w:fldCharType="separate"/>
        </w:r>
        <w:r w:rsidR="003E5431">
          <w:rPr>
            <w:noProof/>
            <w:webHidden/>
          </w:rPr>
          <w:t>6</w:t>
        </w:r>
        <w:r w:rsidR="003E5431">
          <w:rPr>
            <w:noProof/>
            <w:webHidden/>
          </w:rPr>
          <w:fldChar w:fldCharType="end"/>
        </w:r>
      </w:hyperlink>
    </w:p>
    <w:p w14:paraId="23BE41FF" w14:textId="0B93E29E" w:rsidR="003E5431" w:rsidRDefault="00BF652D">
      <w:pPr>
        <w:pStyle w:val="10"/>
        <w:tabs>
          <w:tab w:val="left" w:pos="1200"/>
          <w:tab w:val="right" w:leader="dot" w:pos="8302"/>
        </w:tabs>
        <w:rPr>
          <w:rFonts w:asciiTheme="minorHAnsi" w:eastAsiaTheme="minorEastAsia" w:hAnsiTheme="minorHAnsi" w:cstheme="minorBidi"/>
          <w:b w:val="0"/>
          <w:bCs w:val="0"/>
          <w:caps w:val="0"/>
          <w:noProof/>
          <w:sz w:val="22"/>
          <w:szCs w:val="22"/>
        </w:rPr>
      </w:pPr>
      <w:hyperlink w:anchor="_Toc75474618" w:history="1">
        <w:r w:rsidR="003E5431" w:rsidRPr="00024006">
          <w:rPr>
            <w:rStyle w:val="-"/>
            <w:noProof/>
          </w:rPr>
          <w:t>ΑΡΘΡΟ 3:</w:t>
        </w:r>
        <w:r w:rsidR="003E5431">
          <w:rPr>
            <w:rFonts w:asciiTheme="minorHAnsi" w:eastAsiaTheme="minorEastAsia" w:hAnsiTheme="minorHAnsi" w:cstheme="minorBidi"/>
            <w:b w:val="0"/>
            <w:bCs w:val="0"/>
            <w:caps w:val="0"/>
            <w:noProof/>
            <w:sz w:val="22"/>
            <w:szCs w:val="22"/>
          </w:rPr>
          <w:tab/>
        </w:r>
        <w:r w:rsidR="003E5431" w:rsidRPr="00024006">
          <w:rPr>
            <w:rStyle w:val="-"/>
            <w:noProof/>
          </w:rPr>
          <w:t>Παροχή διευκρινίσεων επί της διακήρυξης - Γλώσσα Διενέργειας Διαγωνισμού</w:t>
        </w:r>
        <w:r w:rsidR="003E5431">
          <w:rPr>
            <w:noProof/>
            <w:webHidden/>
          </w:rPr>
          <w:tab/>
        </w:r>
        <w:r w:rsidR="003E5431">
          <w:rPr>
            <w:noProof/>
            <w:webHidden/>
          </w:rPr>
          <w:fldChar w:fldCharType="begin"/>
        </w:r>
        <w:r w:rsidR="003E5431">
          <w:rPr>
            <w:noProof/>
            <w:webHidden/>
          </w:rPr>
          <w:instrText xml:space="preserve"> PAGEREF _Toc75474618 \h </w:instrText>
        </w:r>
        <w:r w:rsidR="003E5431">
          <w:rPr>
            <w:noProof/>
            <w:webHidden/>
          </w:rPr>
        </w:r>
        <w:r w:rsidR="003E5431">
          <w:rPr>
            <w:noProof/>
            <w:webHidden/>
          </w:rPr>
          <w:fldChar w:fldCharType="separate"/>
        </w:r>
        <w:r w:rsidR="003E5431">
          <w:rPr>
            <w:noProof/>
            <w:webHidden/>
          </w:rPr>
          <w:t>6</w:t>
        </w:r>
        <w:r w:rsidR="003E5431">
          <w:rPr>
            <w:noProof/>
            <w:webHidden/>
          </w:rPr>
          <w:fldChar w:fldCharType="end"/>
        </w:r>
      </w:hyperlink>
    </w:p>
    <w:p w14:paraId="54F68BAF" w14:textId="6FE4FD22" w:rsidR="003E5431" w:rsidRDefault="00BF652D">
      <w:pPr>
        <w:pStyle w:val="10"/>
        <w:tabs>
          <w:tab w:val="left" w:pos="1200"/>
          <w:tab w:val="right" w:leader="dot" w:pos="8302"/>
        </w:tabs>
        <w:rPr>
          <w:rFonts w:asciiTheme="minorHAnsi" w:eastAsiaTheme="minorEastAsia" w:hAnsiTheme="minorHAnsi" w:cstheme="minorBidi"/>
          <w:b w:val="0"/>
          <w:bCs w:val="0"/>
          <w:caps w:val="0"/>
          <w:noProof/>
          <w:sz w:val="22"/>
          <w:szCs w:val="22"/>
        </w:rPr>
      </w:pPr>
      <w:hyperlink w:anchor="_Toc75474619" w:history="1">
        <w:r w:rsidR="003E5431" w:rsidRPr="00024006">
          <w:rPr>
            <w:rStyle w:val="-"/>
            <w:noProof/>
          </w:rPr>
          <w:t>ΑΡΘΡΟ 4:</w:t>
        </w:r>
        <w:r w:rsidR="003E5431">
          <w:rPr>
            <w:rFonts w:asciiTheme="minorHAnsi" w:eastAsiaTheme="minorEastAsia" w:hAnsiTheme="minorHAnsi" w:cstheme="minorBidi"/>
            <w:b w:val="0"/>
            <w:bCs w:val="0"/>
            <w:caps w:val="0"/>
            <w:noProof/>
            <w:sz w:val="22"/>
            <w:szCs w:val="22"/>
          </w:rPr>
          <w:tab/>
        </w:r>
        <w:r w:rsidR="003E5431" w:rsidRPr="00024006">
          <w:rPr>
            <w:rStyle w:val="-"/>
            <w:noProof/>
          </w:rPr>
          <w:t>Αντικείμενο του Διαγωνισμού</w:t>
        </w:r>
        <w:r w:rsidR="003E5431">
          <w:rPr>
            <w:noProof/>
            <w:webHidden/>
          </w:rPr>
          <w:tab/>
        </w:r>
        <w:r w:rsidR="003E5431">
          <w:rPr>
            <w:noProof/>
            <w:webHidden/>
          </w:rPr>
          <w:fldChar w:fldCharType="begin"/>
        </w:r>
        <w:r w:rsidR="003E5431">
          <w:rPr>
            <w:noProof/>
            <w:webHidden/>
          </w:rPr>
          <w:instrText xml:space="preserve"> PAGEREF _Toc75474619 \h </w:instrText>
        </w:r>
        <w:r w:rsidR="003E5431">
          <w:rPr>
            <w:noProof/>
            <w:webHidden/>
          </w:rPr>
        </w:r>
        <w:r w:rsidR="003E5431">
          <w:rPr>
            <w:noProof/>
            <w:webHidden/>
          </w:rPr>
          <w:fldChar w:fldCharType="separate"/>
        </w:r>
        <w:r w:rsidR="003E5431">
          <w:rPr>
            <w:noProof/>
            <w:webHidden/>
          </w:rPr>
          <w:t>7</w:t>
        </w:r>
        <w:r w:rsidR="003E5431">
          <w:rPr>
            <w:noProof/>
            <w:webHidden/>
          </w:rPr>
          <w:fldChar w:fldCharType="end"/>
        </w:r>
      </w:hyperlink>
    </w:p>
    <w:p w14:paraId="1159A453" w14:textId="69BD8EB1" w:rsidR="003E5431" w:rsidRDefault="00BF652D">
      <w:pPr>
        <w:pStyle w:val="10"/>
        <w:tabs>
          <w:tab w:val="right" w:leader="dot" w:pos="8302"/>
        </w:tabs>
        <w:rPr>
          <w:rFonts w:asciiTheme="minorHAnsi" w:eastAsiaTheme="minorEastAsia" w:hAnsiTheme="minorHAnsi" w:cstheme="minorBidi"/>
          <w:b w:val="0"/>
          <w:bCs w:val="0"/>
          <w:caps w:val="0"/>
          <w:noProof/>
          <w:sz w:val="22"/>
          <w:szCs w:val="22"/>
        </w:rPr>
      </w:pPr>
      <w:hyperlink w:anchor="_Toc75474620" w:history="1">
        <w:r w:rsidR="003E5431" w:rsidRPr="00024006">
          <w:rPr>
            <w:rStyle w:val="-"/>
            <w:noProof/>
          </w:rPr>
          <w:t>ΑΡΘΡΟ 5: Προϋπολογισμός –Χρηματοδότηση</w:t>
        </w:r>
        <w:r w:rsidR="003E5431">
          <w:rPr>
            <w:noProof/>
            <w:webHidden/>
          </w:rPr>
          <w:tab/>
        </w:r>
        <w:r w:rsidR="003E5431">
          <w:rPr>
            <w:noProof/>
            <w:webHidden/>
          </w:rPr>
          <w:fldChar w:fldCharType="begin"/>
        </w:r>
        <w:r w:rsidR="003E5431">
          <w:rPr>
            <w:noProof/>
            <w:webHidden/>
          </w:rPr>
          <w:instrText xml:space="preserve"> PAGEREF _Toc75474620 \h </w:instrText>
        </w:r>
        <w:r w:rsidR="003E5431">
          <w:rPr>
            <w:noProof/>
            <w:webHidden/>
          </w:rPr>
        </w:r>
        <w:r w:rsidR="003E5431">
          <w:rPr>
            <w:noProof/>
            <w:webHidden/>
          </w:rPr>
          <w:fldChar w:fldCharType="separate"/>
        </w:r>
        <w:r w:rsidR="003E5431">
          <w:rPr>
            <w:noProof/>
            <w:webHidden/>
          </w:rPr>
          <w:t>8</w:t>
        </w:r>
        <w:r w:rsidR="003E5431">
          <w:rPr>
            <w:noProof/>
            <w:webHidden/>
          </w:rPr>
          <w:fldChar w:fldCharType="end"/>
        </w:r>
      </w:hyperlink>
    </w:p>
    <w:p w14:paraId="3701BF46" w14:textId="6438F4E8" w:rsidR="003E5431" w:rsidRDefault="00BF652D">
      <w:pPr>
        <w:pStyle w:val="10"/>
        <w:tabs>
          <w:tab w:val="right" w:leader="dot" w:pos="8302"/>
        </w:tabs>
        <w:rPr>
          <w:rFonts w:asciiTheme="minorHAnsi" w:eastAsiaTheme="minorEastAsia" w:hAnsiTheme="minorHAnsi" w:cstheme="minorBidi"/>
          <w:b w:val="0"/>
          <w:bCs w:val="0"/>
          <w:caps w:val="0"/>
          <w:noProof/>
          <w:sz w:val="22"/>
          <w:szCs w:val="22"/>
        </w:rPr>
      </w:pPr>
      <w:hyperlink w:anchor="_Toc75474621" w:history="1">
        <w:r w:rsidR="003E5431" w:rsidRPr="00024006">
          <w:rPr>
            <w:rStyle w:val="-"/>
            <w:noProof/>
          </w:rPr>
          <w:t>ΑΡΘΡΟ 6: Διάρκεια της σύμβασης</w:t>
        </w:r>
        <w:r w:rsidR="003E5431">
          <w:rPr>
            <w:noProof/>
            <w:webHidden/>
          </w:rPr>
          <w:tab/>
        </w:r>
        <w:r w:rsidR="003E5431">
          <w:rPr>
            <w:noProof/>
            <w:webHidden/>
          </w:rPr>
          <w:fldChar w:fldCharType="begin"/>
        </w:r>
        <w:r w:rsidR="003E5431">
          <w:rPr>
            <w:noProof/>
            <w:webHidden/>
          </w:rPr>
          <w:instrText xml:space="preserve"> PAGEREF _Toc75474621 \h </w:instrText>
        </w:r>
        <w:r w:rsidR="003E5431">
          <w:rPr>
            <w:noProof/>
            <w:webHidden/>
          </w:rPr>
        </w:r>
        <w:r w:rsidR="003E5431">
          <w:rPr>
            <w:noProof/>
            <w:webHidden/>
          </w:rPr>
          <w:fldChar w:fldCharType="separate"/>
        </w:r>
        <w:r w:rsidR="003E5431">
          <w:rPr>
            <w:noProof/>
            <w:webHidden/>
          </w:rPr>
          <w:t>8</w:t>
        </w:r>
        <w:r w:rsidR="003E5431">
          <w:rPr>
            <w:noProof/>
            <w:webHidden/>
          </w:rPr>
          <w:fldChar w:fldCharType="end"/>
        </w:r>
      </w:hyperlink>
    </w:p>
    <w:p w14:paraId="59139FF8" w14:textId="57154605" w:rsidR="003E5431" w:rsidRDefault="00BF652D">
      <w:pPr>
        <w:pStyle w:val="10"/>
        <w:tabs>
          <w:tab w:val="right" w:leader="dot" w:pos="8302"/>
        </w:tabs>
        <w:rPr>
          <w:rFonts w:asciiTheme="minorHAnsi" w:eastAsiaTheme="minorEastAsia" w:hAnsiTheme="minorHAnsi" w:cstheme="minorBidi"/>
          <w:b w:val="0"/>
          <w:bCs w:val="0"/>
          <w:caps w:val="0"/>
          <w:noProof/>
          <w:sz w:val="22"/>
          <w:szCs w:val="22"/>
        </w:rPr>
      </w:pPr>
      <w:hyperlink w:anchor="_Toc75474622" w:history="1">
        <w:r w:rsidR="003E5431" w:rsidRPr="00024006">
          <w:rPr>
            <w:rStyle w:val="-"/>
            <w:noProof/>
          </w:rPr>
          <w:t>ΑΡΘΡΟ 7: Αμοιβή αναδόχου</w:t>
        </w:r>
        <w:r w:rsidR="003E5431">
          <w:rPr>
            <w:noProof/>
            <w:webHidden/>
          </w:rPr>
          <w:tab/>
        </w:r>
        <w:r w:rsidR="003E5431">
          <w:rPr>
            <w:noProof/>
            <w:webHidden/>
          </w:rPr>
          <w:fldChar w:fldCharType="begin"/>
        </w:r>
        <w:r w:rsidR="003E5431">
          <w:rPr>
            <w:noProof/>
            <w:webHidden/>
          </w:rPr>
          <w:instrText xml:space="preserve"> PAGEREF _Toc75474622 \h </w:instrText>
        </w:r>
        <w:r w:rsidR="003E5431">
          <w:rPr>
            <w:noProof/>
            <w:webHidden/>
          </w:rPr>
        </w:r>
        <w:r w:rsidR="003E5431">
          <w:rPr>
            <w:noProof/>
            <w:webHidden/>
          </w:rPr>
          <w:fldChar w:fldCharType="separate"/>
        </w:r>
        <w:r w:rsidR="003E5431">
          <w:rPr>
            <w:noProof/>
            <w:webHidden/>
          </w:rPr>
          <w:t>8</w:t>
        </w:r>
        <w:r w:rsidR="003E5431">
          <w:rPr>
            <w:noProof/>
            <w:webHidden/>
          </w:rPr>
          <w:fldChar w:fldCharType="end"/>
        </w:r>
      </w:hyperlink>
    </w:p>
    <w:p w14:paraId="60ECC821" w14:textId="12D39C84" w:rsidR="003E5431" w:rsidRDefault="00BF652D">
      <w:pPr>
        <w:pStyle w:val="10"/>
        <w:tabs>
          <w:tab w:val="left" w:pos="1200"/>
          <w:tab w:val="right" w:leader="dot" w:pos="8302"/>
        </w:tabs>
        <w:rPr>
          <w:rFonts w:asciiTheme="minorHAnsi" w:eastAsiaTheme="minorEastAsia" w:hAnsiTheme="minorHAnsi" w:cstheme="minorBidi"/>
          <w:b w:val="0"/>
          <w:bCs w:val="0"/>
          <w:caps w:val="0"/>
          <w:noProof/>
          <w:sz w:val="22"/>
          <w:szCs w:val="22"/>
        </w:rPr>
      </w:pPr>
      <w:hyperlink w:anchor="_Toc75474623" w:history="1">
        <w:r w:rsidR="003E5431" w:rsidRPr="00024006">
          <w:rPr>
            <w:rStyle w:val="-"/>
            <w:noProof/>
          </w:rPr>
          <w:t>ΑΡΘΡΟ 8:</w:t>
        </w:r>
        <w:r w:rsidR="003E5431">
          <w:rPr>
            <w:rFonts w:asciiTheme="minorHAnsi" w:eastAsiaTheme="minorEastAsia" w:hAnsiTheme="minorHAnsi" w:cstheme="minorBidi"/>
            <w:b w:val="0"/>
            <w:bCs w:val="0"/>
            <w:caps w:val="0"/>
            <w:noProof/>
            <w:sz w:val="22"/>
            <w:szCs w:val="22"/>
          </w:rPr>
          <w:tab/>
        </w:r>
        <w:r w:rsidR="003E5431" w:rsidRPr="00024006">
          <w:rPr>
            <w:rStyle w:val="-"/>
            <w:noProof/>
          </w:rPr>
          <w:t xml:space="preserve">Γενικές προϋποθέσεις συμμετοχής- Δικαίωμα συμμετοχής – Λοιποί Λόγοι Αποκλεισμού  </w:t>
        </w:r>
        <w:r w:rsidR="003E5431" w:rsidRPr="00024006">
          <w:rPr>
            <w:rStyle w:val="-"/>
            <w:rFonts w:cstheme="minorHAnsi"/>
            <w:noProof/>
          </w:rPr>
          <w:t>- Κριτήρια Ποιοτικής Επιλογής</w:t>
        </w:r>
        <w:r w:rsidR="003E5431">
          <w:rPr>
            <w:noProof/>
            <w:webHidden/>
          </w:rPr>
          <w:tab/>
        </w:r>
        <w:r w:rsidR="003E5431">
          <w:rPr>
            <w:noProof/>
            <w:webHidden/>
          </w:rPr>
          <w:fldChar w:fldCharType="begin"/>
        </w:r>
        <w:r w:rsidR="003E5431">
          <w:rPr>
            <w:noProof/>
            <w:webHidden/>
          </w:rPr>
          <w:instrText xml:space="preserve"> PAGEREF _Toc75474623 \h </w:instrText>
        </w:r>
        <w:r w:rsidR="003E5431">
          <w:rPr>
            <w:noProof/>
            <w:webHidden/>
          </w:rPr>
        </w:r>
        <w:r w:rsidR="003E5431">
          <w:rPr>
            <w:noProof/>
            <w:webHidden/>
          </w:rPr>
          <w:fldChar w:fldCharType="separate"/>
        </w:r>
        <w:r w:rsidR="003E5431">
          <w:rPr>
            <w:noProof/>
            <w:webHidden/>
          </w:rPr>
          <w:t>9</w:t>
        </w:r>
        <w:r w:rsidR="003E5431">
          <w:rPr>
            <w:noProof/>
            <w:webHidden/>
          </w:rPr>
          <w:fldChar w:fldCharType="end"/>
        </w:r>
      </w:hyperlink>
    </w:p>
    <w:p w14:paraId="76C68E6C" w14:textId="1B07475E" w:rsidR="003E5431" w:rsidRDefault="00BF652D">
      <w:pPr>
        <w:pStyle w:val="10"/>
        <w:tabs>
          <w:tab w:val="left" w:pos="1200"/>
          <w:tab w:val="right" w:leader="dot" w:pos="8302"/>
        </w:tabs>
        <w:rPr>
          <w:rFonts w:asciiTheme="minorHAnsi" w:eastAsiaTheme="minorEastAsia" w:hAnsiTheme="minorHAnsi" w:cstheme="minorBidi"/>
          <w:b w:val="0"/>
          <w:bCs w:val="0"/>
          <w:caps w:val="0"/>
          <w:noProof/>
          <w:sz w:val="22"/>
          <w:szCs w:val="22"/>
        </w:rPr>
      </w:pPr>
      <w:hyperlink w:anchor="_Toc75474624" w:history="1">
        <w:r w:rsidR="003E5431" w:rsidRPr="00024006">
          <w:rPr>
            <w:rStyle w:val="-"/>
            <w:noProof/>
          </w:rPr>
          <w:t>ΑΡΘΡΟ 9:</w:t>
        </w:r>
        <w:r w:rsidR="003E5431">
          <w:rPr>
            <w:rFonts w:asciiTheme="minorHAnsi" w:eastAsiaTheme="minorEastAsia" w:hAnsiTheme="minorHAnsi" w:cstheme="minorBidi"/>
            <w:b w:val="0"/>
            <w:bCs w:val="0"/>
            <w:caps w:val="0"/>
            <w:noProof/>
            <w:sz w:val="22"/>
            <w:szCs w:val="22"/>
          </w:rPr>
          <w:tab/>
        </w:r>
        <w:r w:rsidR="003E5431" w:rsidRPr="00024006">
          <w:rPr>
            <w:rStyle w:val="-"/>
            <w:noProof/>
          </w:rPr>
          <w:t>Εγγυήσεις</w:t>
        </w:r>
        <w:r w:rsidR="003E5431">
          <w:rPr>
            <w:noProof/>
            <w:webHidden/>
          </w:rPr>
          <w:tab/>
        </w:r>
        <w:r w:rsidR="003E5431">
          <w:rPr>
            <w:noProof/>
            <w:webHidden/>
          </w:rPr>
          <w:fldChar w:fldCharType="begin"/>
        </w:r>
        <w:r w:rsidR="003E5431">
          <w:rPr>
            <w:noProof/>
            <w:webHidden/>
          </w:rPr>
          <w:instrText xml:space="preserve"> PAGEREF _Toc75474624 \h </w:instrText>
        </w:r>
        <w:r w:rsidR="003E5431">
          <w:rPr>
            <w:noProof/>
            <w:webHidden/>
          </w:rPr>
        </w:r>
        <w:r w:rsidR="003E5431">
          <w:rPr>
            <w:noProof/>
            <w:webHidden/>
          </w:rPr>
          <w:fldChar w:fldCharType="separate"/>
        </w:r>
        <w:r w:rsidR="003E5431">
          <w:rPr>
            <w:noProof/>
            <w:webHidden/>
          </w:rPr>
          <w:t>12</w:t>
        </w:r>
        <w:r w:rsidR="003E5431">
          <w:rPr>
            <w:noProof/>
            <w:webHidden/>
          </w:rPr>
          <w:fldChar w:fldCharType="end"/>
        </w:r>
      </w:hyperlink>
    </w:p>
    <w:p w14:paraId="3A52CFC7" w14:textId="6493A505" w:rsidR="003E5431" w:rsidRDefault="00BF652D">
      <w:pPr>
        <w:pStyle w:val="10"/>
        <w:tabs>
          <w:tab w:val="left" w:pos="1200"/>
          <w:tab w:val="right" w:leader="dot" w:pos="8302"/>
        </w:tabs>
        <w:rPr>
          <w:rFonts w:asciiTheme="minorHAnsi" w:eastAsiaTheme="minorEastAsia" w:hAnsiTheme="minorHAnsi" w:cstheme="minorBidi"/>
          <w:b w:val="0"/>
          <w:bCs w:val="0"/>
          <w:caps w:val="0"/>
          <w:noProof/>
          <w:sz w:val="22"/>
          <w:szCs w:val="22"/>
        </w:rPr>
      </w:pPr>
      <w:hyperlink w:anchor="_Toc75474625" w:history="1">
        <w:r w:rsidR="003E5431" w:rsidRPr="00024006">
          <w:rPr>
            <w:rStyle w:val="-"/>
            <w:noProof/>
          </w:rPr>
          <w:t>ΑΡΘΡΟ 10:</w:t>
        </w:r>
        <w:r w:rsidR="003E5431">
          <w:rPr>
            <w:rFonts w:asciiTheme="minorHAnsi" w:eastAsiaTheme="minorEastAsia" w:hAnsiTheme="minorHAnsi" w:cstheme="minorBidi"/>
            <w:b w:val="0"/>
            <w:bCs w:val="0"/>
            <w:caps w:val="0"/>
            <w:noProof/>
            <w:sz w:val="22"/>
            <w:szCs w:val="22"/>
          </w:rPr>
          <w:tab/>
        </w:r>
        <w:r w:rsidR="003E5431" w:rsidRPr="00024006">
          <w:rPr>
            <w:rStyle w:val="-"/>
            <w:noProof/>
          </w:rPr>
          <w:t>Κριτήρια Ανάθεσης</w:t>
        </w:r>
        <w:r w:rsidR="003E5431">
          <w:rPr>
            <w:noProof/>
            <w:webHidden/>
          </w:rPr>
          <w:tab/>
        </w:r>
        <w:r w:rsidR="003E5431">
          <w:rPr>
            <w:noProof/>
            <w:webHidden/>
          </w:rPr>
          <w:fldChar w:fldCharType="begin"/>
        </w:r>
        <w:r w:rsidR="003E5431">
          <w:rPr>
            <w:noProof/>
            <w:webHidden/>
          </w:rPr>
          <w:instrText xml:space="preserve"> PAGEREF _Toc75474625 \h </w:instrText>
        </w:r>
        <w:r w:rsidR="003E5431">
          <w:rPr>
            <w:noProof/>
            <w:webHidden/>
          </w:rPr>
        </w:r>
        <w:r w:rsidR="003E5431">
          <w:rPr>
            <w:noProof/>
            <w:webHidden/>
          </w:rPr>
          <w:fldChar w:fldCharType="separate"/>
        </w:r>
        <w:r w:rsidR="003E5431">
          <w:rPr>
            <w:noProof/>
            <w:webHidden/>
          </w:rPr>
          <w:t>14</w:t>
        </w:r>
        <w:r w:rsidR="003E5431">
          <w:rPr>
            <w:noProof/>
            <w:webHidden/>
          </w:rPr>
          <w:fldChar w:fldCharType="end"/>
        </w:r>
      </w:hyperlink>
    </w:p>
    <w:p w14:paraId="15F9D997" w14:textId="296F7C10" w:rsidR="003E5431" w:rsidRDefault="00BF652D">
      <w:pPr>
        <w:pStyle w:val="32"/>
        <w:tabs>
          <w:tab w:val="left" w:pos="1000"/>
          <w:tab w:val="right" w:leader="dot" w:pos="8302"/>
        </w:tabs>
        <w:rPr>
          <w:rFonts w:asciiTheme="minorHAnsi" w:eastAsiaTheme="minorEastAsia" w:hAnsiTheme="minorHAnsi" w:cstheme="minorBidi"/>
          <w:i w:val="0"/>
          <w:iCs w:val="0"/>
          <w:noProof/>
          <w:sz w:val="22"/>
          <w:szCs w:val="22"/>
        </w:rPr>
      </w:pPr>
      <w:hyperlink w:anchor="_Toc75474626" w:history="1">
        <w:r w:rsidR="003E5431" w:rsidRPr="00024006">
          <w:rPr>
            <w:rStyle w:val="-"/>
            <w:rFonts w:cstheme="minorHAnsi"/>
            <w:noProof/>
          </w:rPr>
          <w:t>10.1</w:t>
        </w:r>
        <w:r w:rsidR="003E5431">
          <w:rPr>
            <w:rFonts w:asciiTheme="minorHAnsi" w:eastAsiaTheme="minorEastAsia" w:hAnsiTheme="minorHAnsi" w:cstheme="minorBidi"/>
            <w:i w:val="0"/>
            <w:iCs w:val="0"/>
            <w:noProof/>
            <w:sz w:val="22"/>
            <w:szCs w:val="22"/>
          </w:rPr>
          <w:tab/>
        </w:r>
        <w:r w:rsidR="003E5431" w:rsidRPr="00024006">
          <w:rPr>
            <w:rStyle w:val="-"/>
            <w:rFonts w:cstheme="minorHAnsi"/>
            <w:noProof/>
          </w:rPr>
          <w:t>Κριτήριο ανάθεσης</w:t>
        </w:r>
        <w:r w:rsidR="003E5431">
          <w:rPr>
            <w:noProof/>
            <w:webHidden/>
          </w:rPr>
          <w:tab/>
        </w:r>
        <w:r w:rsidR="003E5431">
          <w:rPr>
            <w:noProof/>
            <w:webHidden/>
          </w:rPr>
          <w:fldChar w:fldCharType="begin"/>
        </w:r>
        <w:r w:rsidR="003E5431">
          <w:rPr>
            <w:noProof/>
            <w:webHidden/>
          </w:rPr>
          <w:instrText xml:space="preserve"> PAGEREF _Toc75474626 \h </w:instrText>
        </w:r>
        <w:r w:rsidR="003E5431">
          <w:rPr>
            <w:noProof/>
            <w:webHidden/>
          </w:rPr>
        </w:r>
        <w:r w:rsidR="003E5431">
          <w:rPr>
            <w:noProof/>
            <w:webHidden/>
          </w:rPr>
          <w:fldChar w:fldCharType="separate"/>
        </w:r>
        <w:r w:rsidR="003E5431">
          <w:rPr>
            <w:noProof/>
            <w:webHidden/>
          </w:rPr>
          <w:t>14</w:t>
        </w:r>
        <w:r w:rsidR="003E5431">
          <w:rPr>
            <w:noProof/>
            <w:webHidden/>
          </w:rPr>
          <w:fldChar w:fldCharType="end"/>
        </w:r>
      </w:hyperlink>
    </w:p>
    <w:p w14:paraId="2D1D3698" w14:textId="74C8C36D" w:rsidR="003E5431" w:rsidRDefault="00BF652D">
      <w:pPr>
        <w:pStyle w:val="32"/>
        <w:tabs>
          <w:tab w:val="left" w:pos="1000"/>
          <w:tab w:val="right" w:leader="dot" w:pos="8302"/>
        </w:tabs>
        <w:rPr>
          <w:rFonts w:asciiTheme="minorHAnsi" w:eastAsiaTheme="minorEastAsia" w:hAnsiTheme="minorHAnsi" w:cstheme="minorBidi"/>
          <w:i w:val="0"/>
          <w:iCs w:val="0"/>
          <w:noProof/>
          <w:sz w:val="22"/>
          <w:szCs w:val="22"/>
        </w:rPr>
      </w:pPr>
      <w:hyperlink w:anchor="_Toc75474627" w:history="1">
        <w:r w:rsidR="003E5431" w:rsidRPr="00024006">
          <w:rPr>
            <w:rStyle w:val="-"/>
            <w:rFonts w:cstheme="minorHAnsi"/>
            <w:noProof/>
          </w:rPr>
          <w:t>10.2</w:t>
        </w:r>
        <w:r w:rsidR="003E5431">
          <w:rPr>
            <w:rFonts w:asciiTheme="minorHAnsi" w:eastAsiaTheme="minorEastAsia" w:hAnsiTheme="minorHAnsi" w:cstheme="minorBidi"/>
            <w:i w:val="0"/>
            <w:iCs w:val="0"/>
            <w:noProof/>
            <w:sz w:val="22"/>
            <w:szCs w:val="22"/>
          </w:rPr>
          <w:tab/>
        </w:r>
        <w:r w:rsidR="003E5431" w:rsidRPr="00024006">
          <w:rPr>
            <w:rStyle w:val="-"/>
            <w:rFonts w:cstheme="minorHAnsi"/>
            <w:noProof/>
          </w:rPr>
          <w:t>Βαθμολόγηση και κατάταξη προσφορών</w:t>
        </w:r>
        <w:r w:rsidR="003E5431">
          <w:rPr>
            <w:noProof/>
            <w:webHidden/>
          </w:rPr>
          <w:tab/>
        </w:r>
        <w:r w:rsidR="003E5431">
          <w:rPr>
            <w:noProof/>
            <w:webHidden/>
          </w:rPr>
          <w:fldChar w:fldCharType="begin"/>
        </w:r>
        <w:r w:rsidR="003E5431">
          <w:rPr>
            <w:noProof/>
            <w:webHidden/>
          </w:rPr>
          <w:instrText xml:space="preserve"> PAGEREF _Toc75474627 \h </w:instrText>
        </w:r>
        <w:r w:rsidR="003E5431">
          <w:rPr>
            <w:noProof/>
            <w:webHidden/>
          </w:rPr>
        </w:r>
        <w:r w:rsidR="003E5431">
          <w:rPr>
            <w:noProof/>
            <w:webHidden/>
          </w:rPr>
          <w:fldChar w:fldCharType="separate"/>
        </w:r>
        <w:r w:rsidR="003E5431">
          <w:rPr>
            <w:noProof/>
            <w:webHidden/>
          </w:rPr>
          <w:t>14</w:t>
        </w:r>
        <w:r w:rsidR="003E5431">
          <w:rPr>
            <w:noProof/>
            <w:webHidden/>
          </w:rPr>
          <w:fldChar w:fldCharType="end"/>
        </w:r>
      </w:hyperlink>
    </w:p>
    <w:p w14:paraId="54C43CA9" w14:textId="5EC31239" w:rsidR="003E5431" w:rsidRDefault="00BF652D">
      <w:pPr>
        <w:pStyle w:val="10"/>
        <w:tabs>
          <w:tab w:val="left" w:pos="1200"/>
          <w:tab w:val="right" w:leader="dot" w:pos="8302"/>
        </w:tabs>
        <w:rPr>
          <w:rFonts w:asciiTheme="minorHAnsi" w:eastAsiaTheme="minorEastAsia" w:hAnsiTheme="minorHAnsi" w:cstheme="minorBidi"/>
          <w:b w:val="0"/>
          <w:bCs w:val="0"/>
          <w:caps w:val="0"/>
          <w:noProof/>
          <w:sz w:val="22"/>
          <w:szCs w:val="22"/>
        </w:rPr>
      </w:pPr>
      <w:hyperlink w:anchor="_Toc75474628" w:history="1">
        <w:r w:rsidR="003E5431" w:rsidRPr="00024006">
          <w:rPr>
            <w:rStyle w:val="-"/>
            <w:noProof/>
          </w:rPr>
          <w:t>ΑΡΘΡΟ 11:</w:t>
        </w:r>
        <w:r w:rsidR="003E5431">
          <w:rPr>
            <w:rFonts w:asciiTheme="minorHAnsi" w:eastAsiaTheme="minorEastAsia" w:hAnsiTheme="minorHAnsi" w:cstheme="minorBidi"/>
            <w:b w:val="0"/>
            <w:bCs w:val="0"/>
            <w:caps w:val="0"/>
            <w:noProof/>
            <w:sz w:val="22"/>
            <w:szCs w:val="22"/>
          </w:rPr>
          <w:tab/>
        </w:r>
        <w:r w:rsidR="003E5431" w:rsidRPr="00024006">
          <w:rPr>
            <w:rStyle w:val="-"/>
            <w:noProof/>
          </w:rPr>
          <w:t>Προστασία Προσωπικών Δεδομένων</w:t>
        </w:r>
        <w:r w:rsidR="003E5431">
          <w:rPr>
            <w:noProof/>
            <w:webHidden/>
          </w:rPr>
          <w:tab/>
        </w:r>
        <w:r w:rsidR="003E5431">
          <w:rPr>
            <w:noProof/>
            <w:webHidden/>
          </w:rPr>
          <w:fldChar w:fldCharType="begin"/>
        </w:r>
        <w:r w:rsidR="003E5431">
          <w:rPr>
            <w:noProof/>
            <w:webHidden/>
          </w:rPr>
          <w:instrText xml:space="preserve"> PAGEREF _Toc75474628 \h </w:instrText>
        </w:r>
        <w:r w:rsidR="003E5431">
          <w:rPr>
            <w:noProof/>
            <w:webHidden/>
          </w:rPr>
        </w:r>
        <w:r w:rsidR="003E5431">
          <w:rPr>
            <w:noProof/>
            <w:webHidden/>
          </w:rPr>
          <w:fldChar w:fldCharType="separate"/>
        </w:r>
        <w:r w:rsidR="003E5431">
          <w:rPr>
            <w:noProof/>
            <w:webHidden/>
          </w:rPr>
          <w:t>15</w:t>
        </w:r>
        <w:r w:rsidR="003E5431">
          <w:rPr>
            <w:noProof/>
            <w:webHidden/>
          </w:rPr>
          <w:fldChar w:fldCharType="end"/>
        </w:r>
      </w:hyperlink>
    </w:p>
    <w:p w14:paraId="0757F843" w14:textId="4FEFBA28" w:rsidR="003E5431" w:rsidRDefault="00BF652D">
      <w:pPr>
        <w:pStyle w:val="10"/>
        <w:tabs>
          <w:tab w:val="left" w:pos="1200"/>
          <w:tab w:val="right" w:leader="dot" w:pos="8302"/>
        </w:tabs>
        <w:rPr>
          <w:rFonts w:asciiTheme="minorHAnsi" w:eastAsiaTheme="minorEastAsia" w:hAnsiTheme="minorHAnsi" w:cstheme="minorBidi"/>
          <w:b w:val="0"/>
          <w:bCs w:val="0"/>
          <w:caps w:val="0"/>
          <w:noProof/>
          <w:sz w:val="22"/>
          <w:szCs w:val="22"/>
        </w:rPr>
      </w:pPr>
      <w:hyperlink w:anchor="_Toc75474629" w:history="1">
        <w:r w:rsidR="003E5431" w:rsidRPr="00024006">
          <w:rPr>
            <w:rStyle w:val="-"/>
            <w:noProof/>
          </w:rPr>
          <w:t>ΑΡΘΡΟ 12:</w:t>
        </w:r>
        <w:r w:rsidR="003E5431">
          <w:rPr>
            <w:rFonts w:asciiTheme="minorHAnsi" w:eastAsiaTheme="minorEastAsia" w:hAnsiTheme="minorHAnsi" w:cstheme="minorBidi"/>
            <w:b w:val="0"/>
            <w:bCs w:val="0"/>
            <w:caps w:val="0"/>
            <w:noProof/>
            <w:sz w:val="22"/>
            <w:szCs w:val="22"/>
          </w:rPr>
          <w:tab/>
        </w:r>
        <w:r w:rsidR="003E5431" w:rsidRPr="00024006">
          <w:rPr>
            <w:rStyle w:val="-"/>
            <w:noProof/>
          </w:rPr>
          <w:t>Τρόπος και Προθεσμία υποβολής προσφορών – Διάρκεια ισχύος Προσφορών</w:t>
        </w:r>
        <w:r w:rsidR="003E5431">
          <w:rPr>
            <w:noProof/>
            <w:webHidden/>
          </w:rPr>
          <w:tab/>
        </w:r>
        <w:r w:rsidR="003E5431">
          <w:rPr>
            <w:noProof/>
            <w:webHidden/>
          </w:rPr>
          <w:fldChar w:fldCharType="begin"/>
        </w:r>
        <w:r w:rsidR="003E5431">
          <w:rPr>
            <w:noProof/>
            <w:webHidden/>
          </w:rPr>
          <w:instrText xml:space="preserve"> PAGEREF _Toc75474629 \h </w:instrText>
        </w:r>
        <w:r w:rsidR="003E5431">
          <w:rPr>
            <w:noProof/>
            <w:webHidden/>
          </w:rPr>
        </w:r>
        <w:r w:rsidR="003E5431">
          <w:rPr>
            <w:noProof/>
            <w:webHidden/>
          </w:rPr>
          <w:fldChar w:fldCharType="separate"/>
        </w:r>
        <w:r w:rsidR="003E5431">
          <w:rPr>
            <w:noProof/>
            <w:webHidden/>
          </w:rPr>
          <w:t>15</w:t>
        </w:r>
        <w:r w:rsidR="003E5431">
          <w:rPr>
            <w:noProof/>
            <w:webHidden/>
          </w:rPr>
          <w:fldChar w:fldCharType="end"/>
        </w:r>
      </w:hyperlink>
    </w:p>
    <w:p w14:paraId="54DBE626" w14:textId="08821EF1" w:rsidR="003E5431" w:rsidRDefault="00BF652D">
      <w:pPr>
        <w:pStyle w:val="10"/>
        <w:tabs>
          <w:tab w:val="left" w:pos="1200"/>
          <w:tab w:val="right" w:leader="dot" w:pos="8302"/>
        </w:tabs>
        <w:rPr>
          <w:rFonts w:asciiTheme="minorHAnsi" w:eastAsiaTheme="minorEastAsia" w:hAnsiTheme="minorHAnsi" w:cstheme="minorBidi"/>
          <w:b w:val="0"/>
          <w:bCs w:val="0"/>
          <w:caps w:val="0"/>
          <w:noProof/>
          <w:sz w:val="22"/>
          <w:szCs w:val="22"/>
        </w:rPr>
      </w:pPr>
      <w:hyperlink w:anchor="_Toc75474630" w:history="1">
        <w:r w:rsidR="003E5431" w:rsidRPr="00024006">
          <w:rPr>
            <w:rStyle w:val="-"/>
            <w:noProof/>
          </w:rPr>
          <w:t>ΑΡΘΡΟ 13:</w:t>
        </w:r>
        <w:r w:rsidR="003E5431">
          <w:rPr>
            <w:rFonts w:asciiTheme="minorHAnsi" w:eastAsiaTheme="minorEastAsia" w:hAnsiTheme="minorHAnsi" w:cstheme="minorBidi"/>
            <w:b w:val="0"/>
            <w:bCs w:val="0"/>
            <w:caps w:val="0"/>
            <w:noProof/>
            <w:sz w:val="22"/>
            <w:szCs w:val="22"/>
          </w:rPr>
          <w:tab/>
        </w:r>
        <w:r w:rsidR="003E5431" w:rsidRPr="00024006">
          <w:rPr>
            <w:rStyle w:val="-"/>
            <w:noProof/>
          </w:rPr>
          <w:t>Τρόπος σύνταξης και περιεχόμενο προσφορών</w:t>
        </w:r>
        <w:r w:rsidR="003E5431">
          <w:rPr>
            <w:noProof/>
            <w:webHidden/>
          </w:rPr>
          <w:tab/>
        </w:r>
        <w:r w:rsidR="003E5431">
          <w:rPr>
            <w:noProof/>
            <w:webHidden/>
          </w:rPr>
          <w:fldChar w:fldCharType="begin"/>
        </w:r>
        <w:r w:rsidR="003E5431">
          <w:rPr>
            <w:noProof/>
            <w:webHidden/>
          </w:rPr>
          <w:instrText xml:space="preserve"> PAGEREF _Toc75474630 \h </w:instrText>
        </w:r>
        <w:r w:rsidR="003E5431">
          <w:rPr>
            <w:noProof/>
            <w:webHidden/>
          </w:rPr>
        </w:r>
        <w:r w:rsidR="003E5431">
          <w:rPr>
            <w:noProof/>
            <w:webHidden/>
          </w:rPr>
          <w:fldChar w:fldCharType="separate"/>
        </w:r>
        <w:r w:rsidR="003E5431">
          <w:rPr>
            <w:noProof/>
            <w:webHidden/>
          </w:rPr>
          <w:t>16</w:t>
        </w:r>
        <w:r w:rsidR="003E5431">
          <w:rPr>
            <w:noProof/>
            <w:webHidden/>
          </w:rPr>
          <w:fldChar w:fldCharType="end"/>
        </w:r>
      </w:hyperlink>
    </w:p>
    <w:p w14:paraId="13192868" w14:textId="0A4751FC" w:rsidR="003E5431" w:rsidRDefault="00BF652D">
      <w:pPr>
        <w:pStyle w:val="10"/>
        <w:tabs>
          <w:tab w:val="left" w:pos="1200"/>
          <w:tab w:val="right" w:leader="dot" w:pos="8302"/>
        </w:tabs>
        <w:rPr>
          <w:rFonts w:asciiTheme="minorHAnsi" w:eastAsiaTheme="minorEastAsia" w:hAnsiTheme="minorHAnsi" w:cstheme="minorBidi"/>
          <w:b w:val="0"/>
          <w:bCs w:val="0"/>
          <w:caps w:val="0"/>
          <w:noProof/>
          <w:sz w:val="22"/>
          <w:szCs w:val="22"/>
        </w:rPr>
      </w:pPr>
      <w:hyperlink w:anchor="_Toc75474631" w:history="1">
        <w:r w:rsidR="003E5431" w:rsidRPr="00024006">
          <w:rPr>
            <w:rStyle w:val="-"/>
            <w:noProof/>
          </w:rPr>
          <w:t>ΑΡΘΡΟ 14:</w:t>
        </w:r>
        <w:r w:rsidR="003E5431">
          <w:rPr>
            <w:rFonts w:asciiTheme="minorHAnsi" w:eastAsiaTheme="minorEastAsia" w:hAnsiTheme="minorHAnsi" w:cstheme="minorBidi"/>
            <w:b w:val="0"/>
            <w:bCs w:val="0"/>
            <w:caps w:val="0"/>
            <w:noProof/>
            <w:sz w:val="22"/>
            <w:szCs w:val="22"/>
          </w:rPr>
          <w:tab/>
        </w:r>
        <w:r w:rsidR="003E5431" w:rsidRPr="00024006">
          <w:rPr>
            <w:rStyle w:val="-"/>
            <w:noProof/>
          </w:rPr>
          <w:t>Φάκελος «Δικαιολογητικά συμμετοχής – Τεχνική Πρόσφορα»</w:t>
        </w:r>
        <w:r w:rsidR="003E5431">
          <w:rPr>
            <w:noProof/>
            <w:webHidden/>
          </w:rPr>
          <w:tab/>
        </w:r>
        <w:r w:rsidR="003E5431">
          <w:rPr>
            <w:noProof/>
            <w:webHidden/>
          </w:rPr>
          <w:fldChar w:fldCharType="begin"/>
        </w:r>
        <w:r w:rsidR="003E5431">
          <w:rPr>
            <w:noProof/>
            <w:webHidden/>
          </w:rPr>
          <w:instrText xml:space="preserve"> PAGEREF _Toc75474631 \h </w:instrText>
        </w:r>
        <w:r w:rsidR="003E5431">
          <w:rPr>
            <w:noProof/>
            <w:webHidden/>
          </w:rPr>
        </w:r>
        <w:r w:rsidR="003E5431">
          <w:rPr>
            <w:noProof/>
            <w:webHidden/>
          </w:rPr>
          <w:fldChar w:fldCharType="separate"/>
        </w:r>
        <w:r w:rsidR="003E5431">
          <w:rPr>
            <w:noProof/>
            <w:webHidden/>
          </w:rPr>
          <w:t>16</w:t>
        </w:r>
        <w:r w:rsidR="003E5431">
          <w:rPr>
            <w:noProof/>
            <w:webHidden/>
          </w:rPr>
          <w:fldChar w:fldCharType="end"/>
        </w:r>
      </w:hyperlink>
    </w:p>
    <w:p w14:paraId="472FE723" w14:textId="7A37487B" w:rsidR="003E5431" w:rsidRDefault="00BF652D">
      <w:pPr>
        <w:pStyle w:val="24"/>
        <w:tabs>
          <w:tab w:val="right" w:leader="dot" w:pos="8302"/>
        </w:tabs>
        <w:rPr>
          <w:rFonts w:asciiTheme="minorHAnsi" w:eastAsiaTheme="minorEastAsia" w:hAnsiTheme="minorHAnsi" w:cstheme="minorBidi"/>
          <w:smallCaps w:val="0"/>
          <w:noProof/>
          <w:sz w:val="22"/>
          <w:szCs w:val="22"/>
        </w:rPr>
      </w:pPr>
      <w:hyperlink w:anchor="_Toc75474632" w:history="1">
        <w:r w:rsidR="003E5431" w:rsidRPr="00024006">
          <w:rPr>
            <w:rStyle w:val="-"/>
            <w:rFonts w:eastAsia="Arial Unicode MS"/>
            <w:noProof/>
          </w:rPr>
          <w:t>14.1 Δικαιολογητικά συμμετοχής</w:t>
        </w:r>
        <w:r w:rsidR="003E5431">
          <w:rPr>
            <w:noProof/>
            <w:webHidden/>
          </w:rPr>
          <w:tab/>
        </w:r>
        <w:r w:rsidR="003E5431">
          <w:rPr>
            <w:noProof/>
            <w:webHidden/>
          </w:rPr>
          <w:fldChar w:fldCharType="begin"/>
        </w:r>
        <w:r w:rsidR="003E5431">
          <w:rPr>
            <w:noProof/>
            <w:webHidden/>
          </w:rPr>
          <w:instrText xml:space="preserve"> PAGEREF _Toc75474632 \h </w:instrText>
        </w:r>
        <w:r w:rsidR="003E5431">
          <w:rPr>
            <w:noProof/>
            <w:webHidden/>
          </w:rPr>
        </w:r>
        <w:r w:rsidR="003E5431">
          <w:rPr>
            <w:noProof/>
            <w:webHidden/>
          </w:rPr>
          <w:fldChar w:fldCharType="separate"/>
        </w:r>
        <w:r w:rsidR="003E5431">
          <w:rPr>
            <w:noProof/>
            <w:webHidden/>
          </w:rPr>
          <w:t>16</w:t>
        </w:r>
        <w:r w:rsidR="003E5431">
          <w:rPr>
            <w:noProof/>
            <w:webHidden/>
          </w:rPr>
          <w:fldChar w:fldCharType="end"/>
        </w:r>
      </w:hyperlink>
    </w:p>
    <w:p w14:paraId="13C2FCE3" w14:textId="6CA8FDC5" w:rsidR="003E5431" w:rsidRDefault="00BF652D">
      <w:pPr>
        <w:pStyle w:val="24"/>
        <w:tabs>
          <w:tab w:val="right" w:leader="dot" w:pos="8302"/>
        </w:tabs>
        <w:rPr>
          <w:rFonts w:asciiTheme="minorHAnsi" w:eastAsiaTheme="minorEastAsia" w:hAnsiTheme="minorHAnsi" w:cstheme="minorBidi"/>
          <w:smallCaps w:val="0"/>
          <w:noProof/>
          <w:sz w:val="22"/>
          <w:szCs w:val="22"/>
        </w:rPr>
      </w:pPr>
      <w:hyperlink w:anchor="_Toc75474633" w:history="1">
        <w:r w:rsidR="003E5431" w:rsidRPr="00024006">
          <w:rPr>
            <w:rStyle w:val="-"/>
            <w:rFonts w:eastAsia="Arial Unicode MS"/>
            <w:noProof/>
          </w:rPr>
          <w:t>14.2 Τεχνική προσφορά</w:t>
        </w:r>
        <w:r w:rsidR="003E5431">
          <w:rPr>
            <w:noProof/>
            <w:webHidden/>
          </w:rPr>
          <w:tab/>
        </w:r>
        <w:r w:rsidR="003E5431">
          <w:rPr>
            <w:noProof/>
            <w:webHidden/>
          </w:rPr>
          <w:fldChar w:fldCharType="begin"/>
        </w:r>
        <w:r w:rsidR="003E5431">
          <w:rPr>
            <w:noProof/>
            <w:webHidden/>
          </w:rPr>
          <w:instrText xml:space="preserve"> PAGEREF _Toc75474633 \h </w:instrText>
        </w:r>
        <w:r w:rsidR="003E5431">
          <w:rPr>
            <w:noProof/>
            <w:webHidden/>
          </w:rPr>
        </w:r>
        <w:r w:rsidR="003E5431">
          <w:rPr>
            <w:noProof/>
            <w:webHidden/>
          </w:rPr>
          <w:fldChar w:fldCharType="separate"/>
        </w:r>
        <w:r w:rsidR="003E5431">
          <w:rPr>
            <w:noProof/>
            <w:webHidden/>
          </w:rPr>
          <w:t>17</w:t>
        </w:r>
        <w:r w:rsidR="003E5431">
          <w:rPr>
            <w:noProof/>
            <w:webHidden/>
          </w:rPr>
          <w:fldChar w:fldCharType="end"/>
        </w:r>
      </w:hyperlink>
    </w:p>
    <w:p w14:paraId="3A6C5BC5" w14:textId="32B46FA9" w:rsidR="003E5431" w:rsidRDefault="00BF652D">
      <w:pPr>
        <w:pStyle w:val="10"/>
        <w:tabs>
          <w:tab w:val="left" w:pos="1200"/>
          <w:tab w:val="right" w:leader="dot" w:pos="8302"/>
        </w:tabs>
        <w:rPr>
          <w:rFonts w:asciiTheme="minorHAnsi" w:eastAsiaTheme="minorEastAsia" w:hAnsiTheme="minorHAnsi" w:cstheme="minorBidi"/>
          <w:b w:val="0"/>
          <w:bCs w:val="0"/>
          <w:caps w:val="0"/>
          <w:noProof/>
          <w:sz w:val="22"/>
          <w:szCs w:val="22"/>
        </w:rPr>
      </w:pPr>
      <w:hyperlink w:anchor="_Toc75474634" w:history="1">
        <w:r w:rsidR="003E5431" w:rsidRPr="00024006">
          <w:rPr>
            <w:rStyle w:val="-"/>
            <w:noProof/>
          </w:rPr>
          <w:t>ΑΡΘΡΟ 15:</w:t>
        </w:r>
        <w:r w:rsidR="003E5431">
          <w:rPr>
            <w:rFonts w:asciiTheme="minorHAnsi" w:eastAsiaTheme="minorEastAsia" w:hAnsiTheme="minorHAnsi" w:cstheme="minorBidi"/>
            <w:b w:val="0"/>
            <w:bCs w:val="0"/>
            <w:caps w:val="0"/>
            <w:noProof/>
            <w:sz w:val="22"/>
            <w:szCs w:val="22"/>
          </w:rPr>
          <w:tab/>
        </w:r>
        <w:r w:rsidR="003E5431" w:rsidRPr="00024006">
          <w:rPr>
            <w:rStyle w:val="-"/>
            <w:noProof/>
          </w:rPr>
          <w:t>Φάκελος «Οικονομική προσφορά»</w:t>
        </w:r>
        <w:r w:rsidR="003E5431">
          <w:rPr>
            <w:noProof/>
            <w:webHidden/>
          </w:rPr>
          <w:tab/>
        </w:r>
        <w:r w:rsidR="003E5431">
          <w:rPr>
            <w:noProof/>
            <w:webHidden/>
          </w:rPr>
          <w:fldChar w:fldCharType="begin"/>
        </w:r>
        <w:r w:rsidR="003E5431">
          <w:rPr>
            <w:noProof/>
            <w:webHidden/>
          </w:rPr>
          <w:instrText xml:space="preserve"> PAGEREF _Toc75474634 \h </w:instrText>
        </w:r>
        <w:r w:rsidR="003E5431">
          <w:rPr>
            <w:noProof/>
            <w:webHidden/>
          </w:rPr>
        </w:r>
        <w:r w:rsidR="003E5431">
          <w:rPr>
            <w:noProof/>
            <w:webHidden/>
          </w:rPr>
          <w:fldChar w:fldCharType="separate"/>
        </w:r>
        <w:r w:rsidR="003E5431">
          <w:rPr>
            <w:noProof/>
            <w:webHidden/>
          </w:rPr>
          <w:t>18</w:t>
        </w:r>
        <w:r w:rsidR="003E5431">
          <w:rPr>
            <w:noProof/>
            <w:webHidden/>
          </w:rPr>
          <w:fldChar w:fldCharType="end"/>
        </w:r>
      </w:hyperlink>
    </w:p>
    <w:p w14:paraId="6A095D18" w14:textId="547D7878" w:rsidR="003E5431" w:rsidRDefault="00BF652D">
      <w:pPr>
        <w:pStyle w:val="10"/>
        <w:tabs>
          <w:tab w:val="left" w:pos="1200"/>
          <w:tab w:val="right" w:leader="dot" w:pos="8302"/>
        </w:tabs>
        <w:rPr>
          <w:rFonts w:asciiTheme="minorHAnsi" w:eastAsiaTheme="minorEastAsia" w:hAnsiTheme="minorHAnsi" w:cstheme="minorBidi"/>
          <w:b w:val="0"/>
          <w:bCs w:val="0"/>
          <w:caps w:val="0"/>
          <w:noProof/>
          <w:sz w:val="22"/>
          <w:szCs w:val="22"/>
        </w:rPr>
      </w:pPr>
      <w:hyperlink w:anchor="_Toc75474635" w:history="1">
        <w:r w:rsidR="003E5431" w:rsidRPr="00024006">
          <w:rPr>
            <w:rStyle w:val="-"/>
            <w:noProof/>
          </w:rPr>
          <w:t>ΑΡΘΡΟ 16:</w:t>
        </w:r>
        <w:r w:rsidR="003E5431">
          <w:rPr>
            <w:rFonts w:asciiTheme="minorHAnsi" w:eastAsiaTheme="minorEastAsia" w:hAnsiTheme="minorHAnsi" w:cstheme="minorBidi"/>
            <w:b w:val="0"/>
            <w:bCs w:val="0"/>
            <w:caps w:val="0"/>
            <w:noProof/>
            <w:sz w:val="22"/>
            <w:szCs w:val="22"/>
          </w:rPr>
          <w:tab/>
        </w:r>
        <w:r w:rsidR="003E5431" w:rsidRPr="00024006">
          <w:rPr>
            <w:rStyle w:val="-"/>
            <w:noProof/>
          </w:rPr>
          <w:t>Διαδικασία αποσφράγισης και αξιολόγησης προσφορών</w:t>
        </w:r>
        <w:r w:rsidR="003E5431">
          <w:rPr>
            <w:noProof/>
            <w:webHidden/>
          </w:rPr>
          <w:tab/>
        </w:r>
        <w:r w:rsidR="003E5431">
          <w:rPr>
            <w:noProof/>
            <w:webHidden/>
          </w:rPr>
          <w:fldChar w:fldCharType="begin"/>
        </w:r>
        <w:r w:rsidR="003E5431">
          <w:rPr>
            <w:noProof/>
            <w:webHidden/>
          </w:rPr>
          <w:instrText xml:space="preserve"> PAGEREF _Toc75474635 \h </w:instrText>
        </w:r>
        <w:r w:rsidR="003E5431">
          <w:rPr>
            <w:noProof/>
            <w:webHidden/>
          </w:rPr>
        </w:r>
        <w:r w:rsidR="003E5431">
          <w:rPr>
            <w:noProof/>
            <w:webHidden/>
          </w:rPr>
          <w:fldChar w:fldCharType="separate"/>
        </w:r>
        <w:r w:rsidR="003E5431">
          <w:rPr>
            <w:noProof/>
            <w:webHidden/>
          </w:rPr>
          <w:t>19</w:t>
        </w:r>
        <w:r w:rsidR="003E5431">
          <w:rPr>
            <w:noProof/>
            <w:webHidden/>
          </w:rPr>
          <w:fldChar w:fldCharType="end"/>
        </w:r>
      </w:hyperlink>
    </w:p>
    <w:p w14:paraId="04455B55" w14:textId="1791A5B7" w:rsidR="003E5431" w:rsidRDefault="00BF652D">
      <w:pPr>
        <w:pStyle w:val="10"/>
        <w:tabs>
          <w:tab w:val="left" w:pos="1200"/>
          <w:tab w:val="right" w:leader="dot" w:pos="8302"/>
        </w:tabs>
        <w:rPr>
          <w:rFonts w:asciiTheme="minorHAnsi" w:eastAsiaTheme="minorEastAsia" w:hAnsiTheme="minorHAnsi" w:cstheme="minorBidi"/>
          <w:b w:val="0"/>
          <w:bCs w:val="0"/>
          <w:caps w:val="0"/>
          <w:noProof/>
          <w:sz w:val="22"/>
          <w:szCs w:val="22"/>
        </w:rPr>
      </w:pPr>
      <w:hyperlink w:anchor="_Toc75474636" w:history="1">
        <w:r w:rsidR="003E5431" w:rsidRPr="00024006">
          <w:rPr>
            <w:rStyle w:val="-"/>
            <w:noProof/>
          </w:rPr>
          <w:t>ΑΡΘΡΟ 17:</w:t>
        </w:r>
        <w:r w:rsidR="003E5431">
          <w:rPr>
            <w:rFonts w:asciiTheme="minorHAnsi" w:eastAsiaTheme="minorEastAsia" w:hAnsiTheme="minorHAnsi" w:cstheme="minorBidi"/>
            <w:b w:val="0"/>
            <w:bCs w:val="0"/>
            <w:caps w:val="0"/>
            <w:noProof/>
            <w:sz w:val="22"/>
            <w:szCs w:val="22"/>
          </w:rPr>
          <w:tab/>
        </w:r>
        <w:r w:rsidR="003E5431" w:rsidRPr="00024006">
          <w:rPr>
            <w:rStyle w:val="-"/>
            <w:rFonts w:eastAsia="Arial Unicode MS"/>
            <w:noProof/>
            <w:lang w:eastAsia="en-US"/>
          </w:rPr>
          <w:t>Αποδεικτικα Μεσα</w:t>
        </w:r>
        <w:r w:rsidR="003E5431" w:rsidRPr="00024006">
          <w:rPr>
            <w:rStyle w:val="-"/>
            <w:noProof/>
          </w:rPr>
          <w:t xml:space="preserve"> (</w:t>
        </w:r>
        <w:r w:rsidR="003E5431" w:rsidRPr="00024006">
          <w:rPr>
            <w:rStyle w:val="-"/>
            <w:rFonts w:eastAsia="Arial Unicode MS"/>
            <w:noProof/>
            <w:lang w:eastAsia="en-US"/>
          </w:rPr>
          <w:t>Δικαιολογητικά κατακύρωσης)</w:t>
        </w:r>
        <w:r w:rsidR="003E5431">
          <w:rPr>
            <w:noProof/>
            <w:webHidden/>
          </w:rPr>
          <w:tab/>
        </w:r>
        <w:r w:rsidR="003E5431">
          <w:rPr>
            <w:noProof/>
            <w:webHidden/>
          </w:rPr>
          <w:fldChar w:fldCharType="begin"/>
        </w:r>
        <w:r w:rsidR="003E5431">
          <w:rPr>
            <w:noProof/>
            <w:webHidden/>
          </w:rPr>
          <w:instrText xml:space="preserve"> PAGEREF _Toc75474636 \h </w:instrText>
        </w:r>
        <w:r w:rsidR="003E5431">
          <w:rPr>
            <w:noProof/>
            <w:webHidden/>
          </w:rPr>
        </w:r>
        <w:r w:rsidR="003E5431">
          <w:rPr>
            <w:noProof/>
            <w:webHidden/>
          </w:rPr>
          <w:fldChar w:fldCharType="separate"/>
        </w:r>
        <w:r w:rsidR="003E5431">
          <w:rPr>
            <w:noProof/>
            <w:webHidden/>
          </w:rPr>
          <w:t>22</w:t>
        </w:r>
        <w:r w:rsidR="003E5431">
          <w:rPr>
            <w:noProof/>
            <w:webHidden/>
          </w:rPr>
          <w:fldChar w:fldCharType="end"/>
        </w:r>
      </w:hyperlink>
    </w:p>
    <w:p w14:paraId="73CD77C9" w14:textId="091C1374" w:rsidR="003E5431" w:rsidRDefault="00BF652D">
      <w:pPr>
        <w:pStyle w:val="10"/>
        <w:tabs>
          <w:tab w:val="right" w:leader="dot" w:pos="8302"/>
        </w:tabs>
        <w:rPr>
          <w:rFonts w:asciiTheme="minorHAnsi" w:eastAsiaTheme="minorEastAsia" w:hAnsiTheme="minorHAnsi" w:cstheme="minorBidi"/>
          <w:b w:val="0"/>
          <w:bCs w:val="0"/>
          <w:caps w:val="0"/>
          <w:noProof/>
          <w:sz w:val="22"/>
          <w:szCs w:val="22"/>
        </w:rPr>
      </w:pPr>
      <w:hyperlink w:anchor="_Toc75474637" w:history="1">
        <w:r w:rsidR="003E5431" w:rsidRPr="00024006">
          <w:rPr>
            <w:rStyle w:val="-"/>
            <w:noProof/>
          </w:rPr>
          <w:t>ΑΡΘΡΟ 18: Εκχώρηση – Υποκατάσταση</w:t>
        </w:r>
        <w:r w:rsidR="003E5431">
          <w:rPr>
            <w:noProof/>
            <w:webHidden/>
          </w:rPr>
          <w:tab/>
        </w:r>
        <w:r w:rsidR="003E5431">
          <w:rPr>
            <w:noProof/>
            <w:webHidden/>
          </w:rPr>
          <w:fldChar w:fldCharType="begin"/>
        </w:r>
        <w:r w:rsidR="003E5431">
          <w:rPr>
            <w:noProof/>
            <w:webHidden/>
          </w:rPr>
          <w:instrText xml:space="preserve"> PAGEREF _Toc75474637 \h </w:instrText>
        </w:r>
        <w:r w:rsidR="003E5431">
          <w:rPr>
            <w:noProof/>
            <w:webHidden/>
          </w:rPr>
        </w:r>
        <w:r w:rsidR="003E5431">
          <w:rPr>
            <w:noProof/>
            <w:webHidden/>
          </w:rPr>
          <w:fldChar w:fldCharType="separate"/>
        </w:r>
        <w:r w:rsidR="003E5431">
          <w:rPr>
            <w:noProof/>
            <w:webHidden/>
          </w:rPr>
          <w:t>24</w:t>
        </w:r>
        <w:r w:rsidR="003E5431">
          <w:rPr>
            <w:noProof/>
            <w:webHidden/>
          </w:rPr>
          <w:fldChar w:fldCharType="end"/>
        </w:r>
      </w:hyperlink>
    </w:p>
    <w:p w14:paraId="2C7944CB" w14:textId="162E8502" w:rsidR="003E5431" w:rsidRDefault="00BF652D">
      <w:pPr>
        <w:pStyle w:val="10"/>
        <w:tabs>
          <w:tab w:val="right" w:leader="dot" w:pos="8302"/>
        </w:tabs>
        <w:rPr>
          <w:rFonts w:asciiTheme="minorHAnsi" w:eastAsiaTheme="minorEastAsia" w:hAnsiTheme="minorHAnsi" w:cstheme="minorBidi"/>
          <w:b w:val="0"/>
          <w:bCs w:val="0"/>
          <w:caps w:val="0"/>
          <w:noProof/>
          <w:sz w:val="22"/>
          <w:szCs w:val="22"/>
        </w:rPr>
      </w:pPr>
      <w:hyperlink w:anchor="_Toc75474638" w:history="1">
        <w:r w:rsidR="003E5431" w:rsidRPr="00024006">
          <w:rPr>
            <w:rStyle w:val="-"/>
            <w:noProof/>
          </w:rPr>
          <w:t>ΑΡΘΡΟ 19: Υποβολή ενστάσεων- Δικαστική προστασία</w:t>
        </w:r>
        <w:r w:rsidR="003E5431">
          <w:rPr>
            <w:noProof/>
            <w:webHidden/>
          </w:rPr>
          <w:tab/>
        </w:r>
        <w:r w:rsidR="003E5431">
          <w:rPr>
            <w:noProof/>
            <w:webHidden/>
          </w:rPr>
          <w:fldChar w:fldCharType="begin"/>
        </w:r>
        <w:r w:rsidR="003E5431">
          <w:rPr>
            <w:noProof/>
            <w:webHidden/>
          </w:rPr>
          <w:instrText xml:space="preserve"> PAGEREF _Toc75474638 \h </w:instrText>
        </w:r>
        <w:r w:rsidR="003E5431">
          <w:rPr>
            <w:noProof/>
            <w:webHidden/>
          </w:rPr>
        </w:r>
        <w:r w:rsidR="003E5431">
          <w:rPr>
            <w:noProof/>
            <w:webHidden/>
          </w:rPr>
          <w:fldChar w:fldCharType="separate"/>
        </w:r>
        <w:r w:rsidR="003E5431">
          <w:rPr>
            <w:noProof/>
            <w:webHidden/>
          </w:rPr>
          <w:t>24</w:t>
        </w:r>
        <w:r w:rsidR="003E5431">
          <w:rPr>
            <w:noProof/>
            <w:webHidden/>
          </w:rPr>
          <w:fldChar w:fldCharType="end"/>
        </w:r>
      </w:hyperlink>
    </w:p>
    <w:p w14:paraId="4350F371" w14:textId="17A929E9" w:rsidR="003E5431" w:rsidRDefault="00BF652D">
      <w:pPr>
        <w:pStyle w:val="10"/>
        <w:tabs>
          <w:tab w:val="right" w:leader="dot" w:pos="8302"/>
        </w:tabs>
        <w:rPr>
          <w:rFonts w:asciiTheme="minorHAnsi" w:eastAsiaTheme="minorEastAsia" w:hAnsiTheme="minorHAnsi" w:cstheme="minorBidi"/>
          <w:b w:val="0"/>
          <w:bCs w:val="0"/>
          <w:caps w:val="0"/>
          <w:noProof/>
          <w:sz w:val="22"/>
          <w:szCs w:val="22"/>
        </w:rPr>
      </w:pPr>
      <w:hyperlink w:anchor="_Toc75474639" w:history="1">
        <w:r w:rsidR="003E5431" w:rsidRPr="00024006">
          <w:rPr>
            <w:rStyle w:val="-"/>
            <w:noProof/>
          </w:rPr>
          <w:t>ΑΡΘΡΟ 20: Υπογραφή σύμβασης</w:t>
        </w:r>
        <w:r w:rsidR="003E5431">
          <w:rPr>
            <w:noProof/>
            <w:webHidden/>
          </w:rPr>
          <w:tab/>
        </w:r>
        <w:r w:rsidR="003E5431">
          <w:rPr>
            <w:noProof/>
            <w:webHidden/>
          </w:rPr>
          <w:fldChar w:fldCharType="begin"/>
        </w:r>
        <w:r w:rsidR="003E5431">
          <w:rPr>
            <w:noProof/>
            <w:webHidden/>
          </w:rPr>
          <w:instrText xml:space="preserve"> PAGEREF _Toc75474639 \h </w:instrText>
        </w:r>
        <w:r w:rsidR="003E5431">
          <w:rPr>
            <w:noProof/>
            <w:webHidden/>
          </w:rPr>
        </w:r>
        <w:r w:rsidR="003E5431">
          <w:rPr>
            <w:noProof/>
            <w:webHidden/>
          </w:rPr>
          <w:fldChar w:fldCharType="separate"/>
        </w:r>
        <w:r w:rsidR="003E5431">
          <w:rPr>
            <w:noProof/>
            <w:webHidden/>
          </w:rPr>
          <w:t>25</w:t>
        </w:r>
        <w:r w:rsidR="003E5431">
          <w:rPr>
            <w:noProof/>
            <w:webHidden/>
          </w:rPr>
          <w:fldChar w:fldCharType="end"/>
        </w:r>
      </w:hyperlink>
    </w:p>
    <w:p w14:paraId="13980BC6" w14:textId="222B42EC" w:rsidR="003E5431" w:rsidRDefault="00BF652D">
      <w:pPr>
        <w:pStyle w:val="10"/>
        <w:tabs>
          <w:tab w:val="left" w:pos="1200"/>
          <w:tab w:val="right" w:leader="dot" w:pos="8302"/>
        </w:tabs>
        <w:rPr>
          <w:rFonts w:asciiTheme="minorHAnsi" w:eastAsiaTheme="minorEastAsia" w:hAnsiTheme="minorHAnsi" w:cstheme="minorBidi"/>
          <w:b w:val="0"/>
          <w:bCs w:val="0"/>
          <w:caps w:val="0"/>
          <w:noProof/>
          <w:sz w:val="22"/>
          <w:szCs w:val="22"/>
        </w:rPr>
      </w:pPr>
      <w:hyperlink w:anchor="_Toc75474640" w:history="1">
        <w:r w:rsidR="003E5431" w:rsidRPr="00024006">
          <w:rPr>
            <w:rStyle w:val="-"/>
            <w:noProof/>
          </w:rPr>
          <w:t>ΑΡΘΡΟ 21:</w:t>
        </w:r>
        <w:r w:rsidR="003E5431">
          <w:rPr>
            <w:rFonts w:asciiTheme="minorHAnsi" w:eastAsiaTheme="minorEastAsia" w:hAnsiTheme="minorHAnsi" w:cstheme="minorBidi"/>
            <w:b w:val="0"/>
            <w:bCs w:val="0"/>
            <w:caps w:val="0"/>
            <w:noProof/>
            <w:sz w:val="22"/>
            <w:szCs w:val="22"/>
          </w:rPr>
          <w:tab/>
        </w:r>
        <w:r w:rsidR="003E5431" w:rsidRPr="00024006">
          <w:rPr>
            <w:rStyle w:val="-"/>
            <w:noProof/>
          </w:rPr>
          <w:t>Ματαίωση διαδικασίας σύναψης σύμβασης</w:t>
        </w:r>
        <w:r w:rsidR="003E5431">
          <w:rPr>
            <w:noProof/>
            <w:webHidden/>
          </w:rPr>
          <w:tab/>
        </w:r>
        <w:r w:rsidR="003E5431">
          <w:rPr>
            <w:noProof/>
            <w:webHidden/>
          </w:rPr>
          <w:fldChar w:fldCharType="begin"/>
        </w:r>
        <w:r w:rsidR="003E5431">
          <w:rPr>
            <w:noProof/>
            <w:webHidden/>
          </w:rPr>
          <w:instrText xml:space="preserve"> PAGEREF _Toc75474640 \h </w:instrText>
        </w:r>
        <w:r w:rsidR="003E5431">
          <w:rPr>
            <w:noProof/>
            <w:webHidden/>
          </w:rPr>
        </w:r>
        <w:r w:rsidR="003E5431">
          <w:rPr>
            <w:noProof/>
            <w:webHidden/>
          </w:rPr>
          <w:fldChar w:fldCharType="separate"/>
        </w:r>
        <w:r w:rsidR="003E5431">
          <w:rPr>
            <w:noProof/>
            <w:webHidden/>
          </w:rPr>
          <w:t>26</w:t>
        </w:r>
        <w:r w:rsidR="003E5431">
          <w:rPr>
            <w:noProof/>
            <w:webHidden/>
          </w:rPr>
          <w:fldChar w:fldCharType="end"/>
        </w:r>
      </w:hyperlink>
    </w:p>
    <w:p w14:paraId="4B08569D" w14:textId="6D23962D" w:rsidR="003E5431" w:rsidRDefault="00BF652D">
      <w:pPr>
        <w:pStyle w:val="10"/>
        <w:tabs>
          <w:tab w:val="left" w:pos="1200"/>
          <w:tab w:val="right" w:leader="dot" w:pos="8302"/>
        </w:tabs>
        <w:rPr>
          <w:rFonts w:asciiTheme="minorHAnsi" w:eastAsiaTheme="minorEastAsia" w:hAnsiTheme="minorHAnsi" w:cstheme="minorBidi"/>
          <w:b w:val="0"/>
          <w:bCs w:val="0"/>
          <w:caps w:val="0"/>
          <w:noProof/>
          <w:sz w:val="22"/>
          <w:szCs w:val="22"/>
        </w:rPr>
      </w:pPr>
      <w:hyperlink w:anchor="_Toc75474641" w:history="1">
        <w:r w:rsidR="003E5431" w:rsidRPr="00024006">
          <w:rPr>
            <w:rStyle w:val="-"/>
            <w:noProof/>
          </w:rPr>
          <w:t>ΑΡΘΡΟ 22:</w:t>
        </w:r>
        <w:r w:rsidR="003E5431">
          <w:rPr>
            <w:rFonts w:asciiTheme="minorHAnsi" w:eastAsiaTheme="minorEastAsia" w:hAnsiTheme="minorHAnsi" w:cstheme="minorBidi"/>
            <w:b w:val="0"/>
            <w:bCs w:val="0"/>
            <w:caps w:val="0"/>
            <w:noProof/>
            <w:sz w:val="22"/>
            <w:szCs w:val="22"/>
          </w:rPr>
          <w:tab/>
        </w:r>
        <w:r w:rsidR="003E5431" w:rsidRPr="00024006">
          <w:rPr>
            <w:rStyle w:val="-"/>
            <w:noProof/>
          </w:rPr>
          <w:t>Διοικητικές προσφυγές κατά τη διαδικασία εκτέλεσης –Δικαστική επίλυση διαφορών</w:t>
        </w:r>
        <w:r w:rsidR="003E5431">
          <w:rPr>
            <w:noProof/>
            <w:webHidden/>
          </w:rPr>
          <w:tab/>
        </w:r>
        <w:r w:rsidR="003E5431">
          <w:rPr>
            <w:noProof/>
            <w:webHidden/>
          </w:rPr>
          <w:fldChar w:fldCharType="begin"/>
        </w:r>
        <w:r w:rsidR="003E5431">
          <w:rPr>
            <w:noProof/>
            <w:webHidden/>
          </w:rPr>
          <w:instrText xml:space="preserve"> PAGEREF _Toc75474641 \h </w:instrText>
        </w:r>
        <w:r w:rsidR="003E5431">
          <w:rPr>
            <w:noProof/>
            <w:webHidden/>
          </w:rPr>
        </w:r>
        <w:r w:rsidR="003E5431">
          <w:rPr>
            <w:noProof/>
            <w:webHidden/>
          </w:rPr>
          <w:fldChar w:fldCharType="separate"/>
        </w:r>
        <w:r w:rsidR="003E5431">
          <w:rPr>
            <w:noProof/>
            <w:webHidden/>
          </w:rPr>
          <w:t>26</w:t>
        </w:r>
        <w:r w:rsidR="003E5431">
          <w:rPr>
            <w:noProof/>
            <w:webHidden/>
          </w:rPr>
          <w:fldChar w:fldCharType="end"/>
        </w:r>
      </w:hyperlink>
    </w:p>
    <w:p w14:paraId="19EF9AE8" w14:textId="08935BE8" w:rsidR="003E5431" w:rsidRDefault="00BF652D">
      <w:pPr>
        <w:pStyle w:val="10"/>
        <w:tabs>
          <w:tab w:val="left" w:pos="1200"/>
          <w:tab w:val="right" w:leader="dot" w:pos="8302"/>
        </w:tabs>
        <w:rPr>
          <w:rFonts w:asciiTheme="minorHAnsi" w:eastAsiaTheme="minorEastAsia" w:hAnsiTheme="minorHAnsi" w:cstheme="minorBidi"/>
          <w:b w:val="0"/>
          <w:bCs w:val="0"/>
          <w:caps w:val="0"/>
          <w:noProof/>
          <w:sz w:val="22"/>
          <w:szCs w:val="22"/>
        </w:rPr>
      </w:pPr>
      <w:hyperlink w:anchor="_Toc75474642" w:history="1">
        <w:r w:rsidR="003E5431" w:rsidRPr="00024006">
          <w:rPr>
            <w:rStyle w:val="-"/>
            <w:noProof/>
          </w:rPr>
          <w:t>ΑΡΘΡΟ 23:</w:t>
        </w:r>
        <w:r w:rsidR="003E5431">
          <w:rPr>
            <w:rFonts w:asciiTheme="minorHAnsi" w:eastAsiaTheme="minorEastAsia" w:hAnsiTheme="minorHAnsi" w:cstheme="minorBidi"/>
            <w:b w:val="0"/>
            <w:bCs w:val="0"/>
            <w:caps w:val="0"/>
            <w:noProof/>
            <w:sz w:val="22"/>
            <w:szCs w:val="22"/>
          </w:rPr>
          <w:tab/>
        </w:r>
        <w:r w:rsidR="003E5431" w:rsidRPr="00024006">
          <w:rPr>
            <w:rStyle w:val="-"/>
            <w:noProof/>
          </w:rPr>
          <w:t>Εμπιστευτικότητα</w:t>
        </w:r>
        <w:r w:rsidR="003E5431">
          <w:rPr>
            <w:noProof/>
            <w:webHidden/>
          </w:rPr>
          <w:tab/>
        </w:r>
        <w:r w:rsidR="003E5431">
          <w:rPr>
            <w:noProof/>
            <w:webHidden/>
          </w:rPr>
          <w:fldChar w:fldCharType="begin"/>
        </w:r>
        <w:r w:rsidR="003E5431">
          <w:rPr>
            <w:noProof/>
            <w:webHidden/>
          </w:rPr>
          <w:instrText xml:space="preserve"> PAGEREF _Toc75474642 \h </w:instrText>
        </w:r>
        <w:r w:rsidR="003E5431">
          <w:rPr>
            <w:noProof/>
            <w:webHidden/>
          </w:rPr>
        </w:r>
        <w:r w:rsidR="003E5431">
          <w:rPr>
            <w:noProof/>
            <w:webHidden/>
          </w:rPr>
          <w:fldChar w:fldCharType="separate"/>
        </w:r>
        <w:r w:rsidR="003E5431">
          <w:rPr>
            <w:noProof/>
            <w:webHidden/>
          </w:rPr>
          <w:t>27</w:t>
        </w:r>
        <w:r w:rsidR="003E5431">
          <w:rPr>
            <w:noProof/>
            <w:webHidden/>
          </w:rPr>
          <w:fldChar w:fldCharType="end"/>
        </w:r>
      </w:hyperlink>
    </w:p>
    <w:p w14:paraId="18166FE7" w14:textId="0E8670E6" w:rsidR="003E5431" w:rsidRDefault="00BF652D">
      <w:pPr>
        <w:pStyle w:val="10"/>
        <w:tabs>
          <w:tab w:val="left" w:pos="1200"/>
          <w:tab w:val="right" w:leader="dot" w:pos="8302"/>
        </w:tabs>
        <w:rPr>
          <w:rFonts w:asciiTheme="minorHAnsi" w:eastAsiaTheme="minorEastAsia" w:hAnsiTheme="minorHAnsi" w:cstheme="minorBidi"/>
          <w:b w:val="0"/>
          <w:bCs w:val="0"/>
          <w:caps w:val="0"/>
          <w:noProof/>
          <w:sz w:val="22"/>
          <w:szCs w:val="22"/>
        </w:rPr>
      </w:pPr>
      <w:hyperlink w:anchor="_Toc75474643" w:history="1">
        <w:r w:rsidR="003E5431" w:rsidRPr="00024006">
          <w:rPr>
            <w:rStyle w:val="-"/>
            <w:noProof/>
          </w:rPr>
          <w:t>ΑΡΘΡΟ 24:</w:t>
        </w:r>
        <w:r w:rsidR="003E5431">
          <w:rPr>
            <w:rFonts w:asciiTheme="minorHAnsi" w:eastAsiaTheme="minorEastAsia" w:hAnsiTheme="minorHAnsi" w:cstheme="minorBidi"/>
            <w:b w:val="0"/>
            <w:bCs w:val="0"/>
            <w:caps w:val="0"/>
            <w:noProof/>
            <w:sz w:val="22"/>
            <w:szCs w:val="22"/>
          </w:rPr>
          <w:tab/>
        </w:r>
        <w:r w:rsidR="003E5431" w:rsidRPr="00024006">
          <w:rPr>
            <w:rStyle w:val="-"/>
            <w:noProof/>
          </w:rPr>
          <w:t>Εφαρμοστέο δίκαιο</w:t>
        </w:r>
        <w:r w:rsidR="003E5431">
          <w:rPr>
            <w:noProof/>
            <w:webHidden/>
          </w:rPr>
          <w:tab/>
        </w:r>
        <w:r w:rsidR="003E5431">
          <w:rPr>
            <w:noProof/>
            <w:webHidden/>
          </w:rPr>
          <w:fldChar w:fldCharType="begin"/>
        </w:r>
        <w:r w:rsidR="003E5431">
          <w:rPr>
            <w:noProof/>
            <w:webHidden/>
          </w:rPr>
          <w:instrText xml:space="preserve"> PAGEREF _Toc75474643 \h </w:instrText>
        </w:r>
        <w:r w:rsidR="003E5431">
          <w:rPr>
            <w:noProof/>
            <w:webHidden/>
          </w:rPr>
        </w:r>
        <w:r w:rsidR="003E5431">
          <w:rPr>
            <w:noProof/>
            <w:webHidden/>
          </w:rPr>
          <w:fldChar w:fldCharType="separate"/>
        </w:r>
        <w:r w:rsidR="003E5431">
          <w:rPr>
            <w:noProof/>
            <w:webHidden/>
          </w:rPr>
          <w:t>27</w:t>
        </w:r>
        <w:r w:rsidR="003E5431">
          <w:rPr>
            <w:noProof/>
            <w:webHidden/>
          </w:rPr>
          <w:fldChar w:fldCharType="end"/>
        </w:r>
      </w:hyperlink>
    </w:p>
    <w:p w14:paraId="2FCFBE8C" w14:textId="12680F71" w:rsidR="003E5431" w:rsidRDefault="00BF652D">
      <w:pPr>
        <w:pStyle w:val="10"/>
        <w:tabs>
          <w:tab w:val="left" w:pos="1600"/>
          <w:tab w:val="right" w:leader="dot" w:pos="8302"/>
        </w:tabs>
        <w:rPr>
          <w:rFonts w:asciiTheme="minorHAnsi" w:eastAsiaTheme="minorEastAsia" w:hAnsiTheme="minorHAnsi" w:cstheme="minorBidi"/>
          <w:b w:val="0"/>
          <w:bCs w:val="0"/>
          <w:caps w:val="0"/>
          <w:noProof/>
          <w:sz w:val="22"/>
          <w:szCs w:val="22"/>
        </w:rPr>
      </w:pPr>
      <w:hyperlink w:anchor="_Toc75474644" w:history="1">
        <w:r w:rsidR="003E5431" w:rsidRPr="00024006">
          <w:rPr>
            <w:rStyle w:val="-"/>
            <w:noProof/>
          </w:rPr>
          <w:t>ΠΑΡΑΡΤΗΜΑ Α:</w:t>
        </w:r>
        <w:r w:rsidR="003E5431">
          <w:rPr>
            <w:rFonts w:asciiTheme="minorHAnsi" w:eastAsiaTheme="minorEastAsia" w:hAnsiTheme="minorHAnsi" w:cstheme="minorBidi"/>
            <w:b w:val="0"/>
            <w:bCs w:val="0"/>
            <w:caps w:val="0"/>
            <w:noProof/>
            <w:sz w:val="22"/>
            <w:szCs w:val="22"/>
          </w:rPr>
          <w:tab/>
        </w:r>
        <w:r w:rsidR="003E5431" w:rsidRPr="00024006">
          <w:rPr>
            <w:rStyle w:val="-"/>
            <w:noProof/>
          </w:rPr>
          <w:t>ΤΕΧΝΙΚΕΣ ΠΡΟΔΙΑΓΡΑΦΕΣ</w:t>
        </w:r>
        <w:r w:rsidR="003E5431">
          <w:rPr>
            <w:noProof/>
            <w:webHidden/>
          </w:rPr>
          <w:tab/>
        </w:r>
        <w:r w:rsidR="003E5431">
          <w:rPr>
            <w:noProof/>
            <w:webHidden/>
          </w:rPr>
          <w:fldChar w:fldCharType="begin"/>
        </w:r>
        <w:r w:rsidR="003E5431">
          <w:rPr>
            <w:noProof/>
            <w:webHidden/>
          </w:rPr>
          <w:instrText xml:space="preserve"> PAGEREF _Toc75474644 \h </w:instrText>
        </w:r>
        <w:r w:rsidR="003E5431">
          <w:rPr>
            <w:noProof/>
            <w:webHidden/>
          </w:rPr>
        </w:r>
        <w:r w:rsidR="003E5431">
          <w:rPr>
            <w:noProof/>
            <w:webHidden/>
          </w:rPr>
          <w:fldChar w:fldCharType="separate"/>
        </w:r>
        <w:r w:rsidR="003E5431">
          <w:rPr>
            <w:noProof/>
            <w:webHidden/>
          </w:rPr>
          <w:t>29</w:t>
        </w:r>
        <w:r w:rsidR="003E5431">
          <w:rPr>
            <w:noProof/>
            <w:webHidden/>
          </w:rPr>
          <w:fldChar w:fldCharType="end"/>
        </w:r>
      </w:hyperlink>
    </w:p>
    <w:p w14:paraId="4FCDBB3A" w14:textId="09C4EA5F" w:rsidR="003E5431" w:rsidRDefault="00BF652D">
      <w:pPr>
        <w:pStyle w:val="10"/>
        <w:tabs>
          <w:tab w:val="left" w:pos="1600"/>
          <w:tab w:val="right" w:leader="dot" w:pos="8302"/>
        </w:tabs>
        <w:rPr>
          <w:rFonts w:asciiTheme="minorHAnsi" w:eastAsiaTheme="minorEastAsia" w:hAnsiTheme="minorHAnsi" w:cstheme="minorBidi"/>
          <w:b w:val="0"/>
          <w:bCs w:val="0"/>
          <w:caps w:val="0"/>
          <w:noProof/>
          <w:sz w:val="22"/>
          <w:szCs w:val="22"/>
        </w:rPr>
      </w:pPr>
      <w:hyperlink w:anchor="_Toc75474645" w:history="1">
        <w:r w:rsidR="003E5431" w:rsidRPr="00024006">
          <w:rPr>
            <w:rStyle w:val="-"/>
            <w:noProof/>
          </w:rPr>
          <w:t>ΠΑΡΑΡΤΗΜΑ Β:</w:t>
        </w:r>
        <w:r w:rsidR="003E5431">
          <w:rPr>
            <w:rFonts w:asciiTheme="minorHAnsi" w:eastAsiaTheme="minorEastAsia" w:hAnsiTheme="minorHAnsi" w:cstheme="minorBidi"/>
            <w:b w:val="0"/>
            <w:bCs w:val="0"/>
            <w:caps w:val="0"/>
            <w:noProof/>
            <w:sz w:val="22"/>
            <w:szCs w:val="22"/>
          </w:rPr>
          <w:tab/>
        </w:r>
        <w:r w:rsidR="003E5431" w:rsidRPr="00024006">
          <w:rPr>
            <w:rStyle w:val="-"/>
            <w:noProof/>
          </w:rPr>
          <w:t>ΤΥΠΟΠΟΙΗΜΕΝΟ ΕΝΤΥΠΟ ΟΙΚΟΝΟΜΙΚΗΣ ΠΡΟΣΦΟΡΑΣ</w:t>
        </w:r>
        <w:r w:rsidR="003E5431">
          <w:rPr>
            <w:noProof/>
            <w:webHidden/>
          </w:rPr>
          <w:tab/>
        </w:r>
        <w:r w:rsidR="003E5431">
          <w:rPr>
            <w:noProof/>
            <w:webHidden/>
          </w:rPr>
          <w:fldChar w:fldCharType="begin"/>
        </w:r>
        <w:r w:rsidR="003E5431">
          <w:rPr>
            <w:noProof/>
            <w:webHidden/>
          </w:rPr>
          <w:instrText xml:space="preserve"> PAGEREF _Toc75474645 \h </w:instrText>
        </w:r>
        <w:r w:rsidR="003E5431">
          <w:rPr>
            <w:noProof/>
            <w:webHidden/>
          </w:rPr>
        </w:r>
        <w:r w:rsidR="003E5431">
          <w:rPr>
            <w:noProof/>
            <w:webHidden/>
          </w:rPr>
          <w:fldChar w:fldCharType="separate"/>
        </w:r>
        <w:r w:rsidR="003E5431">
          <w:rPr>
            <w:noProof/>
            <w:webHidden/>
          </w:rPr>
          <w:t>31</w:t>
        </w:r>
        <w:r w:rsidR="003E5431">
          <w:rPr>
            <w:noProof/>
            <w:webHidden/>
          </w:rPr>
          <w:fldChar w:fldCharType="end"/>
        </w:r>
      </w:hyperlink>
    </w:p>
    <w:p w14:paraId="22948D05" w14:textId="1D6C3456" w:rsidR="003E5431" w:rsidRDefault="00BF652D">
      <w:pPr>
        <w:pStyle w:val="10"/>
        <w:tabs>
          <w:tab w:val="left" w:pos="1600"/>
          <w:tab w:val="right" w:leader="dot" w:pos="8302"/>
        </w:tabs>
        <w:rPr>
          <w:rFonts w:asciiTheme="minorHAnsi" w:eastAsiaTheme="minorEastAsia" w:hAnsiTheme="minorHAnsi" w:cstheme="minorBidi"/>
          <w:b w:val="0"/>
          <w:bCs w:val="0"/>
          <w:caps w:val="0"/>
          <w:noProof/>
          <w:sz w:val="22"/>
          <w:szCs w:val="22"/>
        </w:rPr>
      </w:pPr>
      <w:hyperlink w:anchor="_Toc75474646" w:history="1">
        <w:r w:rsidR="003E5431" w:rsidRPr="00024006">
          <w:rPr>
            <w:rStyle w:val="-"/>
            <w:noProof/>
          </w:rPr>
          <w:t>ΠΑΡΑΡΤΗΜΑ Γ:</w:t>
        </w:r>
        <w:r w:rsidR="003E5431">
          <w:rPr>
            <w:rFonts w:asciiTheme="minorHAnsi" w:eastAsiaTheme="minorEastAsia" w:hAnsiTheme="minorHAnsi" w:cstheme="minorBidi"/>
            <w:b w:val="0"/>
            <w:bCs w:val="0"/>
            <w:caps w:val="0"/>
            <w:noProof/>
            <w:sz w:val="22"/>
            <w:szCs w:val="22"/>
          </w:rPr>
          <w:tab/>
        </w:r>
        <w:r w:rsidR="003E5431" w:rsidRPr="00024006">
          <w:rPr>
            <w:rStyle w:val="-"/>
            <w:noProof/>
          </w:rPr>
          <w:t>ΕΥΡΩΠΑΪΚΟ ΕΝΙΑΙΟ ΈΓΓΡΑΦΟ ΣΥΜΒΑΣΗΣ (ΕΕΕΣ)</w:t>
        </w:r>
        <w:r w:rsidR="003E5431">
          <w:rPr>
            <w:noProof/>
            <w:webHidden/>
          </w:rPr>
          <w:tab/>
        </w:r>
        <w:r w:rsidR="003E5431">
          <w:rPr>
            <w:noProof/>
            <w:webHidden/>
          </w:rPr>
          <w:fldChar w:fldCharType="begin"/>
        </w:r>
        <w:r w:rsidR="003E5431">
          <w:rPr>
            <w:noProof/>
            <w:webHidden/>
          </w:rPr>
          <w:instrText xml:space="preserve"> PAGEREF _Toc75474646 \h </w:instrText>
        </w:r>
        <w:r w:rsidR="003E5431">
          <w:rPr>
            <w:noProof/>
            <w:webHidden/>
          </w:rPr>
        </w:r>
        <w:r w:rsidR="003E5431">
          <w:rPr>
            <w:noProof/>
            <w:webHidden/>
          </w:rPr>
          <w:fldChar w:fldCharType="separate"/>
        </w:r>
        <w:r w:rsidR="003E5431">
          <w:rPr>
            <w:noProof/>
            <w:webHidden/>
          </w:rPr>
          <w:t>32</w:t>
        </w:r>
        <w:r w:rsidR="003E5431">
          <w:rPr>
            <w:noProof/>
            <w:webHidden/>
          </w:rPr>
          <w:fldChar w:fldCharType="end"/>
        </w:r>
      </w:hyperlink>
    </w:p>
    <w:p w14:paraId="37F2B057" w14:textId="75E53568" w:rsidR="003E5431" w:rsidRDefault="00BF652D">
      <w:pPr>
        <w:pStyle w:val="10"/>
        <w:tabs>
          <w:tab w:val="left" w:pos="1600"/>
          <w:tab w:val="right" w:leader="dot" w:pos="8302"/>
        </w:tabs>
        <w:rPr>
          <w:rFonts w:asciiTheme="minorHAnsi" w:eastAsiaTheme="minorEastAsia" w:hAnsiTheme="minorHAnsi" w:cstheme="minorBidi"/>
          <w:b w:val="0"/>
          <w:bCs w:val="0"/>
          <w:caps w:val="0"/>
          <w:noProof/>
          <w:sz w:val="22"/>
          <w:szCs w:val="22"/>
        </w:rPr>
      </w:pPr>
      <w:hyperlink w:anchor="_Toc75474647" w:history="1">
        <w:r w:rsidR="003E5431" w:rsidRPr="00024006">
          <w:rPr>
            <w:rStyle w:val="-"/>
            <w:noProof/>
          </w:rPr>
          <w:t>ΠΑΡΑΡΤΗΜΑ Δ:</w:t>
        </w:r>
        <w:r w:rsidR="003E5431">
          <w:rPr>
            <w:rFonts w:asciiTheme="minorHAnsi" w:eastAsiaTheme="minorEastAsia" w:hAnsiTheme="minorHAnsi" w:cstheme="minorBidi"/>
            <w:b w:val="0"/>
            <w:bCs w:val="0"/>
            <w:caps w:val="0"/>
            <w:noProof/>
            <w:sz w:val="22"/>
            <w:szCs w:val="22"/>
          </w:rPr>
          <w:tab/>
        </w:r>
        <w:r w:rsidR="003E5431" w:rsidRPr="00024006">
          <w:rPr>
            <w:rStyle w:val="-"/>
            <w:noProof/>
          </w:rPr>
          <w:t>ΣΧΕΔΙΟ ΣΥΜΒΑΣΗΣ ΠΑΡΟΧΗΣ ΥΠΗΡΕΣΙΩΝ</w:t>
        </w:r>
        <w:r w:rsidR="003E5431">
          <w:rPr>
            <w:noProof/>
            <w:webHidden/>
          </w:rPr>
          <w:tab/>
        </w:r>
        <w:r w:rsidR="003E5431">
          <w:rPr>
            <w:noProof/>
            <w:webHidden/>
          </w:rPr>
          <w:fldChar w:fldCharType="begin"/>
        </w:r>
        <w:r w:rsidR="003E5431">
          <w:rPr>
            <w:noProof/>
            <w:webHidden/>
          </w:rPr>
          <w:instrText xml:space="preserve"> PAGEREF _Toc75474647 \h </w:instrText>
        </w:r>
        <w:r w:rsidR="003E5431">
          <w:rPr>
            <w:noProof/>
            <w:webHidden/>
          </w:rPr>
        </w:r>
        <w:r w:rsidR="003E5431">
          <w:rPr>
            <w:noProof/>
            <w:webHidden/>
          </w:rPr>
          <w:fldChar w:fldCharType="separate"/>
        </w:r>
        <w:r w:rsidR="003E5431">
          <w:rPr>
            <w:noProof/>
            <w:webHidden/>
          </w:rPr>
          <w:t>33</w:t>
        </w:r>
        <w:r w:rsidR="003E5431">
          <w:rPr>
            <w:noProof/>
            <w:webHidden/>
          </w:rPr>
          <w:fldChar w:fldCharType="end"/>
        </w:r>
      </w:hyperlink>
    </w:p>
    <w:p w14:paraId="7463C3EE" w14:textId="3134305A" w:rsidR="003E5431" w:rsidRDefault="00BF652D">
      <w:pPr>
        <w:pStyle w:val="10"/>
        <w:tabs>
          <w:tab w:val="left" w:pos="1600"/>
          <w:tab w:val="right" w:leader="dot" w:pos="8302"/>
        </w:tabs>
        <w:rPr>
          <w:rFonts w:asciiTheme="minorHAnsi" w:eastAsiaTheme="minorEastAsia" w:hAnsiTheme="minorHAnsi" w:cstheme="minorBidi"/>
          <w:b w:val="0"/>
          <w:bCs w:val="0"/>
          <w:caps w:val="0"/>
          <w:noProof/>
          <w:sz w:val="22"/>
          <w:szCs w:val="22"/>
        </w:rPr>
      </w:pPr>
      <w:hyperlink w:anchor="_Toc75474648" w:history="1">
        <w:r w:rsidR="003E5431" w:rsidRPr="00024006">
          <w:rPr>
            <w:rStyle w:val="-"/>
            <w:noProof/>
          </w:rPr>
          <w:t>ΠΑΡΑΡΤΗΜΑ Ε:</w:t>
        </w:r>
        <w:r w:rsidR="003E5431">
          <w:rPr>
            <w:rFonts w:asciiTheme="minorHAnsi" w:eastAsiaTheme="minorEastAsia" w:hAnsiTheme="minorHAnsi" w:cstheme="minorBidi"/>
            <w:b w:val="0"/>
            <w:bCs w:val="0"/>
            <w:caps w:val="0"/>
            <w:noProof/>
            <w:sz w:val="22"/>
            <w:szCs w:val="22"/>
          </w:rPr>
          <w:tab/>
        </w:r>
        <w:r w:rsidR="003E5431" w:rsidRPr="00024006">
          <w:rPr>
            <w:rStyle w:val="-"/>
            <w:noProof/>
          </w:rPr>
          <w:t>ΥΠΟΔΕΙΓΜΑΤΑ ΕΓΓΥΗΤΙΚΩΝ ΕΠΙΣΤΟΛΩΝ</w:t>
        </w:r>
        <w:r w:rsidR="003E5431">
          <w:rPr>
            <w:noProof/>
            <w:webHidden/>
          </w:rPr>
          <w:tab/>
        </w:r>
        <w:r w:rsidR="003E5431">
          <w:rPr>
            <w:noProof/>
            <w:webHidden/>
          </w:rPr>
          <w:fldChar w:fldCharType="begin"/>
        </w:r>
        <w:r w:rsidR="003E5431">
          <w:rPr>
            <w:noProof/>
            <w:webHidden/>
          </w:rPr>
          <w:instrText xml:space="preserve"> PAGEREF _Toc75474648 \h </w:instrText>
        </w:r>
        <w:r w:rsidR="003E5431">
          <w:rPr>
            <w:noProof/>
            <w:webHidden/>
          </w:rPr>
        </w:r>
        <w:r w:rsidR="003E5431">
          <w:rPr>
            <w:noProof/>
            <w:webHidden/>
          </w:rPr>
          <w:fldChar w:fldCharType="separate"/>
        </w:r>
        <w:r w:rsidR="003E5431">
          <w:rPr>
            <w:noProof/>
            <w:webHidden/>
          </w:rPr>
          <w:t>42</w:t>
        </w:r>
        <w:r w:rsidR="003E5431">
          <w:rPr>
            <w:noProof/>
            <w:webHidden/>
          </w:rPr>
          <w:fldChar w:fldCharType="end"/>
        </w:r>
      </w:hyperlink>
    </w:p>
    <w:p w14:paraId="326088DC" w14:textId="21B0AFEC" w:rsidR="003E5431" w:rsidRDefault="00BF652D">
      <w:pPr>
        <w:pStyle w:val="24"/>
        <w:tabs>
          <w:tab w:val="right" w:leader="dot" w:pos="8302"/>
        </w:tabs>
        <w:rPr>
          <w:rFonts w:asciiTheme="minorHAnsi" w:eastAsiaTheme="minorEastAsia" w:hAnsiTheme="minorHAnsi" w:cstheme="minorBidi"/>
          <w:smallCaps w:val="0"/>
          <w:noProof/>
          <w:sz w:val="22"/>
          <w:szCs w:val="22"/>
        </w:rPr>
      </w:pPr>
      <w:hyperlink w:anchor="_Toc75474649" w:history="1">
        <w:r w:rsidR="003E5431" w:rsidRPr="00024006">
          <w:rPr>
            <w:rStyle w:val="-"/>
            <w:rFonts w:eastAsia="Arial Unicode MS"/>
            <w:b/>
            <w:noProof/>
            <w:spacing w:val="5"/>
          </w:rPr>
          <w:t>Υπόδειγμα εγγυητικής επιστολής συμμετοχής</w:t>
        </w:r>
        <w:r w:rsidR="003E5431">
          <w:rPr>
            <w:noProof/>
            <w:webHidden/>
          </w:rPr>
          <w:tab/>
        </w:r>
        <w:r w:rsidR="003E5431">
          <w:rPr>
            <w:noProof/>
            <w:webHidden/>
          </w:rPr>
          <w:fldChar w:fldCharType="begin"/>
        </w:r>
        <w:r w:rsidR="003E5431">
          <w:rPr>
            <w:noProof/>
            <w:webHidden/>
          </w:rPr>
          <w:instrText xml:space="preserve"> PAGEREF _Toc75474649 \h </w:instrText>
        </w:r>
        <w:r w:rsidR="003E5431">
          <w:rPr>
            <w:noProof/>
            <w:webHidden/>
          </w:rPr>
        </w:r>
        <w:r w:rsidR="003E5431">
          <w:rPr>
            <w:noProof/>
            <w:webHidden/>
          </w:rPr>
          <w:fldChar w:fldCharType="separate"/>
        </w:r>
        <w:r w:rsidR="003E5431">
          <w:rPr>
            <w:noProof/>
            <w:webHidden/>
          </w:rPr>
          <w:t>42</w:t>
        </w:r>
        <w:r w:rsidR="003E5431">
          <w:rPr>
            <w:noProof/>
            <w:webHidden/>
          </w:rPr>
          <w:fldChar w:fldCharType="end"/>
        </w:r>
      </w:hyperlink>
    </w:p>
    <w:p w14:paraId="3C6F1C17" w14:textId="44B3521C" w:rsidR="003E5431" w:rsidRDefault="00BF652D">
      <w:pPr>
        <w:pStyle w:val="24"/>
        <w:tabs>
          <w:tab w:val="right" w:leader="dot" w:pos="8302"/>
        </w:tabs>
        <w:rPr>
          <w:rFonts w:asciiTheme="minorHAnsi" w:eastAsiaTheme="minorEastAsia" w:hAnsiTheme="minorHAnsi" w:cstheme="minorBidi"/>
          <w:smallCaps w:val="0"/>
          <w:noProof/>
          <w:sz w:val="22"/>
          <w:szCs w:val="22"/>
        </w:rPr>
      </w:pPr>
      <w:hyperlink w:anchor="_Toc75474650" w:history="1">
        <w:r w:rsidR="003E5431" w:rsidRPr="00024006">
          <w:rPr>
            <w:rStyle w:val="-"/>
            <w:rFonts w:eastAsia="Arial Unicode MS"/>
            <w:b/>
            <w:noProof/>
            <w:spacing w:val="5"/>
          </w:rPr>
          <w:t>Υπόδειγμα εγγυητικής επιστολής καλής εκτέλεσης</w:t>
        </w:r>
        <w:r w:rsidR="003E5431">
          <w:rPr>
            <w:noProof/>
            <w:webHidden/>
          </w:rPr>
          <w:tab/>
        </w:r>
        <w:r w:rsidR="003E5431">
          <w:rPr>
            <w:noProof/>
            <w:webHidden/>
          </w:rPr>
          <w:fldChar w:fldCharType="begin"/>
        </w:r>
        <w:r w:rsidR="003E5431">
          <w:rPr>
            <w:noProof/>
            <w:webHidden/>
          </w:rPr>
          <w:instrText xml:space="preserve"> PAGEREF _Toc75474650 \h </w:instrText>
        </w:r>
        <w:r w:rsidR="003E5431">
          <w:rPr>
            <w:noProof/>
            <w:webHidden/>
          </w:rPr>
        </w:r>
        <w:r w:rsidR="003E5431">
          <w:rPr>
            <w:noProof/>
            <w:webHidden/>
          </w:rPr>
          <w:fldChar w:fldCharType="separate"/>
        </w:r>
        <w:r w:rsidR="003E5431">
          <w:rPr>
            <w:noProof/>
            <w:webHidden/>
          </w:rPr>
          <w:t>44</w:t>
        </w:r>
        <w:r w:rsidR="003E5431">
          <w:rPr>
            <w:noProof/>
            <w:webHidden/>
          </w:rPr>
          <w:fldChar w:fldCharType="end"/>
        </w:r>
      </w:hyperlink>
    </w:p>
    <w:p w14:paraId="0D9572BA" w14:textId="4A5F084A" w:rsidR="003E5431" w:rsidRDefault="00BF652D">
      <w:pPr>
        <w:pStyle w:val="24"/>
        <w:tabs>
          <w:tab w:val="right" w:leader="dot" w:pos="8302"/>
        </w:tabs>
        <w:rPr>
          <w:rFonts w:asciiTheme="minorHAnsi" w:eastAsiaTheme="minorEastAsia" w:hAnsiTheme="minorHAnsi" w:cstheme="minorBidi"/>
          <w:smallCaps w:val="0"/>
          <w:noProof/>
          <w:sz w:val="22"/>
          <w:szCs w:val="22"/>
        </w:rPr>
      </w:pPr>
      <w:hyperlink w:anchor="_Toc75474651" w:history="1">
        <w:r w:rsidR="003E5431" w:rsidRPr="00024006">
          <w:rPr>
            <w:rStyle w:val="-"/>
            <w:rFonts w:eastAsia="Arial Unicode MS"/>
            <w:b/>
            <w:noProof/>
            <w:spacing w:val="5"/>
          </w:rPr>
          <w:t>Υπόδειγμα εγγυητικής επιστολής προκαταβολής</w:t>
        </w:r>
        <w:r w:rsidR="003E5431">
          <w:rPr>
            <w:noProof/>
            <w:webHidden/>
          </w:rPr>
          <w:tab/>
        </w:r>
        <w:r w:rsidR="003E5431">
          <w:rPr>
            <w:noProof/>
            <w:webHidden/>
          </w:rPr>
          <w:fldChar w:fldCharType="begin"/>
        </w:r>
        <w:r w:rsidR="003E5431">
          <w:rPr>
            <w:noProof/>
            <w:webHidden/>
          </w:rPr>
          <w:instrText xml:space="preserve"> PAGEREF _Toc75474651 \h </w:instrText>
        </w:r>
        <w:r w:rsidR="003E5431">
          <w:rPr>
            <w:noProof/>
            <w:webHidden/>
          </w:rPr>
        </w:r>
        <w:r w:rsidR="003E5431">
          <w:rPr>
            <w:noProof/>
            <w:webHidden/>
          </w:rPr>
          <w:fldChar w:fldCharType="separate"/>
        </w:r>
        <w:r w:rsidR="003E5431">
          <w:rPr>
            <w:noProof/>
            <w:webHidden/>
          </w:rPr>
          <w:t>46</w:t>
        </w:r>
        <w:r w:rsidR="003E5431">
          <w:rPr>
            <w:noProof/>
            <w:webHidden/>
          </w:rPr>
          <w:fldChar w:fldCharType="end"/>
        </w:r>
      </w:hyperlink>
    </w:p>
    <w:p w14:paraId="3DC2FE41" w14:textId="395F1147" w:rsidR="000B1D8F" w:rsidRPr="003E53A3" w:rsidRDefault="00F8205F" w:rsidP="00856CFF">
      <w:pPr>
        <w:pStyle w:val="1"/>
        <w:spacing w:before="360" w:after="120"/>
        <w:jc w:val="both"/>
      </w:pPr>
      <w:r w:rsidRPr="003E53A3">
        <w:rPr>
          <w:b/>
          <w:bCs/>
          <w:caps/>
        </w:rPr>
        <w:fldChar w:fldCharType="end"/>
      </w:r>
      <w:r w:rsidR="000B1D8F" w:rsidRPr="003E53A3">
        <w:br w:type="page"/>
      </w:r>
      <w:bookmarkStart w:id="6" w:name="_Toc441739428"/>
      <w:bookmarkStart w:id="7" w:name="_Toc441739617"/>
      <w:bookmarkStart w:id="8" w:name="_Toc75474614"/>
      <w:bookmarkStart w:id="9" w:name="_Toc77053509"/>
      <w:r w:rsidR="000B1D8F" w:rsidRPr="003E53A3">
        <w:lastRenderedPageBreak/>
        <w:t>ΑΡΘΡΟ 1:</w:t>
      </w:r>
      <w:r w:rsidR="002224F6">
        <w:tab/>
      </w:r>
      <w:r w:rsidR="000B1D8F" w:rsidRPr="003E53A3">
        <w:t>Στοιχεία Διαγωνισμού-Θεσμικό Πλαίσιο Διαγωνισμού</w:t>
      </w:r>
      <w:bookmarkEnd w:id="4"/>
      <w:bookmarkEnd w:id="5"/>
      <w:bookmarkEnd w:id="6"/>
      <w:bookmarkEnd w:id="7"/>
      <w:bookmarkEnd w:id="8"/>
      <w:bookmarkEnd w:id="9"/>
    </w:p>
    <w:p w14:paraId="7CA0E804" w14:textId="77777777" w:rsidR="000B1D8F" w:rsidRPr="003E53A3" w:rsidRDefault="000B1D8F" w:rsidP="00856CFF">
      <w:pPr>
        <w:pStyle w:val="20"/>
        <w:spacing w:before="0" w:after="0"/>
        <w:rPr>
          <w:rFonts w:eastAsia="Arial Unicode MS"/>
        </w:rPr>
      </w:pPr>
      <w:bookmarkStart w:id="10" w:name="_Toc441733490"/>
      <w:bookmarkStart w:id="11" w:name="_Toc441739429"/>
      <w:bookmarkStart w:id="12" w:name="_Toc441739618"/>
      <w:bookmarkStart w:id="13" w:name="_Toc75474615"/>
      <w:bookmarkStart w:id="14" w:name="_Toc77053510"/>
      <w:r w:rsidRPr="003E53A3">
        <w:rPr>
          <w:rFonts w:eastAsia="Arial Unicode MS"/>
        </w:rPr>
        <w:t>1.1.</w:t>
      </w:r>
      <w:r w:rsidRPr="003E53A3">
        <w:rPr>
          <w:rFonts w:eastAsia="Arial Unicode MS"/>
        </w:rPr>
        <w:tab/>
        <w:t xml:space="preserve">Πίνακας με γενικά </w:t>
      </w:r>
      <w:r w:rsidRPr="003E53A3">
        <w:t>στοιχεία</w:t>
      </w:r>
      <w:r w:rsidRPr="003E53A3">
        <w:rPr>
          <w:rFonts w:eastAsia="Arial Unicode MS"/>
        </w:rPr>
        <w:t xml:space="preserve"> διαγωνισμού</w:t>
      </w:r>
      <w:bookmarkEnd w:id="10"/>
      <w:bookmarkEnd w:id="11"/>
      <w:bookmarkEnd w:id="12"/>
      <w:bookmarkEnd w:id="13"/>
      <w:bookmarkEnd w:id="14"/>
      <w:r w:rsidRPr="003E53A3">
        <w:rPr>
          <w:rFonts w:eastAsia="Arial Unicode MS"/>
        </w:rPr>
        <w:t xml:space="preserve"> </w:t>
      </w:r>
    </w:p>
    <w:tbl>
      <w:tblPr>
        <w:tblW w:w="85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78"/>
        <w:gridCol w:w="4040"/>
        <w:gridCol w:w="923"/>
      </w:tblGrid>
      <w:tr w:rsidR="000B1D8F" w:rsidRPr="003E53A3" w14:paraId="39FB3B54" w14:textId="77777777" w:rsidTr="0083318F">
        <w:trPr>
          <w:jc w:val="center"/>
        </w:trPr>
        <w:tc>
          <w:tcPr>
            <w:tcW w:w="3578" w:type="dxa"/>
          </w:tcPr>
          <w:p w14:paraId="43F1CA94" w14:textId="77777777" w:rsidR="000B1D8F" w:rsidRPr="003E53A3" w:rsidRDefault="000B1D8F" w:rsidP="00856CFF">
            <w:pPr>
              <w:spacing w:after="0"/>
              <w:contextualSpacing/>
              <w:rPr>
                <w:rFonts w:eastAsia="Arial Unicode MS"/>
              </w:rPr>
            </w:pPr>
            <w:r w:rsidRPr="003E53A3">
              <w:rPr>
                <w:rFonts w:eastAsia="Arial Unicode MS"/>
              </w:rPr>
              <w:t>ΑΝΑΘΕΤΟΥΣΑ ΑΡΧΗ:</w:t>
            </w:r>
          </w:p>
        </w:tc>
        <w:tc>
          <w:tcPr>
            <w:tcW w:w="4963" w:type="dxa"/>
            <w:gridSpan w:val="2"/>
          </w:tcPr>
          <w:p w14:paraId="2DF5639D" w14:textId="620546EF" w:rsidR="000B1D8F" w:rsidRPr="003E53A3" w:rsidRDefault="00820C18" w:rsidP="001A3FB9">
            <w:pPr>
              <w:spacing w:after="0"/>
              <w:contextualSpacing/>
              <w:rPr>
                <w:rFonts w:eastAsia="Arial Unicode MS"/>
              </w:rPr>
            </w:pPr>
            <w:r w:rsidRPr="00820C18">
              <w:rPr>
                <w:rFonts w:eastAsia="Arial Unicode MS"/>
              </w:rPr>
              <w:t>ΚΙΝΗΜΑΤΟΓΡΑΦΙΚΗ ΕΤΑΙΡΕΙΑ ΑΘΗΝΩΝ</w:t>
            </w:r>
          </w:p>
        </w:tc>
      </w:tr>
      <w:tr w:rsidR="000B1D8F" w:rsidRPr="003E53A3" w14:paraId="59C995B8" w14:textId="77777777" w:rsidTr="0083318F">
        <w:trPr>
          <w:jc w:val="center"/>
        </w:trPr>
        <w:tc>
          <w:tcPr>
            <w:tcW w:w="3578" w:type="dxa"/>
          </w:tcPr>
          <w:p w14:paraId="761FCF51" w14:textId="77777777" w:rsidR="000B1D8F" w:rsidRPr="003E53A3" w:rsidRDefault="000B1D8F" w:rsidP="00856CFF">
            <w:pPr>
              <w:spacing w:after="0"/>
              <w:contextualSpacing/>
              <w:rPr>
                <w:rFonts w:eastAsia="Arial Unicode MS"/>
              </w:rPr>
            </w:pPr>
            <w:r w:rsidRPr="003E53A3">
              <w:rPr>
                <w:rFonts w:eastAsia="Arial Unicode MS"/>
              </w:rPr>
              <w:t>ΤΙΤΛΟΣ ΤΟΥ ΕΡΓΟΥ:</w:t>
            </w:r>
          </w:p>
        </w:tc>
        <w:tc>
          <w:tcPr>
            <w:tcW w:w="4963" w:type="dxa"/>
            <w:gridSpan w:val="2"/>
          </w:tcPr>
          <w:p w14:paraId="3D615368" w14:textId="4D239DED" w:rsidR="000B1D8F" w:rsidRPr="0068538D" w:rsidRDefault="00820C18" w:rsidP="00856CFF">
            <w:pPr>
              <w:spacing w:after="0"/>
              <w:contextualSpacing/>
              <w:rPr>
                <w:rFonts w:eastAsia="Arial Unicode MS"/>
              </w:rPr>
            </w:pPr>
            <w:r w:rsidRPr="00820C18">
              <w:rPr>
                <w:rFonts w:eastAsia="Arial Unicode MS"/>
              </w:rPr>
              <w:t>ΥΠΗΡΕΣΙΕΣ ΠΑΡΑΓΩΓΗΣ ΕΚΔΗΛΩΣΕΩΝ, ΕΠΙΚΟΙΝΩΝΙΑΣ ΚΑΙ ΠΡΟΒΟΛΗΣ 27ΟΥ ΔΙΕΘΝΟΥΣ ΦΕΣΤΙΒΑΛ ΚΙΝΗΜΑΤΟΓΡΑΦΟΥ 2021</w:t>
            </w:r>
          </w:p>
        </w:tc>
      </w:tr>
      <w:tr w:rsidR="000B1D8F" w:rsidRPr="003E53A3" w14:paraId="0642A247" w14:textId="77777777" w:rsidTr="0083318F">
        <w:trPr>
          <w:jc w:val="center"/>
        </w:trPr>
        <w:tc>
          <w:tcPr>
            <w:tcW w:w="3578" w:type="dxa"/>
          </w:tcPr>
          <w:p w14:paraId="2581A4FD" w14:textId="77777777" w:rsidR="000B1D8F" w:rsidRPr="003E53A3" w:rsidRDefault="000B1D8F" w:rsidP="00856CFF">
            <w:pPr>
              <w:spacing w:after="0"/>
              <w:contextualSpacing/>
              <w:rPr>
                <w:rFonts w:eastAsia="Arial Unicode MS"/>
              </w:rPr>
            </w:pPr>
            <w:r w:rsidRPr="003E53A3">
              <w:rPr>
                <w:rFonts w:eastAsia="Arial Unicode MS"/>
              </w:rPr>
              <w:t>ΚΡΙΤΗΡΙΟ ΑΝΑΘΕΣΗΣ:</w:t>
            </w:r>
          </w:p>
        </w:tc>
        <w:tc>
          <w:tcPr>
            <w:tcW w:w="4963" w:type="dxa"/>
            <w:gridSpan w:val="2"/>
          </w:tcPr>
          <w:p w14:paraId="79A33C06" w14:textId="15BBBEAF" w:rsidR="000B1D8F" w:rsidRPr="003E53A3" w:rsidRDefault="000B1D8F" w:rsidP="001A3FB9">
            <w:pPr>
              <w:spacing w:after="0"/>
              <w:contextualSpacing/>
              <w:rPr>
                <w:rFonts w:eastAsia="Arial Unicode MS"/>
              </w:rPr>
            </w:pPr>
            <w:r w:rsidRPr="00685720">
              <w:rPr>
                <w:rFonts w:eastAsia="Arial Unicode MS"/>
              </w:rPr>
              <w:t xml:space="preserve">Πλέον συμφέρουσα από οικονομική άποψη προσφορά </w:t>
            </w:r>
            <w:r w:rsidR="008A48ED">
              <w:rPr>
                <w:rFonts w:eastAsia="Arial Unicode MS"/>
              </w:rPr>
              <w:t>βάσει βέλτιστης σχέσης ποιότητας – τιμής</w:t>
            </w:r>
          </w:p>
        </w:tc>
      </w:tr>
      <w:tr w:rsidR="000B1D8F" w:rsidRPr="003E53A3" w14:paraId="2EB87E5F" w14:textId="77777777" w:rsidTr="0083318F">
        <w:trPr>
          <w:jc w:val="center"/>
        </w:trPr>
        <w:tc>
          <w:tcPr>
            <w:tcW w:w="3578" w:type="dxa"/>
          </w:tcPr>
          <w:p w14:paraId="45582714" w14:textId="77777777" w:rsidR="000B1D8F" w:rsidRPr="003E53A3" w:rsidRDefault="000B1D8F" w:rsidP="00856CFF">
            <w:pPr>
              <w:spacing w:after="0"/>
              <w:contextualSpacing/>
              <w:rPr>
                <w:rFonts w:eastAsia="Arial Unicode MS"/>
              </w:rPr>
            </w:pPr>
            <w:r w:rsidRPr="003E53A3">
              <w:rPr>
                <w:rFonts w:eastAsia="Arial Unicode MS"/>
              </w:rPr>
              <w:t>ΠΡΟΥΠΟΛΟΓΙΣΘΕΙΣΑ ΔΑΠΑΝΗ:</w:t>
            </w:r>
          </w:p>
        </w:tc>
        <w:tc>
          <w:tcPr>
            <w:tcW w:w="4963" w:type="dxa"/>
            <w:gridSpan w:val="2"/>
          </w:tcPr>
          <w:p w14:paraId="61E00753" w14:textId="277E61B9" w:rsidR="000B1D8F" w:rsidRPr="003E53A3" w:rsidRDefault="00820C18" w:rsidP="00856CFF">
            <w:pPr>
              <w:spacing w:after="0"/>
              <w:contextualSpacing/>
              <w:rPr>
                <w:rFonts w:eastAsia="Arial Unicode MS"/>
              </w:rPr>
            </w:pPr>
            <w:r>
              <w:rPr>
                <w:rFonts w:eastAsia="Arial Unicode MS"/>
              </w:rPr>
              <w:t>60</w:t>
            </w:r>
            <w:r w:rsidR="00A75387" w:rsidRPr="00A75387">
              <w:rPr>
                <w:rFonts w:eastAsia="Arial Unicode MS"/>
              </w:rPr>
              <w:t>.000,00</w:t>
            </w:r>
            <w:r w:rsidR="000B1D8F" w:rsidRPr="003E53A3" w:rsidDel="002A0D39">
              <w:rPr>
                <w:rFonts w:eastAsia="Arial Unicode MS"/>
              </w:rPr>
              <w:t xml:space="preserve"> </w:t>
            </w:r>
            <w:r w:rsidR="000B1D8F" w:rsidRPr="003E53A3">
              <w:rPr>
                <w:rFonts w:eastAsia="Arial Unicode MS"/>
              </w:rPr>
              <w:t xml:space="preserve">(ΕΥΡΩ) € μη συμπεριλαμβανομένου του ΦΠΑ. </w:t>
            </w:r>
          </w:p>
          <w:p w14:paraId="6A85EBEB" w14:textId="3677D07F" w:rsidR="000B1D8F" w:rsidRPr="003E53A3" w:rsidRDefault="00820C18" w:rsidP="00856CFF">
            <w:pPr>
              <w:spacing w:after="0"/>
              <w:contextualSpacing/>
              <w:rPr>
                <w:rFonts w:eastAsia="Arial Unicode MS"/>
              </w:rPr>
            </w:pPr>
            <w:r>
              <w:rPr>
                <w:rFonts w:eastAsia="Arial Unicode MS"/>
              </w:rPr>
              <w:t>74</w:t>
            </w:r>
            <w:r w:rsidR="00A75387">
              <w:rPr>
                <w:rFonts w:eastAsia="Arial Unicode MS"/>
                <w:lang w:val="en-US"/>
              </w:rPr>
              <w:t>.</w:t>
            </w:r>
            <w:r>
              <w:rPr>
                <w:rFonts w:eastAsia="Arial Unicode MS"/>
              </w:rPr>
              <w:t>400</w:t>
            </w:r>
            <w:r w:rsidR="00A75387" w:rsidRPr="00F03EC8">
              <w:rPr>
                <w:rFonts w:eastAsia="Arial Unicode MS"/>
                <w:lang w:val="en-US"/>
              </w:rPr>
              <w:t>,00</w:t>
            </w:r>
            <w:r w:rsidR="00A75387">
              <w:rPr>
                <w:rFonts w:eastAsia="Arial Unicode MS"/>
                <w:lang w:val="en-US"/>
              </w:rPr>
              <w:t xml:space="preserve"> </w:t>
            </w:r>
            <w:r w:rsidR="000B1D8F" w:rsidRPr="003E53A3">
              <w:rPr>
                <w:rFonts w:eastAsia="Arial Unicode MS"/>
              </w:rPr>
              <w:t>(ΕΥΡΩ) € συμπεριλαμβανομένου του ΦΠΑ.</w:t>
            </w:r>
          </w:p>
        </w:tc>
      </w:tr>
      <w:tr w:rsidR="000B1D8F" w:rsidRPr="003E53A3" w14:paraId="4B4AD321" w14:textId="77777777" w:rsidTr="0083318F">
        <w:trPr>
          <w:trHeight w:hRule="exact" w:val="567"/>
          <w:jc w:val="center"/>
        </w:trPr>
        <w:tc>
          <w:tcPr>
            <w:tcW w:w="3578" w:type="dxa"/>
          </w:tcPr>
          <w:p w14:paraId="76D4E0D8" w14:textId="77777777" w:rsidR="000B1D8F" w:rsidRPr="003E53A3" w:rsidRDefault="000B1D8F" w:rsidP="001A3FB9">
            <w:pPr>
              <w:spacing w:after="0"/>
              <w:contextualSpacing/>
              <w:rPr>
                <w:rFonts w:eastAsia="Arial Unicode MS"/>
              </w:rPr>
            </w:pPr>
            <w:r w:rsidRPr="003E53A3">
              <w:rPr>
                <w:rFonts w:eastAsia="Arial Unicode MS"/>
              </w:rPr>
              <w:t xml:space="preserve">ΧΡΟΝΙΚΗ ΔΙΑΡΚΕΙΑ </w:t>
            </w:r>
            <w:r w:rsidR="001A3FB9">
              <w:rPr>
                <w:rFonts w:eastAsia="Arial Unicode MS"/>
              </w:rPr>
              <w:t>ΤΗΣ ΣΥΜΒΑΣΗΣ</w:t>
            </w:r>
            <w:r w:rsidRPr="003E53A3">
              <w:rPr>
                <w:rFonts w:eastAsia="Arial Unicode MS"/>
              </w:rPr>
              <w:t>:</w:t>
            </w:r>
          </w:p>
        </w:tc>
        <w:tc>
          <w:tcPr>
            <w:tcW w:w="4963" w:type="dxa"/>
            <w:gridSpan w:val="2"/>
          </w:tcPr>
          <w:p w14:paraId="5FC2B29B" w14:textId="4B151360" w:rsidR="000B1D8F" w:rsidRPr="003E53A3" w:rsidRDefault="0068538D" w:rsidP="00856CFF">
            <w:pPr>
              <w:spacing w:after="0"/>
              <w:contextualSpacing/>
              <w:rPr>
                <w:rFonts w:eastAsia="Arial Unicode MS"/>
              </w:rPr>
            </w:pPr>
            <w:r>
              <w:rPr>
                <w:rFonts w:eastAsia="Arial Unicode MS"/>
              </w:rPr>
              <w:t xml:space="preserve">Από την υπογραφή της έως τις </w:t>
            </w:r>
            <w:r w:rsidR="00AB1716">
              <w:rPr>
                <w:rFonts w:eastAsia="Arial Unicode MS"/>
              </w:rPr>
              <w:t>1</w:t>
            </w:r>
            <w:r w:rsidR="005260A6" w:rsidRPr="005260A6">
              <w:rPr>
                <w:rFonts w:eastAsia="Arial Unicode MS"/>
              </w:rPr>
              <w:t>5.10</w:t>
            </w:r>
            <w:r w:rsidRPr="005260A6">
              <w:rPr>
                <w:rFonts w:eastAsia="Arial Unicode MS"/>
              </w:rPr>
              <w:t>.202</w:t>
            </w:r>
            <w:r w:rsidR="00820C18" w:rsidRPr="005260A6">
              <w:rPr>
                <w:rFonts w:eastAsia="Arial Unicode MS"/>
              </w:rPr>
              <w:t>1</w:t>
            </w:r>
          </w:p>
        </w:tc>
      </w:tr>
      <w:tr w:rsidR="000B1D8F" w:rsidRPr="003E53A3" w14:paraId="4FFA5B1E" w14:textId="77777777" w:rsidTr="0083318F">
        <w:trPr>
          <w:trHeight w:hRule="exact" w:val="1171"/>
          <w:jc w:val="center"/>
        </w:trPr>
        <w:tc>
          <w:tcPr>
            <w:tcW w:w="3578" w:type="dxa"/>
          </w:tcPr>
          <w:p w14:paraId="10926545" w14:textId="77777777" w:rsidR="000B1D8F" w:rsidRPr="003E53A3" w:rsidRDefault="000B1D8F" w:rsidP="00856CFF">
            <w:pPr>
              <w:spacing w:after="0"/>
              <w:contextualSpacing/>
              <w:rPr>
                <w:rFonts w:eastAsia="Arial Unicode MS"/>
              </w:rPr>
            </w:pPr>
            <w:r w:rsidRPr="003E53A3">
              <w:rPr>
                <w:rFonts w:eastAsia="Arial Unicode MS"/>
              </w:rPr>
              <w:t>ΧΡΗΜΑΤΟΔΟΤΗΣΗ:</w:t>
            </w:r>
          </w:p>
        </w:tc>
        <w:tc>
          <w:tcPr>
            <w:tcW w:w="4963" w:type="dxa"/>
            <w:gridSpan w:val="2"/>
          </w:tcPr>
          <w:p w14:paraId="5B43B818" w14:textId="7A1450C8" w:rsidR="000B1D8F" w:rsidRPr="003E53A3" w:rsidRDefault="00820C18" w:rsidP="00856CFF">
            <w:pPr>
              <w:spacing w:after="0"/>
              <w:contextualSpacing/>
              <w:rPr>
                <w:rFonts w:eastAsia="Arial Unicode MS"/>
              </w:rPr>
            </w:pPr>
            <w:r w:rsidRPr="00820C18">
              <w:rPr>
                <w:rFonts w:eastAsia="Arial Unicode MS"/>
              </w:rPr>
              <w:t>Το έργο συγχρηματοδοτείται από το Ευρωπαϊκό Ταμείο Περιφερειακής Ανάπτυξης (ΕΤΠΑ) και από την Περιφέρεια Αττικής ΣΑ ΕΠ0851 (Ενάριθμος 2017ΕΠ08510096)</w:t>
            </w:r>
          </w:p>
        </w:tc>
      </w:tr>
      <w:tr w:rsidR="000B1D8F" w:rsidRPr="003E53A3" w14:paraId="59E4A2FE" w14:textId="77777777" w:rsidTr="0083318F">
        <w:trPr>
          <w:trHeight w:hRule="exact" w:val="567"/>
          <w:jc w:val="center"/>
        </w:trPr>
        <w:tc>
          <w:tcPr>
            <w:tcW w:w="3578" w:type="dxa"/>
          </w:tcPr>
          <w:p w14:paraId="5286650A" w14:textId="77777777" w:rsidR="000B1D8F" w:rsidRPr="003E53A3" w:rsidRDefault="000B1D8F" w:rsidP="00856CFF">
            <w:pPr>
              <w:spacing w:after="0"/>
              <w:contextualSpacing/>
              <w:rPr>
                <w:rFonts w:eastAsia="Arial Unicode MS"/>
              </w:rPr>
            </w:pPr>
            <w:r w:rsidRPr="003E53A3">
              <w:rPr>
                <w:rFonts w:eastAsia="Arial Unicode MS"/>
              </w:rPr>
              <w:t>ΚΑΤΑΛΗΚΤΙΚΗ ΗΜΕΡΟΜΗΝΙΑ &amp; ΩΡΑ ΥΠΟΒΟΛΗΣ ΠΡΟΣΦΟΡΩΝ:</w:t>
            </w:r>
          </w:p>
        </w:tc>
        <w:tc>
          <w:tcPr>
            <w:tcW w:w="4963" w:type="dxa"/>
            <w:gridSpan w:val="2"/>
          </w:tcPr>
          <w:p w14:paraId="08DF13FE" w14:textId="0DFC73EA" w:rsidR="000B1D8F" w:rsidRPr="003E53A3" w:rsidRDefault="0083318F" w:rsidP="00856CFF">
            <w:pPr>
              <w:spacing w:after="0"/>
              <w:contextualSpacing/>
              <w:rPr>
                <w:rFonts w:eastAsia="Arial Unicode MS"/>
              </w:rPr>
            </w:pPr>
            <w:r>
              <w:rPr>
                <w:rFonts w:eastAsia="Arial Unicode MS"/>
              </w:rPr>
              <w:t>2</w:t>
            </w:r>
            <w:r w:rsidR="005D06E5">
              <w:rPr>
                <w:rFonts w:eastAsia="Arial Unicode MS"/>
              </w:rPr>
              <w:t>7.</w:t>
            </w:r>
            <w:r>
              <w:rPr>
                <w:rFonts w:eastAsia="Arial Unicode MS"/>
              </w:rPr>
              <w:t>8</w:t>
            </w:r>
            <w:r w:rsidR="005D06E5">
              <w:rPr>
                <w:rFonts w:eastAsia="Arial Unicode MS"/>
              </w:rPr>
              <w:t>.</w:t>
            </w:r>
            <w:r w:rsidR="000B1D8F" w:rsidRPr="003E53A3">
              <w:rPr>
                <w:rFonts w:eastAsia="Arial Unicode MS"/>
              </w:rPr>
              <w:t>20</w:t>
            </w:r>
            <w:r w:rsidR="007852DF">
              <w:rPr>
                <w:rFonts w:eastAsia="Arial Unicode MS"/>
              </w:rPr>
              <w:t>21</w:t>
            </w:r>
            <w:r w:rsidR="000B1D8F" w:rsidRPr="003E53A3">
              <w:rPr>
                <w:rFonts w:eastAsia="Arial Unicode MS"/>
              </w:rPr>
              <w:t xml:space="preserve"> και ώρα </w:t>
            </w:r>
            <w:r w:rsidR="00B007D1">
              <w:rPr>
                <w:rFonts w:eastAsia="Arial Unicode MS"/>
              </w:rPr>
              <w:t>1</w:t>
            </w:r>
            <w:r>
              <w:rPr>
                <w:rFonts w:eastAsia="Arial Unicode MS"/>
              </w:rPr>
              <w:t>0</w:t>
            </w:r>
            <w:r w:rsidR="00B007D1">
              <w:rPr>
                <w:rFonts w:eastAsia="Arial Unicode MS"/>
              </w:rPr>
              <w:t>:</w:t>
            </w:r>
            <w:r>
              <w:rPr>
                <w:rFonts w:eastAsia="Arial Unicode MS"/>
              </w:rPr>
              <w:t>3</w:t>
            </w:r>
            <w:r w:rsidR="00B007D1">
              <w:rPr>
                <w:rFonts w:eastAsia="Arial Unicode MS"/>
              </w:rPr>
              <w:t>0</w:t>
            </w:r>
            <w:r w:rsidR="000B1D8F" w:rsidRPr="003E53A3" w:rsidDel="002A0D39">
              <w:rPr>
                <w:rFonts w:eastAsia="Arial Unicode MS"/>
              </w:rPr>
              <w:t xml:space="preserve"> </w:t>
            </w:r>
            <w:r w:rsidR="00B007D1">
              <w:rPr>
                <w:rFonts w:eastAsia="Arial Unicode MS"/>
              </w:rPr>
              <w:t>π</w:t>
            </w:r>
            <w:r w:rsidR="000B1D8F" w:rsidRPr="003E53A3">
              <w:rPr>
                <w:rFonts w:eastAsia="Arial Unicode MS"/>
              </w:rPr>
              <w:t>.μ.</w:t>
            </w:r>
          </w:p>
          <w:p w14:paraId="710EA534" w14:textId="77777777" w:rsidR="000B1D8F" w:rsidRPr="003E53A3" w:rsidRDefault="000B1D8F" w:rsidP="00856CFF">
            <w:pPr>
              <w:spacing w:after="0"/>
              <w:contextualSpacing/>
              <w:rPr>
                <w:rFonts w:eastAsia="Arial Unicode MS"/>
              </w:rPr>
            </w:pPr>
          </w:p>
        </w:tc>
      </w:tr>
      <w:tr w:rsidR="000B1D8F" w:rsidRPr="003E53A3" w14:paraId="2182B425" w14:textId="77777777" w:rsidTr="0083318F">
        <w:trPr>
          <w:trHeight w:hRule="exact" w:val="567"/>
          <w:jc w:val="center"/>
        </w:trPr>
        <w:tc>
          <w:tcPr>
            <w:tcW w:w="3578" w:type="dxa"/>
          </w:tcPr>
          <w:p w14:paraId="334DC1B7" w14:textId="77777777" w:rsidR="000B1D8F" w:rsidRPr="003E53A3" w:rsidRDefault="000B1D8F" w:rsidP="00856CFF">
            <w:pPr>
              <w:spacing w:after="0"/>
              <w:contextualSpacing/>
              <w:rPr>
                <w:rFonts w:eastAsia="Arial Unicode MS"/>
              </w:rPr>
            </w:pPr>
            <w:r w:rsidRPr="003E53A3">
              <w:rPr>
                <w:rFonts w:eastAsia="Arial Unicode MS"/>
              </w:rPr>
              <w:t>ΗΜΕΡΟΜΗΝΙΑ &amp; ΩΡΑ ΑΠΟΣΦΡΑΓΙΣΗΣ ΠΡΟΣΦΟΡΩΝ:</w:t>
            </w:r>
          </w:p>
        </w:tc>
        <w:tc>
          <w:tcPr>
            <w:tcW w:w="4963" w:type="dxa"/>
            <w:gridSpan w:val="2"/>
          </w:tcPr>
          <w:p w14:paraId="490D6258" w14:textId="13A6F8B6" w:rsidR="000B1D8F" w:rsidRPr="003E53A3" w:rsidRDefault="000B1D8F" w:rsidP="0002587D">
            <w:pPr>
              <w:spacing w:after="0"/>
              <w:contextualSpacing/>
              <w:rPr>
                <w:rFonts w:eastAsia="Arial Unicode MS"/>
              </w:rPr>
            </w:pPr>
            <w:r w:rsidRPr="003E53A3">
              <w:rPr>
                <w:rFonts w:eastAsia="Arial Unicode MS"/>
              </w:rPr>
              <w:t xml:space="preserve">Η αποσφράγιση των προσφορών θα γίνει την </w:t>
            </w:r>
            <w:r w:rsidR="0083318F">
              <w:rPr>
                <w:rFonts w:eastAsia="Arial Unicode MS"/>
              </w:rPr>
              <w:t>2</w:t>
            </w:r>
            <w:r w:rsidR="005D06E5">
              <w:rPr>
                <w:rFonts w:eastAsia="Arial Unicode MS"/>
              </w:rPr>
              <w:t>7.</w:t>
            </w:r>
            <w:r w:rsidR="0083318F">
              <w:rPr>
                <w:rFonts w:eastAsia="Arial Unicode MS"/>
              </w:rPr>
              <w:t>8</w:t>
            </w:r>
            <w:r w:rsidR="005D06E5">
              <w:rPr>
                <w:rFonts w:eastAsia="Arial Unicode MS"/>
              </w:rPr>
              <w:t>.</w:t>
            </w:r>
            <w:r w:rsidR="00BC1A6A">
              <w:rPr>
                <w:rFonts w:eastAsia="Arial Unicode MS"/>
              </w:rPr>
              <w:t>202</w:t>
            </w:r>
            <w:r w:rsidR="007852DF">
              <w:rPr>
                <w:rFonts w:eastAsia="Arial Unicode MS"/>
              </w:rPr>
              <w:t xml:space="preserve">1 </w:t>
            </w:r>
            <w:r w:rsidRPr="003E53A3">
              <w:rPr>
                <w:rFonts w:eastAsia="Arial Unicode MS"/>
              </w:rPr>
              <w:t>και ώρα</w:t>
            </w:r>
            <w:r w:rsidR="00B007D1">
              <w:rPr>
                <w:rFonts w:eastAsia="Arial Unicode MS"/>
              </w:rPr>
              <w:t xml:space="preserve"> 11:</w:t>
            </w:r>
            <w:r w:rsidR="0083318F">
              <w:rPr>
                <w:rFonts w:eastAsia="Arial Unicode MS"/>
              </w:rPr>
              <w:t>3</w:t>
            </w:r>
            <w:r w:rsidR="00B007D1">
              <w:rPr>
                <w:rFonts w:eastAsia="Arial Unicode MS"/>
              </w:rPr>
              <w:t>0 π</w:t>
            </w:r>
            <w:r w:rsidRPr="003E53A3">
              <w:rPr>
                <w:rFonts w:eastAsia="Arial Unicode MS"/>
              </w:rPr>
              <w:t>.μ.</w:t>
            </w:r>
          </w:p>
        </w:tc>
      </w:tr>
      <w:tr w:rsidR="000B1D8F" w:rsidRPr="003E53A3" w14:paraId="144D72D9" w14:textId="77777777" w:rsidTr="0083318F">
        <w:trPr>
          <w:trHeight w:hRule="exact" w:val="567"/>
          <w:jc w:val="center"/>
        </w:trPr>
        <w:tc>
          <w:tcPr>
            <w:tcW w:w="3578" w:type="dxa"/>
            <w:tcBorders>
              <w:bottom w:val="single" w:sz="4" w:space="0" w:color="auto"/>
            </w:tcBorders>
          </w:tcPr>
          <w:p w14:paraId="2E45B1AE" w14:textId="77777777" w:rsidR="000B1D8F" w:rsidRPr="003E53A3" w:rsidRDefault="000B1D8F" w:rsidP="00856CFF">
            <w:pPr>
              <w:spacing w:after="0"/>
              <w:contextualSpacing/>
              <w:rPr>
                <w:rFonts w:eastAsia="Arial Unicode MS"/>
              </w:rPr>
            </w:pPr>
            <w:r w:rsidRPr="003E53A3">
              <w:rPr>
                <w:rFonts w:eastAsia="Arial Unicode MS"/>
              </w:rPr>
              <w:t>ΚΩΔΙΚΟΣ CPV:</w:t>
            </w:r>
          </w:p>
        </w:tc>
        <w:tc>
          <w:tcPr>
            <w:tcW w:w="4963" w:type="dxa"/>
            <w:gridSpan w:val="2"/>
            <w:tcBorders>
              <w:bottom w:val="single" w:sz="4" w:space="0" w:color="auto"/>
            </w:tcBorders>
          </w:tcPr>
          <w:p w14:paraId="42BE2991" w14:textId="51C18D03" w:rsidR="000B1D8F" w:rsidRPr="003E53A3" w:rsidRDefault="00820C18" w:rsidP="00856CFF">
            <w:pPr>
              <w:spacing w:after="0"/>
              <w:contextualSpacing/>
              <w:rPr>
                <w:rFonts w:eastAsia="Arial Unicode MS"/>
                <w:color w:val="000000"/>
              </w:rPr>
            </w:pPr>
            <w:r w:rsidRPr="00820C18">
              <w:rPr>
                <w:rFonts w:eastAsia="Arial Unicode MS"/>
                <w:color w:val="000000"/>
              </w:rPr>
              <w:t>79953000</w:t>
            </w:r>
          </w:p>
        </w:tc>
      </w:tr>
      <w:tr w:rsidR="0068538D" w:rsidRPr="003E53A3" w14:paraId="74E3D921" w14:textId="77777777" w:rsidTr="005260A6">
        <w:trPr>
          <w:trHeight w:hRule="exact" w:val="567"/>
          <w:jc w:val="center"/>
        </w:trPr>
        <w:tc>
          <w:tcPr>
            <w:tcW w:w="8541" w:type="dxa"/>
            <w:gridSpan w:val="3"/>
            <w:tcBorders>
              <w:bottom w:val="single" w:sz="4" w:space="0" w:color="auto"/>
            </w:tcBorders>
          </w:tcPr>
          <w:p w14:paraId="6060993E" w14:textId="7843CA43" w:rsidR="0068538D" w:rsidRPr="003E53A3" w:rsidRDefault="0068538D" w:rsidP="0068538D">
            <w:pPr>
              <w:spacing w:after="0"/>
              <w:contextualSpacing/>
              <w:jc w:val="left"/>
              <w:rPr>
                <w:rFonts w:eastAsia="Arial Unicode MS"/>
                <w:color w:val="000000"/>
              </w:rPr>
            </w:pPr>
            <w:r w:rsidRPr="003E53A3">
              <w:rPr>
                <w:rFonts w:eastAsia="Arial Unicode MS"/>
              </w:rPr>
              <w:t>ΣΤΟΙΧΕΙΑ ΕΠΙΚΟΙΝΩΝΙΑΣ</w:t>
            </w:r>
          </w:p>
        </w:tc>
      </w:tr>
      <w:tr w:rsidR="0068538D" w:rsidRPr="003E53A3" w14:paraId="21821822" w14:textId="77777777" w:rsidTr="0083318F">
        <w:trPr>
          <w:trHeight w:hRule="exact" w:val="567"/>
          <w:jc w:val="center"/>
        </w:trPr>
        <w:tc>
          <w:tcPr>
            <w:tcW w:w="3578" w:type="dxa"/>
            <w:tcBorders>
              <w:top w:val="single" w:sz="4" w:space="0" w:color="auto"/>
            </w:tcBorders>
          </w:tcPr>
          <w:p w14:paraId="640DBF9F" w14:textId="77777777" w:rsidR="0068538D" w:rsidRPr="003E53A3" w:rsidRDefault="0068538D" w:rsidP="0068538D">
            <w:pPr>
              <w:spacing w:after="0"/>
              <w:contextualSpacing/>
              <w:rPr>
                <w:rFonts w:eastAsia="Arial Unicode MS"/>
              </w:rPr>
            </w:pPr>
            <w:r w:rsidRPr="003E53A3">
              <w:rPr>
                <w:rFonts w:eastAsia="Arial Unicode MS"/>
              </w:rPr>
              <w:t>Διεύθυνση:</w:t>
            </w:r>
          </w:p>
        </w:tc>
        <w:tc>
          <w:tcPr>
            <w:tcW w:w="4963" w:type="dxa"/>
            <w:gridSpan w:val="2"/>
            <w:tcBorders>
              <w:top w:val="single" w:sz="4" w:space="0" w:color="auto"/>
            </w:tcBorders>
          </w:tcPr>
          <w:p w14:paraId="7E7D21AE" w14:textId="281F3D42" w:rsidR="0068538D" w:rsidRPr="003E53A3" w:rsidRDefault="00820C18" w:rsidP="0068538D">
            <w:pPr>
              <w:spacing w:after="0"/>
              <w:contextualSpacing/>
              <w:jc w:val="left"/>
              <w:rPr>
                <w:rFonts w:eastAsia="Arial Unicode MS"/>
                <w:color w:val="000000"/>
              </w:rPr>
            </w:pPr>
            <w:r w:rsidRPr="00820C18">
              <w:rPr>
                <w:rFonts w:eastAsia="Arial Unicode MS"/>
                <w:color w:val="000000"/>
              </w:rPr>
              <w:t>Λουίζης Ριανκούρ 64</w:t>
            </w:r>
            <w:r w:rsidR="0068538D" w:rsidRPr="007852DF">
              <w:rPr>
                <w:rFonts w:eastAsia="Arial Unicode MS"/>
                <w:color w:val="000000"/>
              </w:rPr>
              <w:t xml:space="preserve">, Αθήνα ΤΚ </w:t>
            </w:r>
            <w:r w:rsidRPr="00820C18">
              <w:rPr>
                <w:rFonts w:eastAsia="Arial Unicode MS"/>
                <w:color w:val="000000"/>
              </w:rPr>
              <w:t>115 23</w:t>
            </w:r>
          </w:p>
        </w:tc>
      </w:tr>
      <w:tr w:rsidR="0068538D" w:rsidRPr="003E53A3" w14:paraId="4A297656" w14:textId="77777777" w:rsidTr="0083318F">
        <w:trPr>
          <w:trHeight w:hRule="exact" w:val="567"/>
          <w:jc w:val="center"/>
        </w:trPr>
        <w:tc>
          <w:tcPr>
            <w:tcW w:w="3578" w:type="dxa"/>
          </w:tcPr>
          <w:p w14:paraId="16E49703" w14:textId="77777777" w:rsidR="0068538D" w:rsidRPr="003E53A3" w:rsidRDefault="0068538D" w:rsidP="0068538D">
            <w:pPr>
              <w:spacing w:after="0"/>
              <w:contextualSpacing/>
              <w:rPr>
                <w:rFonts w:eastAsia="Arial Unicode MS"/>
              </w:rPr>
            </w:pPr>
            <w:r w:rsidRPr="003E53A3">
              <w:rPr>
                <w:rFonts w:eastAsia="Arial Unicode MS"/>
              </w:rPr>
              <w:t>Υπεύθυνος επικοινωνίας:</w:t>
            </w:r>
          </w:p>
        </w:tc>
        <w:tc>
          <w:tcPr>
            <w:tcW w:w="4963" w:type="dxa"/>
            <w:gridSpan w:val="2"/>
          </w:tcPr>
          <w:p w14:paraId="5A820C94" w14:textId="517DC4F2" w:rsidR="0068538D" w:rsidRPr="003E53A3" w:rsidRDefault="00820C18" w:rsidP="0068538D">
            <w:pPr>
              <w:spacing w:after="0"/>
              <w:contextualSpacing/>
              <w:rPr>
                <w:rFonts w:eastAsia="Arial Unicode MS"/>
                <w:color w:val="000000"/>
              </w:rPr>
            </w:pPr>
            <w:r w:rsidRPr="00820C18">
              <w:rPr>
                <w:rFonts w:eastAsia="Arial Unicode MS"/>
                <w:color w:val="000000"/>
              </w:rPr>
              <w:t>Σουλτάνα Παππά</w:t>
            </w:r>
          </w:p>
        </w:tc>
      </w:tr>
      <w:tr w:rsidR="0068538D" w:rsidRPr="003E53A3" w14:paraId="34149852" w14:textId="77777777" w:rsidTr="0083318F">
        <w:trPr>
          <w:trHeight w:hRule="exact" w:val="567"/>
          <w:jc w:val="center"/>
        </w:trPr>
        <w:tc>
          <w:tcPr>
            <w:tcW w:w="3578" w:type="dxa"/>
            <w:shd w:val="clear" w:color="auto" w:fill="auto"/>
          </w:tcPr>
          <w:p w14:paraId="33ADA2A6" w14:textId="77777777" w:rsidR="0068538D" w:rsidRPr="00891AAE" w:rsidRDefault="0068538D" w:rsidP="0068538D">
            <w:pPr>
              <w:spacing w:after="0"/>
              <w:contextualSpacing/>
              <w:rPr>
                <w:rFonts w:eastAsia="Arial Unicode MS"/>
              </w:rPr>
            </w:pPr>
            <w:r w:rsidRPr="00891AAE">
              <w:rPr>
                <w:rFonts w:eastAsia="Arial Unicode MS"/>
              </w:rPr>
              <w:t>Τηλ./Φαξ:</w:t>
            </w:r>
          </w:p>
        </w:tc>
        <w:tc>
          <w:tcPr>
            <w:tcW w:w="4963" w:type="dxa"/>
            <w:gridSpan w:val="2"/>
            <w:shd w:val="clear" w:color="auto" w:fill="auto"/>
          </w:tcPr>
          <w:p w14:paraId="2745993E" w14:textId="5BB31D64" w:rsidR="0068538D" w:rsidRPr="00891AAE" w:rsidRDefault="0068538D" w:rsidP="0068538D">
            <w:pPr>
              <w:spacing w:after="0"/>
              <w:contextualSpacing/>
              <w:rPr>
                <w:rFonts w:eastAsia="Arial Unicode MS"/>
                <w:color w:val="000000"/>
              </w:rPr>
            </w:pPr>
            <w:r w:rsidRPr="00891AAE">
              <w:rPr>
                <w:rFonts w:eastAsia="Arial Unicode MS"/>
                <w:color w:val="000000"/>
              </w:rPr>
              <w:t>Τηλ:</w:t>
            </w:r>
            <w:r w:rsidR="00820C18">
              <w:t xml:space="preserve"> </w:t>
            </w:r>
            <w:r w:rsidR="00820C18" w:rsidRPr="00820C18">
              <w:rPr>
                <w:rFonts w:eastAsia="Arial Unicode MS"/>
                <w:color w:val="000000"/>
              </w:rPr>
              <w:t>210 6018565</w:t>
            </w:r>
          </w:p>
        </w:tc>
      </w:tr>
      <w:tr w:rsidR="0068538D" w:rsidRPr="005D06E5" w14:paraId="00965900" w14:textId="77777777" w:rsidTr="0083318F">
        <w:trPr>
          <w:trHeight w:hRule="exact" w:val="567"/>
          <w:jc w:val="center"/>
        </w:trPr>
        <w:tc>
          <w:tcPr>
            <w:tcW w:w="3578" w:type="dxa"/>
            <w:shd w:val="clear" w:color="auto" w:fill="auto"/>
          </w:tcPr>
          <w:p w14:paraId="15244F7E" w14:textId="77777777" w:rsidR="0068538D" w:rsidRPr="00891AAE" w:rsidRDefault="0068538D" w:rsidP="0068538D">
            <w:pPr>
              <w:spacing w:after="0"/>
              <w:contextualSpacing/>
              <w:rPr>
                <w:rFonts w:eastAsia="Arial Unicode MS"/>
              </w:rPr>
            </w:pPr>
            <w:r w:rsidRPr="00891AAE">
              <w:rPr>
                <w:rFonts w:eastAsia="Arial Unicode MS"/>
              </w:rPr>
              <w:t>Ηλεκτρονική Διεύθυνση:</w:t>
            </w:r>
          </w:p>
        </w:tc>
        <w:tc>
          <w:tcPr>
            <w:tcW w:w="4963" w:type="dxa"/>
            <w:gridSpan w:val="2"/>
            <w:shd w:val="clear" w:color="auto" w:fill="auto"/>
          </w:tcPr>
          <w:p w14:paraId="2D0A561D" w14:textId="7B39E729" w:rsidR="0068538D" w:rsidRPr="00E65997" w:rsidRDefault="0068538D" w:rsidP="0068538D">
            <w:pPr>
              <w:spacing w:after="0"/>
              <w:contextualSpacing/>
              <w:rPr>
                <w:rFonts w:eastAsia="Arial Unicode MS"/>
                <w:color w:val="000000"/>
                <w:lang w:val="it-IT"/>
              </w:rPr>
            </w:pPr>
            <w:r w:rsidRPr="00891AAE">
              <w:rPr>
                <w:rFonts w:eastAsia="Arial Unicode MS"/>
                <w:color w:val="000000"/>
                <w:lang w:val="it-IT"/>
              </w:rPr>
              <w:t>e-mail:</w:t>
            </w:r>
            <w:r w:rsidR="00891AAE" w:rsidRPr="00891AAE">
              <w:rPr>
                <w:lang w:val="it-IT"/>
              </w:rPr>
              <w:t xml:space="preserve">  </w:t>
            </w:r>
            <w:hyperlink r:id="rId9" w:history="1">
              <w:r w:rsidR="005D06E5" w:rsidRPr="00761815">
                <w:rPr>
                  <w:rStyle w:val="-"/>
                  <w:lang w:val="it-IT"/>
                </w:rPr>
                <w:t>tpappa@aiff.gr</w:t>
              </w:r>
            </w:hyperlink>
          </w:p>
        </w:tc>
      </w:tr>
      <w:tr w:rsidR="0068538D" w:rsidRPr="005D06E5" w14:paraId="7B06B9B6" w14:textId="77777777" w:rsidTr="0083318F">
        <w:trPr>
          <w:trHeight w:hRule="exact" w:val="567"/>
          <w:jc w:val="center"/>
        </w:trPr>
        <w:tc>
          <w:tcPr>
            <w:tcW w:w="7618" w:type="dxa"/>
            <w:gridSpan w:val="2"/>
            <w:tcBorders>
              <w:left w:val="nil"/>
              <w:bottom w:val="double" w:sz="4" w:space="0" w:color="auto"/>
              <w:right w:val="nil"/>
            </w:tcBorders>
          </w:tcPr>
          <w:p w14:paraId="22E10CE6" w14:textId="77777777" w:rsidR="0068538D" w:rsidRPr="00891AAE" w:rsidRDefault="0068538D" w:rsidP="0068538D">
            <w:pPr>
              <w:spacing w:after="0"/>
              <w:contextualSpacing/>
              <w:rPr>
                <w:rFonts w:eastAsia="Arial Unicode MS"/>
                <w:lang w:val="it-IT"/>
              </w:rPr>
            </w:pPr>
          </w:p>
        </w:tc>
        <w:tc>
          <w:tcPr>
            <w:tcW w:w="923" w:type="dxa"/>
            <w:tcBorders>
              <w:left w:val="nil"/>
              <w:bottom w:val="double" w:sz="4" w:space="0" w:color="auto"/>
              <w:right w:val="nil"/>
            </w:tcBorders>
          </w:tcPr>
          <w:p w14:paraId="2EB89A5D" w14:textId="77777777" w:rsidR="0068538D" w:rsidRPr="00891AAE" w:rsidRDefault="0068538D" w:rsidP="0068538D">
            <w:pPr>
              <w:spacing w:after="0"/>
              <w:contextualSpacing/>
              <w:rPr>
                <w:rFonts w:eastAsia="Arial Unicode MS"/>
                <w:color w:val="000000"/>
                <w:lang w:val="it-IT"/>
              </w:rPr>
            </w:pPr>
          </w:p>
        </w:tc>
      </w:tr>
      <w:tr w:rsidR="0068538D" w:rsidRPr="003E53A3" w14:paraId="10AE385D" w14:textId="77777777" w:rsidTr="0083318F">
        <w:trPr>
          <w:trHeight w:hRule="exact" w:val="567"/>
          <w:jc w:val="center"/>
        </w:trPr>
        <w:tc>
          <w:tcPr>
            <w:tcW w:w="7618" w:type="dxa"/>
            <w:gridSpan w:val="2"/>
            <w:tcBorders>
              <w:top w:val="double" w:sz="4" w:space="0" w:color="auto"/>
              <w:left w:val="double" w:sz="4" w:space="0" w:color="auto"/>
              <w:bottom w:val="double" w:sz="4" w:space="0" w:color="auto"/>
              <w:right w:val="double" w:sz="4" w:space="0" w:color="auto"/>
            </w:tcBorders>
          </w:tcPr>
          <w:p w14:paraId="4C0F6E18" w14:textId="3B00F1A3" w:rsidR="0068538D" w:rsidRPr="003E53A3" w:rsidRDefault="0068538D" w:rsidP="0068538D">
            <w:pPr>
              <w:spacing w:after="0"/>
              <w:contextualSpacing/>
              <w:rPr>
                <w:rFonts w:eastAsia="Arial Unicode MS"/>
              </w:rPr>
            </w:pPr>
            <w:r w:rsidRPr="003E53A3">
              <w:rPr>
                <w:rFonts w:eastAsia="Arial Unicode MS"/>
              </w:rPr>
              <w:t>ΗΜΕΡΟΜΗΝΙΑ ανάρτησης στο Κ.Η.Μ.ΔΗ.Σ.</w:t>
            </w:r>
          </w:p>
        </w:tc>
        <w:tc>
          <w:tcPr>
            <w:tcW w:w="923" w:type="dxa"/>
            <w:tcBorders>
              <w:top w:val="double" w:sz="4" w:space="0" w:color="auto"/>
              <w:left w:val="double" w:sz="4" w:space="0" w:color="auto"/>
              <w:bottom w:val="double" w:sz="4" w:space="0" w:color="auto"/>
              <w:right w:val="double" w:sz="4" w:space="0" w:color="auto"/>
            </w:tcBorders>
          </w:tcPr>
          <w:p w14:paraId="06FF7167" w14:textId="1A1D5C3E" w:rsidR="0068538D" w:rsidRPr="00A02B23" w:rsidRDefault="0083318F" w:rsidP="0068538D">
            <w:pPr>
              <w:spacing w:after="0"/>
              <w:contextualSpacing/>
              <w:rPr>
                <w:rFonts w:eastAsia="Arial Unicode MS"/>
                <w:color w:val="000000"/>
              </w:rPr>
            </w:pPr>
            <w:r w:rsidRPr="00A02B23">
              <w:rPr>
                <w:rFonts w:eastAsia="Arial Unicode MS"/>
              </w:rPr>
              <w:t>20</w:t>
            </w:r>
            <w:r w:rsidR="0068538D" w:rsidRPr="00A02B23">
              <w:rPr>
                <w:rFonts w:eastAsia="Arial Unicode MS"/>
              </w:rPr>
              <w:t>/</w:t>
            </w:r>
            <w:r w:rsidRPr="00A02B23">
              <w:rPr>
                <w:rFonts w:eastAsia="Arial Unicode MS"/>
              </w:rPr>
              <w:t>7</w:t>
            </w:r>
            <w:r w:rsidR="0068538D" w:rsidRPr="00A02B23">
              <w:rPr>
                <w:rFonts w:eastAsia="Arial Unicode MS"/>
              </w:rPr>
              <w:t>/ 21</w:t>
            </w:r>
          </w:p>
        </w:tc>
      </w:tr>
      <w:tr w:rsidR="0083318F" w:rsidRPr="003E53A3" w14:paraId="696D79FC" w14:textId="77777777" w:rsidTr="0083318F">
        <w:trPr>
          <w:trHeight w:hRule="exact" w:val="567"/>
          <w:jc w:val="center"/>
        </w:trPr>
        <w:tc>
          <w:tcPr>
            <w:tcW w:w="7618" w:type="dxa"/>
            <w:gridSpan w:val="2"/>
            <w:tcBorders>
              <w:top w:val="double" w:sz="4" w:space="0" w:color="auto"/>
              <w:left w:val="double" w:sz="4" w:space="0" w:color="auto"/>
              <w:bottom w:val="double" w:sz="4" w:space="0" w:color="auto"/>
              <w:right w:val="double" w:sz="4" w:space="0" w:color="auto"/>
            </w:tcBorders>
          </w:tcPr>
          <w:p w14:paraId="06B50741" w14:textId="76325910" w:rsidR="0083318F" w:rsidRPr="00764945" w:rsidRDefault="0083318F" w:rsidP="0083318F">
            <w:pPr>
              <w:spacing w:after="0"/>
              <w:contextualSpacing/>
              <w:rPr>
                <w:rFonts w:eastAsia="Arial Unicode MS"/>
              </w:rPr>
            </w:pPr>
            <w:r w:rsidRPr="003E53A3">
              <w:rPr>
                <w:rFonts w:eastAsia="Arial Unicode MS"/>
              </w:rPr>
              <w:t xml:space="preserve">ΗΜΕΡΟΜΗΝΙΑ ανάρτησης στην ιστοσελίδα : </w:t>
            </w:r>
            <w:r w:rsidRPr="005260A6">
              <w:rPr>
                <w:rFonts w:eastAsia="Arial Unicode MS"/>
                <w:lang w:val="en-US"/>
              </w:rPr>
              <w:t>www</w:t>
            </w:r>
            <w:r w:rsidRPr="00764945">
              <w:rPr>
                <w:rFonts w:eastAsia="Arial Unicode MS"/>
              </w:rPr>
              <w:t>.</w:t>
            </w:r>
            <w:r>
              <w:rPr>
                <w:rFonts w:eastAsia="Arial Unicode MS"/>
                <w:lang w:val="en-US"/>
              </w:rPr>
              <w:t>aiff</w:t>
            </w:r>
            <w:r w:rsidRPr="00764945">
              <w:rPr>
                <w:rFonts w:eastAsia="Arial Unicode MS"/>
              </w:rPr>
              <w:t>.</w:t>
            </w:r>
            <w:r w:rsidRPr="005260A6">
              <w:rPr>
                <w:rFonts w:eastAsia="Arial Unicode MS"/>
                <w:lang w:val="en-US"/>
              </w:rPr>
              <w:t>gr</w:t>
            </w:r>
          </w:p>
        </w:tc>
        <w:tc>
          <w:tcPr>
            <w:tcW w:w="923" w:type="dxa"/>
            <w:tcBorders>
              <w:top w:val="double" w:sz="4" w:space="0" w:color="auto"/>
              <w:left w:val="double" w:sz="4" w:space="0" w:color="auto"/>
              <w:bottom w:val="double" w:sz="4" w:space="0" w:color="auto"/>
              <w:right w:val="double" w:sz="4" w:space="0" w:color="auto"/>
            </w:tcBorders>
          </w:tcPr>
          <w:p w14:paraId="69E3F651" w14:textId="0807D00E" w:rsidR="0083318F" w:rsidRPr="00A02B23" w:rsidRDefault="0083318F" w:rsidP="0083318F">
            <w:pPr>
              <w:spacing w:after="0"/>
              <w:contextualSpacing/>
              <w:rPr>
                <w:rFonts w:eastAsia="Arial Unicode MS"/>
                <w:color w:val="000000"/>
              </w:rPr>
            </w:pPr>
            <w:r w:rsidRPr="00A02B23">
              <w:rPr>
                <w:rFonts w:eastAsia="Arial Unicode MS"/>
              </w:rPr>
              <w:t>20/7/ 21</w:t>
            </w:r>
          </w:p>
        </w:tc>
      </w:tr>
    </w:tbl>
    <w:p w14:paraId="27ED9C5A" w14:textId="77777777" w:rsidR="000B1D8F" w:rsidRPr="003E53A3" w:rsidRDefault="000B1D8F" w:rsidP="00856CFF">
      <w:pPr>
        <w:pStyle w:val="20"/>
        <w:rPr>
          <w:rFonts w:eastAsia="Arial Unicode MS"/>
        </w:rPr>
      </w:pPr>
      <w:r w:rsidRPr="003E53A3">
        <w:rPr>
          <w:rFonts w:eastAsia="Arial Unicode MS"/>
        </w:rPr>
        <w:br w:type="page"/>
      </w:r>
      <w:bookmarkStart w:id="15" w:name="_Toc441733491"/>
      <w:bookmarkStart w:id="16" w:name="_Toc441739430"/>
      <w:bookmarkStart w:id="17" w:name="_Toc441739619"/>
      <w:bookmarkStart w:id="18" w:name="_Toc75474616"/>
      <w:bookmarkStart w:id="19" w:name="_Toc77053511"/>
      <w:r w:rsidRPr="003E53A3">
        <w:rPr>
          <w:rFonts w:eastAsia="Arial Unicode MS"/>
        </w:rPr>
        <w:lastRenderedPageBreak/>
        <w:t>1.2.</w:t>
      </w:r>
      <w:r w:rsidRPr="003E53A3">
        <w:rPr>
          <w:rFonts w:eastAsia="Arial Unicode MS"/>
        </w:rPr>
        <w:tab/>
        <w:t>Θεσμικό πλαίσιο διαγωνισμού</w:t>
      </w:r>
      <w:bookmarkEnd w:id="15"/>
      <w:bookmarkEnd w:id="16"/>
      <w:bookmarkEnd w:id="17"/>
      <w:bookmarkEnd w:id="18"/>
      <w:bookmarkEnd w:id="19"/>
    </w:p>
    <w:p w14:paraId="6194006F" w14:textId="77777777" w:rsidR="000B1D8F" w:rsidRPr="003E53A3" w:rsidRDefault="000B1D8F" w:rsidP="00856CFF">
      <w:pPr>
        <w:spacing w:after="0"/>
        <w:contextualSpacing/>
        <w:rPr>
          <w:rFonts w:eastAsia="Arial Unicode MS"/>
        </w:rPr>
      </w:pPr>
      <w:r w:rsidRPr="003E53A3">
        <w:rPr>
          <w:rFonts w:eastAsia="Arial Unicode MS"/>
        </w:rPr>
        <w:t xml:space="preserve">Ο παρών </w:t>
      </w:r>
      <w:r w:rsidRPr="003E53A3">
        <w:rPr>
          <w:rFonts w:eastAsia="Arial Unicode MS"/>
          <w:b/>
        </w:rPr>
        <w:t>συνοπτικός Διαγωνισμός</w:t>
      </w:r>
      <w:r w:rsidRPr="003E53A3">
        <w:rPr>
          <w:rFonts w:eastAsia="Arial Unicode MS"/>
        </w:rPr>
        <w:t xml:space="preserve"> διενεργείται με βάση τις διατάξεις του ν. 4412/2016 </w:t>
      </w:r>
      <w:r w:rsidRPr="003E53A3">
        <w:rPr>
          <w:rFonts w:eastAsia="Arial Unicode MS"/>
          <w:bCs/>
        </w:rPr>
        <w:t>«Δημόσιες συμβάσεις έργων, προμηθειών και υπηρεσιών (προσαρμογή στις Οδηγίες 2014/24/ΕΕ και 2014/25/ΕΕ)» (ΦΕΚ 147/Α’/08.08.2016)</w:t>
      </w:r>
      <w:r>
        <w:rPr>
          <w:rFonts w:eastAsia="Arial Unicode MS"/>
          <w:bCs/>
        </w:rPr>
        <w:t>, όπως ισχύει</w:t>
      </w:r>
      <w:r w:rsidRPr="003E53A3">
        <w:rPr>
          <w:rFonts w:eastAsia="Arial Unicode MS"/>
          <w:bCs/>
        </w:rPr>
        <w:t xml:space="preserve"> </w:t>
      </w:r>
      <w:r w:rsidRPr="003E53A3">
        <w:rPr>
          <w:rFonts w:eastAsia="Arial Unicode MS"/>
        </w:rPr>
        <w:t>και ειδικότερα τ</w:t>
      </w:r>
      <w:r w:rsidR="00862802">
        <w:rPr>
          <w:rFonts w:eastAsia="Arial Unicode MS"/>
        </w:rPr>
        <w:t>α</w:t>
      </w:r>
      <w:r w:rsidRPr="003E53A3">
        <w:rPr>
          <w:rFonts w:eastAsia="Arial Unicode MS"/>
        </w:rPr>
        <w:t xml:space="preserve"> άρθρ</w:t>
      </w:r>
      <w:r w:rsidR="00862802">
        <w:rPr>
          <w:rFonts w:eastAsia="Arial Unicode MS"/>
        </w:rPr>
        <w:t xml:space="preserve">α 117 και </w:t>
      </w:r>
      <w:r w:rsidRPr="003E53A3">
        <w:rPr>
          <w:rFonts w:eastAsia="Arial Unicode MS"/>
        </w:rPr>
        <w:t>1</w:t>
      </w:r>
      <w:r>
        <w:rPr>
          <w:rFonts w:eastAsia="Arial Unicode MS"/>
        </w:rPr>
        <w:t>7</w:t>
      </w:r>
      <w:r w:rsidRPr="003E53A3">
        <w:rPr>
          <w:rFonts w:eastAsia="Arial Unicode MS"/>
        </w:rPr>
        <w:t>7 αυτού</w:t>
      </w:r>
      <w:r w:rsidR="00513AF3" w:rsidRPr="00513AF3">
        <w:rPr>
          <w:rFonts w:eastAsia="Arial Unicode MS"/>
        </w:rPr>
        <w:t xml:space="preserve">, </w:t>
      </w:r>
      <w:r w:rsidR="00513AF3" w:rsidRPr="00285882">
        <w:rPr>
          <w:rFonts w:eastAsia="Arial Unicode MS"/>
        </w:rPr>
        <w:t>καθώς και τις διατάξεις του ν.</w:t>
      </w:r>
      <w:r w:rsidR="00513AF3" w:rsidRPr="00285882">
        <w:rPr>
          <w:rFonts w:eastAsia="Arial Unicode MS"/>
          <w:bCs/>
        </w:rPr>
        <w:t>4782/21(ΦΕΚ 36/Α’/9.3.2021)</w:t>
      </w:r>
      <w:r w:rsidR="009E12C5" w:rsidRPr="00285882">
        <w:rPr>
          <w:rFonts w:eastAsia="Arial Unicode MS"/>
          <w:bCs/>
        </w:rPr>
        <w:t xml:space="preserve"> </w:t>
      </w:r>
      <w:r w:rsidR="00513AF3" w:rsidRPr="00285882">
        <w:rPr>
          <w:rFonts w:eastAsia="Arial Unicode MS"/>
          <w:bCs/>
        </w:rPr>
        <w:t xml:space="preserve">«Εκσυγχρονισμός, απλοποίηση και  αναμόρφωση του ρυθμιστικού πλαισίου των δημοσίων συμβάσεων, ειδικότερες ρυθμίσεις προμηθειών στους τομείς της άμυνας και της ασφάλειας και άλλες διατάξεις για την ανάπτυξη, τις υποδομές και την υγεία»   </w:t>
      </w:r>
      <w:r w:rsidRPr="00285882">
        <w:rPr>
          <w:rFonts w:eastAsia="Arial Unicode MS"/>
        </w:rPr>
        <w:t>και σύμφωνα με:</w:t>
      </w:r>
    </w:p>
    <w:p w14:paraId="05E19711" w14:textId="0B25A13C" w:rsidR="000B1D8F" w:rsidRPr="003E53A3" w:rsidRDefault="000B1D8F" w:rsidP="00856CFF">
      <w:pPr>
        <w:spacing w:before="120" w:after="0"/>
        <w:rPr>
          <w:rFonts w:eastAsia="Arial Unicode MS"/>
        </w:rPr>
      </w:pPr>
      <w:r w:rsidRPr="003E53A3">
        <w:rPr>
          <w:rFonts w:eastAsia="Arial Unicode MS"/>
          <w:b/>
        </w:rPr>
        <w:t>A.</w:t>
      </w:r>
      <w:r w:rsidR="00BB02BD">
        <w:rPr>
          <w:rFonts w:eastAsia="Arial Unicode MS"/>
          <w:b/>
        </w:rPr>
        <w:tab/>
      </w:r>
      <w:r w:rsidRPr="003E53A3">
        <w:rPr>
          <w:rFonts w:eastAsia="Arial Unicode MS"/>
          <w:b/>
        </w:rPr>
        <w:t>Τις διατάξεις</w:t>
      </w:r>
      <w:r w:rsidRPr="003E53A3">
        <w:rPr>
          <w:rFonts w:eastAsia="Arial Unicode MS"/>
        </w:rPr>
        <w:t>:</w:t>
      </w:r>
    </w:p>
    <w:p w14:paraId="7CBEB230" w14:textId="341AFCE2" w:rsidR="00C9239A" w:rsidRPr="007D66F8" w:rsidRDefault="00C9239A" w:rsidP="00C9239A">
      <w:pPr>
        <w:numPr>
          <w:ilvl w:val="0"/>
          <w:numId w:val="7"/>
        </w:numPr>
        <w:suppressAutoHyphens/>
        <w:spacing w:after="120" w:line="240" w:lineRule="auto"/>
        <w:rPr>
          <w:szCs w:val="22"/>
        </w:rPr>
      </w:pPr>
      <w:r w:rsidRPr="007D66F8">
        <w:rPr>
          <w:szCs w:val="22"/>
        </w:rPr>
        <w:t xml:space="preserve">Του ν. </w:t>
      </w:r>
      <w:r w:rsidRPr="007D66F8">
        <w:t>4624</w:t>
      </w:r>
      <w:r w:rsidRPr="007D66F8">
        <w:rPr>
          <w:szCs w:val="22"/>
        </w:rPr>
        <w:t>/2019 (Α’ 137) «Αρχή Προστασίας Δεδομένων Προσωπικού Χαρακτήρα, μέτρα εφαρμογής του Κανονισμού (ΕΕ) 2016/679 του Ευρωπαϊκού Κοινοβουλίου και του Συμβουλίου της 27ης Απριλίου 2016 για την προστασία των φυσικών προσώπων έναντι της επεξεργασίας δεδομένων προσωπικού χαρακτήρα και ενσωμάτωση στην εθνική νομοθεσία της Οδηγίας (ΕΕ) 2016/680 του Ευρωπαϊκού Κοινοβουλίου και του Συμβουλίου της 27ης Απριλίου 2016 και άλλες διατάξεις»</w:t>
      </w:r>
      <w:r w:rsidR="00BB02BD" w:rsidRPr="00BB02BD">
        <w:rPr>
          <w:szCs w:val="22"/>
        </w:rPr>
        <w:t>.</w:t>
      </w:r>
    </w:p>
    <w:p w14:paraId="3AC6D605" w14:textId="77777777" w:rsidR="000B1D8F" w:rsidRPr="003E53A3" w:rsidRDefault="000B1D8F" w:rsidP="00094FC4">
      <w:pPr>
        <w:numPr>
          <w:ilvl w:val="0"/>
          <w:numId w:val="7"/>
        </w:numPr>
        <w:spacing w:after="0"/>
        <w:contextualSpacing/>
        <w:rPr>
          <w:rFonts w:eastAsia="Arial Unicode MS"/>
        </w:rPr>
      </w:pPr>
      <w:r w:rsidRPr="003E53A3">
        <w:rPr>
          <w:rFonts w:eastAsia="Arial Unicode MS"/>
        </w:rPr>
        <w:t>Του Ν.4314/2014 (ΦΕΚ 265/Α/2014) «Α) Για τη διαχείριση, τον έλεγχο και την εφαρμογή αναπτυξιακών παρεμβάσεων για την προγραμματική περίοδο 2014-2020…», όπως ισχύει.</w:t>
      </w:r>
    </w:p>
    <w:p w14:paraId="187826C0" w14:textId="77777777" w:rsidR="000B1D8F" w:rsidRPr="003E53A3" w:rsidRDefault="000B1D8F" w:rsidP="00094FC4">
      <w:pPr>
        <w:numPr>
          <w:ilvl w:val="0"/>
          <w:numId w:val="7"/>
        </w:numPr>
        <w:spacing w:after="0"/>
        <w:contextualSpacing/>
        <w:rPr>
          <w:rFonts w:eastAsia="Arial Unicode MS"/>
        </w:rPr>
      </w:pPr>
      <w:r w:rsidRPr="003E53A3">
        <w:rPr>
          <w:rFonts w:eastAsia="Arial Unicode MS"/>
        </w:rPr>
        <w:t>Του Ν.4013/2011 (ΦΕΚ 204/Α/2011) «Σύσταση Ενιαίας Ανεξάρτητης Αρχής Δημοσίων Συμβάσεων και Κεντρικού Ηλεκτρονικού Μητρώου Δημοσίων Συμβάσεων – Αντικατάσταση του έκτου κεφαλαίου του Ν.3588/2007 (πτωχευτικός κώδικας- Προπτωχευτική διαδικασία εξυγίανσης και άλλες διατάξεις», όπως ισχύει.</w:t>
      </w:r>
    </w:p>
    <w:p w14:paraId="547342A7" w14:textId="77777777" w:rsidR="00C9239A" w:rsidRPr="007D66F8" w:rsidRDefault="007D66F8" w:rsidP="00C9239A">
      <w:pPr>
        <w:numPr>
          <w:ilvl w:val="0"/>
          <w:numId w:val="7"/>
        </w:numPr>
        <w:suppressAutoHyphens/>
        <w:spacing w:after="120" w:line="240" w:lineRule="auto"/>
      </w:pPr>
      <w:r w:rsidRPr="007D66F8">
        <w:rPr>
          <w:szCs w:val="22"/>
        </w:rPr>
        <w:t>Τ</w:t>
      </w:r>
      <w:r w:rsidR="00C9239A" w:rsidRPr="007D66F8">
        <w:rPr>
          <w:szCs w:val="22"/>
        </w:rPr>
        <w:t xml:space="preserve">ου  ν. </w:t>
      </w:r>
      <w:r w:rsidR="00C9239A" w:rsidRPr="007D66F8">
        <w:t>4727</w:t>
      </w:r>
      <w:r w:rsidR="00C9239A" w:rsidRPr="007D66F8">
        <w:rPr>
          <w:szCs w:val="22"/>
        </w:rPr>
        <w:t xml:space="preserve">/2020 (Α’ 184) </w:t>
      </w:r>
      <w:r w:rsidR="00C9239A" w:rsidRPr="007D66F8">
        <w:t xml:space="preserve">«Ψηφιακή Διακυβέρνηση (Ενσωμάτωση στην Ελληνική Νομοθεσία της Οδηγίας (ΕΕ) 2016/2102 και της Οδηγίας (ΕΕ) 2019/1024) – Ηλεκτρονικές Επικοινωνίες (Ενσωμάτωση στο Ελληνικό Δίκαιο της Οδηγίας (ΕΕ) 2018/1972 και άλλες διατάξεις», </w:t>
      </w:r>
    </w:p>
    <w:p w14:paraId="64D0F5A1" w14:textId="77777777" w:rsidR="00C9239A" w:rsidRPr="007D66F8" w:rsidRDefault="00C9239A" w:rsidP="00C9239A">
      <w:pPr>
        <w:numPr>
          <w:ilvl w:val="0"/>
          <w:numId w:val="7"/>
        </w:numPr>
        <w:suppressAutoHyphens/>
        <w:spacing w:after="120" w:line="240" w:lineRule="auto"/>
        <w:rPr>
          <w:szCs w:val="22"/>
        </w:rPr>
      </w:pPr>
      <w:r w:rsidRPr="007D66F8">
        <w:rPr>
          <w:szCs w:val="22"/>
        </w:rPr>
        <w:t xml:space="preserve">Του ν. </w:t>
      </w:r>
      <w:r w:rsidRPr="007D66F8">
        <w:t>2859</w:t>
      </w:r>
      <w:r w:rsidRPr="007D66F8">
        <w:rPr>
          <w:szCs w:val="22"/>
        </w:rPr>
        <w:t xml:space="preserve">/2000 (Α’ 248) «Κύρωση Κώδικα Φόρου Προστιθέμενης Αξίας», </w:t>
      </w:r>
    </w:p>
    <w:p w14:paraId="2FB1D35E" w14:textId="77777777" w:rsidR="00C9239A" w:rsidRPr="007D66F8" w:rsidRDefault="007D66F8" w:rsidP="00C9239A">
      <w:pPr>
        <w:numPr>
          <w:ilvl w:val="0"/>
          <w:numId w:val="7"/>
        </w:numPr>
        <w:suppressAutoHyphens/>
        <w:spacing w:after="120" w:line="240" w:lineRule="auto"/>
        <w:rPr>
          <w:szCs w:val="22"/>
        </w:rPr>
      </w:pPr>
      <w:r w:rsidRPr="007D66F8">
        <w:t>Τ</w:t>
      </w:r>
      <w:r w:rsidR="00C9239A" w:rsidRPr="007D66F8">
        <w:t>ου</w:t>
      </w:r>
      <w:r w:rsidR="00C9239A" w:rsidRPr="007D66F8">
        <w:rPr>
          <w:szCs w:val="22"/>
        </w:rPr>
        <w:t xml:space="preserve"> ν. 2121/1993 (Α’ 25) «Πνευματική Ιδιοκτησία, Συγγενικά Δικαιώματα και Πολιτιστικά Θέματα», </w:t>
      </w:r>
    </w:p>
    <w:p w14:paraId="5406798A" w14:textId="77777777" w:rsidR="00C9239A" w:rsidRPr="007D66F8" w:rsidRDefault="007D66F8" w:rsidP="00C9239A">
      <w:pPr>
        <w:numPr>
          <w:ilvl w:val="0"/>
          <w:numId w:val="7"/>
        </w:numPr>
        <w:suppressAutoHyphens/>
        <w:spacing w:after="120" w:line="240" w:lineRule="auto"/>
        <w:rPr>
          <w:szCs w:val="22"/>
        </w:rPr>
      </w:pPr>
      <w:r w:rsidRPr="007D66F8">
        <w:rPr>
          <w:szCs w:val="22"/>
        </w:rPr>
        <w:t>Τ</w:t>
      </w:r>
      <w:r w:rsidR="00C9239A" w:rsidRPr="007D66F8">
        <w:rPr>
          <w:szCs w:val="22"/>
        </w:rPr>
        <w:t xml:space="preserve">ου </w:t>
      </w:r>
      <w:r w:rsidR="00C9239A" w:rsidRPr="007D66F8">
        <w:t>Κανονισμού</w:t>
      </w:r>
      <w:r w:rsidR="00C9239A" w:rsidRPr="007D66F8">
        <w:rPr>
          <w:szCs w:val="22"/>
        </w:rPr>
        <w:t xml:space="preserve"> (ΕΕ) 2016/679 του ΕΚ και του Συμβουλίου, της 27ης Απριλίου 2016, για την προστασία των φυσικών προσώπων έναντι της επεξεργασίας των δεδομένων προσωπικού χαρακτήρα και για την ελεύθερη κυκλοφορία των δεδομένων αυτών και την κατάργηση της οδηγίας 95/46/ΕΚ (Γενικός Κανονισμός για την Προστασία Δεδομένων) (Κείμενο που παρουσιάζει ενδιαφέρον για τον ΕΟΧ) OJ L 119, </w:t>
      </w:r>
    </w:p>
    <w:p w14:paraId="17718C69" w14:textId="77777777" w:rsidR="00A2780E" w:rsidRPr="007D66F8" w:rsidRDefault="00A2780E" w:rsidP="00A2780E">
      <w:pPr>
        <w:numPr>
          <w:ilvl w:val="0"/>
          <w:numId w:val="7"/>
        </w:numPr>
        <w:spacing w:after="0"/>
        <w:contextualSpacing/>
        <w:rPr>
          <w:rFonts w:eastAsia="Arial Unicode MS"/>
        </w:rPr>
      </w:pPr>
      <w:r w:rsidRPr="007D66F8">
        <w:rPr>
          <w:rFonts w:eastAsia="Arial Unicode MS"/>
        </w:rPr>
        <w:t>Του π.δ 28/2015 (Α' 34) “Κωδικοποίηση διατάξεων για την πρόσβαση σε δημόσια έγγραφα και στοιχεία”, όπως ισχύει.</w:t>
      </w:r>
    </w:p>
    <w:p w14:paraId="5EA3B6DA" w14:textId="7E37B782" w:rsidR="000B1D8F" w:rsidRPr="003E53A3" w:rsidRDefault="000B1D8F" w:rsidP="00856CFF">
      <w:pPr>
        <w:spacing w:before="120" w:after="0"/>
        <w:rPr>
          <w:rFonts w:eastAsia="Arial Unicode MS"/>
          <w:b/>
        </w:rPr>
      </w:pPr>
      <w:r w:rsidRPr="003E53A3">
        <w:rPr>
          <w:rFonts w:eastAsia="Arial Unicode MS"/>
          <w:b/>
        </w:rPr>
        <w:t>Β.</w:t>
      </w:r>
      <w:r w:rsidR="00BB02BD">
        <w:rPr>
          <w:rFonts w:eastAsia="Arial Unicode MS"/>
          <w:b/>
        </w:rPr>
        <w:tab/>
      </w:r>
      <w:r w:rsidRPr="003E53A3">
        <w:rPr>
          <w:rFonts w:eastAsia="Arial Unicode MS"/>
          <w:b/>
        </w:rPr>
        <w:t>Τις αποφάσεις</w:t>
      </w:r>
    </w:p>
    <w:p w14:paraId="49AABE4F" w14:textId="77777777" w:rsidR="000B1D8F" w:rsidRDefault="000D783D" w:rsidP="00094FC4">
      <w:pPr>
        <w:numPr>
          <w:ilvl w:val="0"/>
          <w:numId w:val="7"/>
        </w:numPr>
        <w:spacing w:after="0"/>
        <w:contextualSpacing/>
        <w:rPr>
          <w:rFonts w:eastAsia="Arial Unicode MS"/>
        </w:rPr>
      </w:pPr>
      <w:r w:rsidRPr="000D783D">
        <w:rPr>
          <w:rFonts w:eastAsia="Arial Unicode MS"/>
        </w:rPr>
        <w:t>Τη με αριθμ. 137675/ΕΥΘΥ/1016 Υπουργική Απόφαση (ΥΠΑΣΥΔ) (Β</w:t>
      </w:r>
      <w:r w:rsidR="00DF2CC4" w:rsidRPr="00DF2CC4">
        <w:rPr>
          <w:rFonts w:eastAsia="Arial Unicode MS"/>
        </w:rPr>
        <w:t>’</w:t>
      </w:r>
      <w:r w:rsidRPr="000D783D">
        <w:rPr>
          <w:rFonts w:eastAsia="Arial Unicode MS"/>
        </w:rPr>
        <w:t xml:space="preserve"> 5968/31-12-2018)</w:t>
      </w:r>
      <w:r w:rsidR="00DF2CC4" w:rsidRPr="00DF2CC4">
        <w:rPr>
          <w:rFonts w:eastAsia="Arial Unicode MS"/>
        </w:rPr>
        <w:t>:</w:t>
      </w:r>
      <w:r w:rsidRPr="000D783D">
        <w:rPr>
          <w:rFonts w:eastAsia="Arial Unicode MS"/>
        </w:rPr>
        <w:t xml:space="preserve"> Αντικατάσταση της υπ’ αριθμ. 1</w:t>
      </w:r>
      <w:r w:rsidR="00DF2CC4">
        <w:rPr>
          <w:rFonts w:eastAsia="Arial Unicode MS"/>
        </w:rPr>
        <w:t>10427/ΕΥΘΥ/1020/20.10.2016 (</w:t>
      </w:r>
      <w:r w:rsidRPr="000D783D">
        <w:rPr>
          <w:rFonts w:eastAsia="Arial Unicode MS"/>
        </w:rPr>
        <w:t>Β</w:t>
      </w:r>
      <w:r w:rsidR="00DF2CC4" w:rsidRPr="00DF2CC4">
        <w:rPr>
          <w:rFonts w:eastAsia="Arial Unicode MS"/>
        </w:rPr>
        <w:t>’</w:t>
      </w:r>
      <w:r w:rsidRPr="000D783D">
        <w:rPr>
          <w:rFonts w:eastAsia="Arial Unicode MS"/>
        </w:rPr>
        <w:t xml:space="preserve"> 3521) υπουργικής απόφασης με τίτλο «Τροποποίηση και αντικατάσταση της υπ΄ αριθμ. 81986/ΕΥΘΥ712/31.07.2015 (Β</w:t>
      </w:r>
      <w:r w:rsidR="00DF2CC4" w:rsidRPr="00DF2CC4">
        <w:rPr>
          <w:rFonts w:eastAsia="Arial Unicode MS"/>
        </w:rPr>
        <w:t>’</w:t>
      </w:r>
      <w:r w:rsidRPr="000D783D">
        <w:rPr>
          <w:rFonts w:eastAsia="Arial Unicode MS"/>
        </w:rPr>
        <w:t xml:space="preserve"> 1822) υπουργικής απόφασης ‘Εθνικοί κανόνες ε</w:t>
      </w:r>
      <w:r w:rsidR="00D334E0">
        <w:rPr>
          <w:rFonts w:eastAsia="Arial Unicode MS"/>
        </w:rPr>
        <w:t>πι</w:t>
      </w:r>
      <w:r w:rsidRPr="000D783D">
        <w:rPr>
          <w:rFonts w:eastAsia="Arial Unicode MS"/>
        </w:rPr>
        <w:t>λεξιμότητας δαπανών για τα προγράμματα του ΕΣΠΑ 2014-2020 – Έλεγχοι νομιμότητας δημοσίων συμβάσεων συγχρηματοδοτούμενων πράξεων ΕΣΠΑ 2014-2020 από Αρχές Διαχείρισης και Ενδιάμεσους Φορείς - Διαδικασία ενστάσεων επί των αποτελεσμάτων αξιολόγησης πράξεων»</w:t>
      </w:r>
      <w:r w:rsidR="000B1D8F">
        <w:rPr>
          <w:rFonts w:eastAsia="Arial Unicode MS"/>
        </w:rPr>
        <w:t>.</w:t>
      </w:r>
    </w:p>
    <w:p w14:paraId="3653B2DE" w14:textId="152C48C8" w:rsidR="00DF2CC4" w:rsidRPr="003E53A3" w:rsidRDefault="00DF2CC4" w:rsidP="00DF2CC4">
      <w:pPr>
        <w:numPr>
          <w:ilvl w:val="0"/>
          <w:numId w:val="7"/>
        </w:numPr>
        <w:spacing w:after="0"/>
        <w:contextualSpacing/>
        <w:rPr>
          <w:rFonts w:eastAsia="Arial Unicode MS"/>
        </w:rPr>
      </w:pPr>
      <w:r>
        <w:rPr>
          <w:rFonts w:eastAsia="Arial Unicode MS"/>
        </w:rPr>
        <w:lastRenderedPageBreak/>
        <w:t>Την</w:t>
      </w:r>
      <w:r w:rsidRPr="007D315B">
        <w:rPr>
          <w:rFonts w:eastAsia="Arial Unicode MS"/>
        </w:rPr>
        <w:t xml:space="preserve"> υπ' αριθ</w:t>
      </w:r>
      <w:r>
        <w:rPr>
          <w:rFonts w:eastAsia="Arial Unicode MS"/>
        </w:rPr>
        <w:t>μ</w:t>
      </w:r>
      <w:r w:rsidRPr="007D315B">
        <w:rPr>
          <w:rFonts w:eastAsia="Arial Unicode MS"/>
        </w:rPr>
        <w:t>. 57654/</w:t>
      </w:r>
      <w:r>
        <w:rPr>
          <w:rFonts w:eastAsia="Arial Unicode MS"/>
        </w:rPr>
        <w:t>2</w:t>
      </w:r>
      <w:r w:rsidRPr="007D315B">
        <w:rPr>
          <w:rFonts w:eastAsia="Arial Unicode MS"/>
        </w:rPr>
        <w:t>2.05.2017 Υ.Α. (ΦΕΚ 1781/Β/</w:t>
      </w:r>
      <w:r>
        <w:rPr>
          <w:rFonts w:eastAsia="Arial Unicode MS"/>
        </w:rPr>
        <w:t>2</w:t>
      </w:r>
      <w:r w:rsidRPr="007D315B">
        <w:rPr>
          <w:rFonts w:eastAsia="Arial Unicode MS"/>
        </w:rPr>
        <w:t>3-05-2017)</w:t>
      </w:r>
      <w:r w:rsidRPr="00DF2CC4">
        <w:rPr>
          <w:rFonts w:eastAsia="Arial Unicode MS"/>
        </w:rPr>
        <w:t>:</w:t>
      </w:r>
      <w:r w:rsidRPr="007D315B">
        <w:rPr>
          <w:rFonts w:eastAsia="Arial Unicode MS"/>
        </w:rPr>
        <w:t xml:space="preserve"> «Ρύθμιση ειδικότερων θεμάτων λειτουργίας και διαχείρισης του Κεντρικού Ηλεκτρονικού Μητρώου Δημοσίων Συμβάσεων (ΚΗΜΔΗΣ) του Υπουργείου Οικονομίας και Ανάπτυξης»</w:t>
      </w:r>
      <w:r w:rsidR="00BB02BD">
        <w:rPr>
          <w:rFonts w:eastAsia="Arial Unicode MS"/>
        </w:rPr>
        <w:t>.</w:t>
      </w:r>
    </w:p>
    <w:p w14:paraId="6A94A247" w14:textId="1CA66625" w:rsidR="000B1D8F" w:rsidRDefault="000B1D8F" w:rsidP="00734C00">
      <w:pPr>
        <w:numPr>
          <w:ilvl w:val="0"/>
          <w:numId w:val="7"/>
        </w:numPr>
        <w:spacing w:after="0"/>
        <w:contextualSpacing/>
        <w:rPr>
          <w:rFonts w:eastAsia="Arial Unicode MS"/>
        </w:rPr>
      </w:pPr>
      <w:r w:rsidRPr="00A02B23">
        <w:rPr>
          <w:rFonts w:eastAsia="Arial Unicode MS"/>
        </w:rPr>
        <w:t>Την Απόφαση</w:t>
      </w:r>
      <w:r w:rsidR="00A02B23" w:rsidRPr="00A02B23">
        <w:rPr>
          <w:rFonts w:eastAsia="Arial Unicode MS"/>
        </w:rPr>
        <w:t xml:space="preserve"> </w:t>
      </w:r>
      <w:r w:rsidRPr="00A02B23">
        <w:rPr>
          <w:rFonts w:eastAsia="Arial Unicode MS"/>
        </w:rPr>
        <w:t xml:space="preserve">Ένταξης της Πράξης: </w:t>
      </w:r>
      <w:r w:rsidR="00BB02BD" w:rsidRPr="00A02B23">
        <w:rPr>
          <w:rFonts w:eastAsia="Arial Unicode MS"/>
        </w:rPr>
        <w:t>“</w:t>
      </w:r>
      <w:r w:rsidR="00820C18" w:rsidRPr="00A02B23">
        <w:t xml:space="preserve"> </w:t>
      </w:r>
      <w:bookmarkStart w:id="20" w:name="_Hlk76457522"/>
      <w:r w:rsidR="00820C18" w:rsidRPr="00A02B23">
        <w:rPr>
          <w:rFonts w:eastAsia="Arial Unicode MS"/>
        </w:rPr>
        <w:t>Διεθνές Φεστιβάλ Κινηματογράφου της Αθήνας ‘Νύχτες</w:t>
      </w:r>
      <w:r w:rsidR="00820C18" w:rsidRPr="00CE08C8">
        <w:rPr>
          <w:rFonts w:eastAsia="Arial Unicode MS"/>
        </w:rPr>
        <w:t xml:space="preserve"> Πρεμιέρας’</w:t>
      </w:r>
      <w:bookmarkEnd w:id="20"/>
      <w:r w:rsidR="00820C18" w:rsidRPr="00CE08C8">
        <w:rPr>
          <w:rFonts w:eastAsia="Arial Unicode MS"/>
        </w:rPr>
        <w:t xml:space="preserve"> </w:t>
      </w:r>
      <w:r w:rsidR="00BB02BD" w:rsidRPr="00CE08C8">
        <w:rPr>
          <w:rFonts w:eastAsia="Arial Unicode MS"/>
        </w:rPr>
        <w:t xml:space="preserve">” με Κωδικό ΟΠΣ </w:t>
      </w:r>
      <w:r w:rsidR="00820C18" w:rsidRPr="00CE08C8">
        <w:rPr>
          <w:rFonts w:eastAsia="Arial Unicode MS"/>
        </w:rPr>
        <w:t>5004175</w:t>
      </w:r>
      <w:r w:rsidR="00A02B23">
        <w:rPr>
          <w:rFonts w:eastAsia="Arial Unicode MS"/>
        </w:rPr>
        <w:t>, όπως τροποποιημένη ισχύει.</w:t>
      </w:r>
    </w:p>
    <w:p w14:paraId="0A304AEA" w14:textId="77777777" w:rsidR="00CE08C8" w:rsidRPr="00CE08C8" w:rsidRDefault="00CE08C8" w:rsidP="00CE08C8">
      <w:pPr>
        <w:spacing w:after="0"/>
        <w:ind w:left="720"/>
        <w:contextualSpacing/>
        <w:rPr>
          <w:rFonts w:eastAsia="Arial Unicode MS"/>
        </w:rPr>
      </w:pPr>
    </w:p>
    <w:p w14:paraId="63227C58" w14:textId="46355199" w:rsidR="000B1D8F" w:rsidRDefault="000B1D8F" w:rsidP="0009011E">
      <w:pPr>
        <w:spacing w:after="0"/>
        <w:ind w:left="720" w:hanging="720"/>
        <w:rPr>
          <w:rFonts w:eastAsia="Arial Unicode MS"/>
        </w:rPr>
      </w:pPr>
      <w:r w:rsidRPr="003E53A3">
        <w:rPr>
          <w:rFonts w:eastAsia="Arial Unicode MS"/>
          <w:b/>
        </w:rPr>
        <w:t>Γ.</w:t>
      </w:r>
      <w:r w:rsidR="00BB02BD">
        <w:rPr>
          <w:rFonts w:eastAsia="Arial Unicode MS"/>
        </w:rPr>
        <w:tab/>
      </w:r>
      <w:r w:rsidRPr="003E53A3">
        <w:rPr>
          <w:rFonts w:eastAsia="Arial Unicode MS"/>
        </w:rPr>
        <w:t>Την ύπαρξη των αναγκαίων πιστώσεων για την ενταγμένη Πράξη: «</w:t>
      </w:r>
      <w:r w:rsidR="00DF70D2" w:rsidRPr="00DF70D2">
        <w:rPr>
          <w:rFonts w:eastAsia="Arial Unicode MS"/>
        </w:rPr>
        <w:t>Διεθνές Φεστιβάλ Κινηματογράφου της Αθήνας ‘Νύχτες Πρεμιέρας’</w:t>
      </w:r>
      <w:r w:rsidRPr="003E53A3">
        <w:rPr>
          <w:rFonts w:eastAsia="Arial Unicode MS"/>
        </w:rPr>
        <w:t xml:space="preserve">» με κωδικό πράξης (ενάριθμο) </w:t>
      </w:r>
      <w:r w:rsidR="00DF70D2" w:rsidRPr="00DF70D2">
        <w:rPr>
          <w:rFonts w:eastAsia="Arial Unicode MS"/>
        </w:rPr>
        <w:t>2017ΕΠ08510096</w:t>
      </w:r>
      <w:r w:rsidR="00DF70D2">
        <w:rPr>
          <w:rFonts w:eastAsia="Arial Unicode MS"/>
        </w:rPr>
        <w:t xml:space="preserve"> </w:t>
      </w:r>
      <w:r w:rsidRPr="003E53A3">
        <w:rPr>
          <w:rFonts w:eastAsia="Arial Unicode MS"/>
        </w:rPr>
        <w:t xml:space="preserve">της </w:t>
      </w:r>
      <w:r w:rsidR="00DF70D2" w:rsidRPr="00DF70D2">
        <w:rPr>
          <w:rFonts w:eastAsia="Arial Unicode MS"/>
        </w:rPr>
        <w:t>ΣΑ ΕΠ0851</w:t>
      </w:r>
      <w:r w:rsidR="00140B8B" w:rsidRPr="00140B8B">
        <w:rPr>
          <w:rFonts w:eastAsia="Arial Unicode MS"/>
        </w:rPr>
        <w:t>.</w:t>
      </w:r>
    </w:p>
    <w:p w14:paraId="3D093427" w14:textId="77777777" w:rsidR="000B1D8F" w:rsidRPr="003E53A3" w:rsidRDefault="000B1D8F" w:rsidP="00856CFF">
      <w:pPr>
        <w:spacing w:after="0"/>
        <w:rPr>
          <w:rFonts w:eastAsia="Arial Unicode MS"/>
        </w:rPr>
      </w:pPr>
    </w:p>
    <w:p w14:paraId="513CA9E3" w14:textId="5C665C69" w:rsidR="00BB02BD" w:rsidRDefault="00904AB3" w:rsidP="0009011E">
      <w:pPr>
        <w:spacing w:after="0"/>
        <w:ind w:left="720" w:hanging="720"/>
        <w:contextualSpacing/>
        <w:rPr>
          <w:rFonts w:eastAsia="Arial Unicode MS"/>
        </w:rPr>
      </w:pPr>
      <w:r>
        <w:rPr>
          <w:rFonts w:eastAsia="Arial Unicode MS"/>
          <w:b/>
        </w:rPr>
        <w:t>Δ</w:t>
      </w:r>
      <w:r w:rsidR="000B1D8F" w:rsidRPr="003E53A3">
        <w:rPr>
          <w:rFonts w:eastAsia="Arial Unicode MS"/>
          <w:b/>
        </w:rPr>
        <w:t>.</w:t>
      </w:r>
      <w:bookmarkStart w:id="21" w:name="_Toc440632801"/>
      <w:bookmarkStart w:id="22" w:name="_Toc441733494"/>
      <w:bookmarkStart w:id="23" w:name="_Toc441739433"/>
      <w:bookmarkStart w:id="24" w:name="_Toc441739622"/>
      <w:bookmarkStart w:id="25" w:name="_Toc440632799"/>
      <w:bookmarkStart w:id="26" w:name="_Toc441733492"/>
      <w:bookmarkStart w:id="27" w:name="_Toc441739431"/>
      <w:bookmarkStart w:id="28" w:name="_Toc441739620"/>
      <w:r w:rsidR="00BB02BD">
        <w:rPr>
          <w:rFonts w:eastAsia="Arial Unicode MS"/>
        </w:rPr>
        <w:tab/>
      </w:r>
      <w:r w:rsidR="00BB02BD" w:rsidRPr="00BB02BD">
        <w:rPr>
          <w:rFonts w:eastAsia="Arial Unicode MS"/>
        </w:rPr>
        <w:t xml:space="preserve">Την </w:t>
      </w:r>
      <w:r w:rsidR="00BB02BD" w:rsidRPr="009E55AE">
        <w:rPr>
          <w:rFonts w:eastAsia="Arial Unicode MS"/>
        </w:rPr>
        <w:t xml:space="preserve">από </w:t>
      </w:r>
      <w:r w:rsidR="009E55AE" w:rsidRPr="009E55AE">
        <w:rPr>
          <w:rFonts w:eastAsia="Arial Unicode MS"/>
        </w:rPr>
        <w:t>1</w:t>
      </w:r>
      <w:r w:rsidR="005D06E5">
        <w:rPr>
          <w:rFonts w:eastAsia="Arial Unicode MS"/>
        </w:rPr>
        <w:t>1</w:t>
      </w:r>
      <w:r w:rsidR="00BB02BD" w:rsidRPr="009E55AE">
        <w:rPr>
          <w:rFonts w:eastAsia="Arial Unicode MS"/>
        </w:rPr>
        <w:t>.</w:t>
      </w:r>
      <w:r w:rsidR="009E55AE" w:rsidRPr="009E55AE">
        <w:rPr>
          <w:rFonts w:eastAsia="Arial Unicode MS"/>
        </w:rPr>
        <w:t>0</w:t>
      </w:r>
      <w:r w:rsidR="005D06E5">
        <w:rPr>
          <w:rFonts w:eastAsia="Arial Unicode MS"/>
        </w:rPr>
        <w:t>8</w:t>
      </w:r>
      <w:r w:rsidR="00BB02BD" w:rsidRPr="009E55AE">
        <w:rPr>
          <w:rFonts w:eastAsia="Arial Unicode MS"/>
        </w:rPr>
        <w:t>.2021 απόφαση</w:t>
      </w:r>
      <w:r w:rsidR="00BB02BD" w:rsidRPr="00BB02BD">
        <w:rPr>
          <w:rFonts w:eastAsia="Arial Unicode MS"/>
        </w:rPr>
        <w:t xml:space="preserve"> του Δ.Σ. </w:t>
      </w:r>
      <w:r w:rsidR="00DF70D2">
        <w:rPr>
          <w:rFonts w:eastAsia="Arial Unicode MS"/>
        </w:rPr>
        <w:t>της Κινηματογραφικής Εταιρείας Αθηνών,</w:t>
      </w:r>
      <w:r w:rsidR="00BB02BD" w:rsidRPr="00BB02BD">
        <w:rPr>
          <w:rFonts w:eastAsia="Arial Unicode MS"/>
        </w:rPr>
        <w:t xml:space="preserve"> περί έγκρισης της διενέργειας του διαγωνισμού και των όρων αυτού και περί συγκρότησης των συλλογικών οργάνων του διαγωνισμού.</w:t>
      </w:r>
    </w:p>
    <w:p w14:paraId="18423B78" w14:textId="77777777" w:rsidR="00BB02BD" w:rsidRDefault="00BB02BD" w:rsidP="00BB02BD">
      <w:pPr>
        <w:spacing w:after="0"/>
        <w:contextualSpacing/>
        <w:rPr>
          <w:rFonts w:eastAsia="Arial Unicode MS"/>
        </w:rPr>
      </w:pPr>
    </w:p>
    <w:p w14:paraId="3CE7051F" w14:textId="154259AE" w:rsidR="000B1D8F" w:rsidRPr="002224F6" w:rsidRDefault="000B1D8F" w:rsidP="002224F6">
      <w:pPr>
        <w:pStyle w:val="1"/>
        <w:spacing w:after="120"/>
      </w:pPr>
      <w:bookmarkStart w:id="29" w:name="_Toc75474617"/>
      <w:bookmarkStart w:id="30" w:name="_Toc77053512"/>
      <w:r w:rsidRPr="003E53A3">
        <w:t xml:space="preserve">ΑΡΘΡΟ </w:t>
      </w:r>
      <w:r>
        <w:t>2</w:t>
      </w:r>
      <w:r w:rsidRPr="003E53A3">
        <w:t>:</w:t>
      </w:r>
      <w:r w:rsidR="002224F6">
        <w:tab/>
      </w:r>
      <w:r w:rsidRPr="003E53A3">
        <w:t>Στοιχεία Αναθέτουσας Αρχής</w:t>
      </w:r>
      <w:bookmarkEnd w:id="21"/>
      <w:bookmarkEnd w:id="22"/>
      <w:bookmarkEnd w:id="23"/>
      <w:bookmarkEnd w:id="24"/>
      <w:bookmarkEnd w:id="29"/>
      <w:bookmarkEnd w:id="30"/>
      <w:r w:rsidRPr="003E53A3">
        <w:t xml:space="preserve"> </w:t>
      </w:r>
    </w:p>
    <w:p w14:paraId="05BC42C4" w14:textId="77777777" w:rsidR="000B1D8F" w:rsidRPr="003E53A3" w:rsidRDefault="000B1D8F" w:rsidP="00856CFF">
      <w:pPr>
        <w:spacing w:after="0"/>
        <w:contextualSpacing/>
        <w:rPr>
          <w:rFonts w:eastAsia="Arial Unicode MS"/>
        </w:rPr>
      </w:pPr>
      <w:r w:rsidRPr="003E53A3">
        <w:rPr>
          <w:rFonts w:eastAsia="Arial Unicode MS"/>
        </w:rPr>
        <w:t>Τα στοιχεία της Αναθέτουσας Αρχής είναι τα ακόλουθα:</w:t>
      </w:r>
    </w:p>
    <w:tbl>
      <w:tblPr>
        <w:tblW w:w="0" w:type="auto"/>
        <w:tblLook w:val="01E0" w:firstRow="1" w:lastRow="1" w:firstColumn="1" w:lastColumn="1" w:noHBand="0" w:noVBand="0"/>
      </w:tblPr>
      <w:tblGrid>
        <w:gridCol w:w="3937"/>
        <w:gridCol w:w="4375"/>
      </w:tblGrid>
      <w:tr w:rsidR="000B1D8F" w:rsidRPr="003E53A3" w14:paraId="03CD5805" w14:textId="77777777" w:rsidTr="00140B8B">
        <w:tc>
          <w:tcPr>
            <w:tcW w:w="3937" w:type="dxa"/>
          </w:tcPr>
          <w:p w14:paraId="225A1E24" w14:textId="001CB044" w:rsidR="000B1D8F" w:rsidRPr="00140B8B" w:rsidRDefault="00AD1548" w:rsidP="00856CFF">
            <w:pPr>
              <w:spacing w:after="0"/>
              <w:contextualSpacing/>
              <w:rPr>
                <w:rFonts w:eastAsia="Arial Unicode MS"/>
                <w:b/>
                <w:bCs/>
              </w:rPr>
            </w:pPr>
            <w:r>
              <w:rPr>
                <w:rFonts w:eastAsia="Arial Unicode MS"/>
                <w:b/>
                <w:bCs/>
              </w:rPr>
              <w:t>Κινηματογραφική Εταιρεία Αθηνών</w:t>
            </w:r>
          </w:p>
        </w:tc>
        <w:tc>
          <w:tcPr>
            <w:tcW w:w="4375" w:type="dxa"/>
          </w:tcPr>
          <w:p w14:paraId="764302BF" w14:textId="77777777" w:rsidR="000B1D8F" w:rsidRPr="003E53A3" w:rsidRDefault="000B1D8F" w:rsidP="00856CFF">
            <w:pPr>
              <w:spacing w:after="0"/>
              <w:contextualSpacing/>
              <w:rPr>
                <w:rFonts w:eastAsia="Arial Unicode MS"/>
              </w:rPr>
            </w:pPr>
          </w:p>
        </w:tc>
      </w:tr>
      <w:tr w:rsidR="00140B8B" w:rsidRPr="003E53A3" w14:paraId="654FCF48" w14:textId="77777777" w:rsidTr="00E86A1F">
        <w:tc>
          <w:tcPr>
            <w:tcW w:w="3937" w:type="dxa"/>
          </w:tcPr>
          <w:p w14:paraId="77B66A64" w14:textId="77777777" w:rsidR="00140B8B" w:rsidRPr="00140B8B" w:rsidRDefault="00140B8B" w:rsidP="00140B8B">
            <w:pPr>
              <w:spacing w:after="0"/>
              <w:contextualSpacing/>
              <w:rPr>
                <w:rFonts w:eastAsia="Arial Unicode MS"/>
              </w:rPr>
            </w:pPr>
            <w:r w:rsidRPr="003E53A3">
              <w:rPr>
                <w:rFonts w:eastAsia="Arial Unicode MS"/>
              </w:rPr>
              <w:t>Διεύθυνση</w:t>
            </w:r>
            <w:r>
              <w:rPr>
                <w:rFonts w:eastAsia="Arial Unicode MS"/>
              </w:rPr>
              <w:t xml:space="preserve"> </w:t>
            </w:r>
            <w:r w:rsidRPr="00140B8B">
              <w:rPr>
                <w:rFonts w:eastAsia="Arial Unicode MS"/>
              </w:rPr>
              <w:t xml:space="preserve">                                                      </w:t>
            </w:r>
          </w:p>
          <w:p w14:paraId="2C1C6F79" w14:textId="77777777" w:rsidR="00140B8B" w:rsidRPr="003E53A3" w:rsidRDefault="00140B8B" w:rsidP="00856CFF">
            <w:pPr>
              <w:spacing w:after="0"/>
              <w:contextualSpacing/>
              <w:rPr>
                <w:rFonts w:eastAsia="Arial Unicode MS"/>
              </w:rPr>
            </w:pPr>
            <w:r w:rsidRPr="003E53A3">
              <w:rPr>
                <w:rFonts w:eastAsia="Arial Unicode MS"/>
              </w:rPr>
              <w:t>Τοποθεσία / Πόλη</w:t>
            </w:r>
            <w:r>
              <w:rPr>
                <w:rFonts w:eastAsia="Arial Unicode MS"/>
              </w:rPr>
              <w:t xml:space="preserve"> </w:t>
            </w:r>
          </w:p>
        </w:tc>
        <w:tc>
          <w:tcPr>
            <w:tcW w:w="4375" w:type="dxa"/>
          </w:tcPr>
          <w:p w14:paraId="59ED3339" w14:textId="74470A58" w:rsidR="00140B8B" w:rsidRPr="003E53A3" w:rsidRDefault="00797619" w:rsidP="00856CFF">
            <w:pPr>
              <w:spacing w:after="0"/>
              <w:contextualSpacing/>
              <w:rPr>
                <w:rFonts w:eastAsia="Arial Unicode MS"/>
              </w:rPr>
            </w:pPr>
            <w:r w:rsidRPr="00797619">
              <w:rPr>
                <w:rFonts w:eastAsia="Arial Unicode MS"/>
              </w:rPr>
              <w:t>Λουίζης Ριανκούρ 64</w:t>
            </w:r>
          </w:p>
          <w:p w14:paraId="7BD2E95F" w14:textId="77777777" w:rsidR="00140B8B" w:rsidRPr="003E53A3" w:rsidRDefault="00140B8B" w:rsidP="00856CFF">
            <w:pPr>
              <w:spacing w:after="0"/>
              <w:contextualSpacing/>
              <w:rPr>
                <w:rFonts w:eastAsia="Arial Unicode MS"/>
              </w:rPr>
            </w:pPr>
            <w:r w:rsidRPr="00140B8B">
              <w:rPr>
                <w:rFonts w:eastAsia="Arial Unicode MS"/>
              </w:rPr>
              <w:t>Αθήνα</w:t>
            </w:r>
          </w:p>
        </w:tc>
      </w:tr>
      <w:tr w:rsidR="00140B8B" w:rsidRPr="003E53A3" w14:paraId="19D9F430" w14:textId="77777777" w:rsidTr="00E86A1F">
        <w:tc>
          <w:tcPr>
            <w:tcW w:w="3937" w:type="dxa"/>
          </w:tcPr>
          <w:p w14:paraId="41CFDB0B" w14:textId="77777777" w:rsidR="00140B8B" w:rsidRPr="003E53A3" w:rsidRDefault="00140B8B" w:rsidP="00856CFF">
            <w:pPr>
              <w:spacing w:after="0"/>
              <w:contextualSpacing/>
              <w:rPr>
                <w:rFonts w:eastAsia="Arial Unicode MS"/>
              </w:rPr>
            </w:pPr>
            <w:r w:rsidRPr="003E53A3">
              <w:rPr>
                <w:rFonts w:eastAsia="Arial Unicode MS"/>
              </w:rPr>
              <w:t>Χώρα</w:t>
            </w:r>
            <w:r>
              <w:rPr>
                <w:rFonts w:eastAsia="Arial Unicode MS"/>
              </w:rPr>
              <w:t xml:space="preserve"> </w:t>
            </w:r>
          </w:p>
        </w:tc>
        <w:tc>
          <w:tcPr>
            <w:tcW w:w="4375" w:type="dxa"/>
          </w:tcPr>
          <w:p w14:paraId="5E12FF53" w14:textId="77777777" w:rsidR="00140B8B" w:rsidRPr="003E53A3" w:rsidRDefault="00140B8B" w:rsidP="00856CFF">
            <w:pPr>
              <w:spacing w:after="0"/>
              <w:contextualSpacing/>
              <w:rPr>
                <w:rFonts w:eastAsia="Arial Unicode MS"/>
              </w:rPr>
            </w:pPr>
            <w:r w:rsidRPr="003E53A3">
              <w:rPr>
                <w:rFonts w:eastAsia="Arial Unicode MS"/>
              </w:rPr>
              <w:t>Ελλάδα</w:t>
            </w:r>
          </w:p>
        </w:tc>
      </w:tr>
      <w:tr w:rsidR="00140B8B" w:rsidRPr="003E53A3" w14:paraId="128D6008" w14:textId="77777777" w:rsidTr="00E86A1F">
        <w:tc>
          <w:tcPr>
            <w:tcW w:w="3937" w:type="dxa"/>
          </w:tcPr>
          <w:p w14:paraId="59799187" w14:textId="77777777" w:rsidR="00140B8B" w:rsidRPr="003E53A3" w:rsidRDefault="00140B8B" w:rsidP="00856CFF">
            <w:pPr>
              <w:spacing w:after="0"/>
              <w:contextualSpacing/>
              <w:rPr>
                <w:rFonts w:eastAsia="Arial Unicode MS"/>
              </w:rPr>
            </w:pPr>
            <w:r w:rsidRPr="003E53A3">
              <w:rPr>
                <w:rFonts w:eastAsia="Arial Unicode MS"/>
              </w:rPr>
              <w:t>Τ.Κ.</w:t>
            </w:r>
            <w:r>
              <w:rPr>
                <w:rFonts w:eastAsia="Arial Unicode MS"/>
              </w:rPr>
              <w:t xml:space="preserve">   </w:t>
            </w:r>
          </w:p>
        </w:tc>
        <w:tc>
          <w:tcPr>
            <w:tcW w:w="4375" w:type="dxa"/>
          </w:tcPr>
          <w:p w14:paraId="27D0DBCF" w14:textId="6E2589B3" w:rsidR="00140B8B" w:rsidRPr="003E53A3" w:rsidRDefault="00797619" w:rsidP="00856CFF">
            <w:pPr>
              <w:spacing w:after="0"/>
              <w:contextualSpacing/>
              <w:rPr>
                <w:rFonts w:eastAsia="Arial Unicode MS"/>
              </w:rPr>
            </w:pPr>
            <w:r w:rsidRPr="00797619">
              <w:rPr>
                <w:rFonts w:eastAsia="Arial Unicode MS"/>
              </w:rPr>
              <w:t>115 23</w:t>
            </w:r>
          </w:p>
        </w:tc>
      </w:tr>
      <w:tr w:rsidR="00140B8B" w:rsidRPr="003E53A3" w14:paraId="72679BE0" w14:textId="77777777" w:rsidTr="00E86A1F">
        <w:tc>
          <w:tcPr>
            <w:tcW w:w="3937" w:type="dxa"/>
          </w:tcPr>
          <w:p w14:paraId="54A9BF7D" w14:textId="77777777" w:rsidR="00140B8B" w:rsidRPr="00891AAE" w:rsidRDefault="00140B8B" w:rsidP="00856CFF">
            <w:pPr>
              <w:spacing w:after="0"/>
              <w:contextualSpacing/>
              <w:rPr>
                <w:rFonts w:eastAsia="Arial Unicode MS"/>
              </w:rPr>
            </w:pPr>
            <w:r w:rsidRPr="00891AAE">
              <w:rPr>
                <w:rFonts w:eastAsia="Arial Unicode MS"/>
              </w:rPr>
              <w:t>Τηλέφωνο</w:t>
            </w:r>
          </w:p>
        </w:tc>
        <w:tc>
          <w:tcPr>
            <w:tcW w:w="4375" w:type="dxa"/>
          </w:tcPr>
          <w:p w14:paraId="0F23FB2D" w14:textId="47A5A1F9" w:rsidR="00140B8B" w:rsidRPr="003E53A3" w:rsidRDefault="00797619" w:rsidP="00856CFF">
            <w:pPr>
              <w:spacing w:after="0"/>
              <w:contextualSpacing/>
              <w:rPr>
                <w:rFonts w:eastAsia="Arial Unicode MS"/>
              </w:rPr>
            </w:pPr>
            <w:r w:rsidRPr="00797619">
              <w:rPr>
                <w:rFonts w:eastAsia="Arial Unicode MS"/>
              </w:rPr>
              <w:t>210 6018565</w:t>
            </w:r>
          </w:p>
        </w:tc>
      </w:tr>
      <w:tr w:rsidR="00140B8B" w:rsidRPr="003E53A3" w14:paraId="20148A57" w14:textId="77777777" w:rsidTr="00E86A1F">
        <w:tc>
          <w:tcPr>
            <w:tcW w:w="3937" w:type="dxa"/>
          </w:tcPr>
          <w:p w14:paraId="0BD3D8DD" w14:textId="77777777" w:rsidR="00140B8B" w:rsidRPr="003E53A3" w:rsidRDefault="00140B8B" w:rsidP="00856CFF">
            <w:pPr>
              <w:spacing w:after="0"/>
              <w:contextualSpacing/>
              <w:rPr>
                <w:rFonts w:eastAsia="Arial Unicode MS"/>
              </w:rPr>
            </w:pPr>
            <w:r w:rsidRPr="003E53A3">
              <w:rPr>
                <w:rFonts w:eastAsia="Arial Unicode MS"/>
              </w:rPr>
              <w:t>Υπεύθυνος/η για τον Διαγωνισμό</w:t>
            </w:r>
          </w:p>
        </w:tc>
        <w:tc>
          <w:tcPr>
            <w:tcW w:w="4375" w:type="dxa"/>
          </w:tcPr>
          <w:p w14:paraId="59334CC2" w14:textId="3843BB9A" w:rsidR="00140B8B" w:rsidRPr="00891AAE" w:rsidRDefault="00797619" w:rsidP="00856CFF">
            <w:pPr>
              <w:spacing w:after="0"/>
              <w:contextualSpacing/>
              <w:rPr>
                <w:rFonts w:eastAsia="Arial Unicode MS"/>
              </w:rPr>
            </w:pPr>
            <w:r w:rsidRPr="00797619">
              <w:rPr>
                <w:rFonts w:eastAsia="Arial Unicode MS"/>
              </w:rPr>
              <w:t>Σουλτάνα Παππά</w:t>
            </w:r>
          </w:p>
        </w:tc>
      </w:tr>
      <w:tr w:rsidR="00140B8B" w:rsidRPr="003E53A3" w14:paraId="55DB77D4" w14:textId="77777777" w:rsidTr="00E86A1F">
        <w:tc>
          <w:tcPr>
            <w:tcW w:w="3937" w:type="dxa"/>
          </w:tcPr>
          <w:p w14:paraId="1186E6CB" w14:textId="77777777" w:rsidR="00140B8B" w:rsidRPr="003E53A3" w:rsidRDefault="00140B8B" w:rsidP="00856CFF">
            <w:pPr>
              <w:spacing w:after="0"/>
              <w:contextualSpacing/>
              <w:rPr>
                <w:rFonts w:eastAsia="Arial Unicode MS"/>
              </w:rPr>
            </w:pPr>
            <w:r w:rsidRPr="003E53A3">
              <w:rPr>
                <w:rFonts w:eastAsia="Arial Unicode MS"/>
              </w:rPr>
              <w:t>Ηλεκτρονική Διεύθυνση</w:t>
            </w:r>
          </w:p>
        </w:tc>
        <w:tc>
          <w:tcPr>
            <w:tcW w:w="4375" w:type="dxa"/>
          </w:tcPr>
          <w:p w14:paraId="7F50B277" w14:textId="1980DD3D" w:rsidR="00140B8B" w:rsidRPr="003E53A3" w:rsidRDefault="00797619" w:rsidP="00856CFF">
            <w:pPr>
              <w:spacing w:after="0"/>
              <w:contextualSpacing/>
              <w:rPr>
                <w:rFonts w:eastAsia="Arial Unicode MS"/>
              </w:rPr>
            </w:pPr>
            <w:r w:rsidRPr="00797619">
              <w:rPr>
                <w:rFonts w:eastAsia="Arial Unicode MS"/>
              </w:rPr>
              <w:t>tpappa@aiff.gr</w:t>
            </w:r>
          </w:p>
        </w:tc>
      </w:tr>
      <w:tr w:rsidR="00140B8B" w:rsidRPr="003E53A3" w14:paraId="63E3D921" w14:textId="77777777" w:rsidTr="00E86A1F">
        <w:tc>
          <w:tcPr>
            <w:tcW w:w="3937" w:type="dxa"/>
          </w:tcPr>
          <w:p w14:paraId="5F90D429" w14:textId="3B9FC709" w:rsidR="00140B8B" w:rsidRPr="003E53A3" w:rsidRDefault="00140B8B" w:rsidP="00856CFF">
            <w:pPr>
              <w:spacing w:after="0"/>
              <w:contextualSpacing/>
              <w:rPr>
                <w:rFonts w:eastAsia="Arial Unicode MS"/>
              </w:rPr>
            </w:pPr>
          </w:p>
        </w:tc>
        <w:tc>
          <w:tcPr>
            <w:tcW w:w="4375" w:type="dxa"/>
          </w:tcPr>
          <w:p w14:paraId="5228020F" w14:textId="7BA374D0" w:rsidR="00140B8B" w:rsidRPr="003E53A3" w:rsidRDefault="00140B8B" w:rsidP="00856CFF">
            <w:pPr>
              <w:spacing w:after="0"/>
              <w:contextualSpacing/>
              <w:rPr>
                <w:rFonts w:eastAsia="Arial Unicode MS"/>
              </w:rPr>
            </w:pPr>
          </w:p>
        </w:tc>
      </w:tr>
      <w:tr w:rsidR="00140B8B" w:rsidRPr="003E53A3" w14:paraId="65F09BDC" w14:textId="77777777" w:rsidTr="00E86A1F">
        <w:tc>
          <w:tcPr>
            <w:tcW w:w="3937" w:type="dxa"/>
          </w:tcPr>
          <w:p w14:paraId="370DC578" w14:textId="77777777" w:rsidR="00140B8B" w:rsidRPr="003E53A3" w:rsidRDefault="00140B8B" w:rsidP="00856CFF">
            <w:pPr>
              <w:spacing w:after="0"/>
              <w:contextualSpacing/>
              <w:rPr>
                <w:rFonts w:eastAsia="Arial Unicode MS"/>
              </w:rPr>
            </w:pPr>
          </w:p>
        </w:tc>
        <w:tc>
          <w:tcPr>
            <w:tcW w:w="4375" w:type="dxa"/>
          </w:tcPr>
          <w:p w14:paraId="265D5773" w14:textId="77777777" w:rsidR="00140B8B" w:rsidRPr="003E53A3" w:rsidRDefault="00140B8B" w:rsidP="00856CFF">
            <w:pPr>
              <w:spacing w:after="0"/>
              <w:contextualSpacing/>
              <w:rPr>
                <w:rFonts w:eastAsia="Arial Unicode MS"/>
              </w:rPr>
            </w:pPr>
          </w:p>
        </w:tc>
      </w:tr>
    </w:tbl>
    <w:p w14:paraId="5A9832E4" w14:textId="0CA11938" w:rsidR="000B1D8F" w:rsidRPr="003E53A3" w:rsidRDefault="000B1D8F" w:rsidP="002224F6">
      <w:pPr>
        <w:pStyle w:val="1"/>
        <w:spacing w:after="120"/>
        <w:ind w:left="1440" w:hanging="1440"/>
      </w:pPr>
      <w:bookmarkStart w:id="31" w:name="_Toc440632817"/>
      <w:bookmarkStart w:id="32" w:name="_Toc441733511"/>
      <w:bookmarkStart w:id="33" w:name="_Toc441739450"/>
      <w:bookmarkStart w:id="34" w:name="_Toc441739639"/>
      <w:bookmarkStart w:id="35" w:name="_Toc75474618"/>
      <w:bookmarkStart w:id="36" w:name="_Toc77053513"/>
      <w:r w:rsidRPr="003E53A3">
        <w:t xml:space="preserve">ΑΡΘΡΟ </w:t>
      </w:r>
      <w:r>
        <w:t>3</w:t>
      </w:r>
      <w:r w:rsidRPr="003E53A3">
        <w:t>:</w:t>
      </w:r>
      <w:bookmarkEnd w:id="31"/>
      <w:bookmarkEnd w:id="32"/>
      <w:bookmarkEnd w:id="33"/>
      <w:bookmarkEnd w:id="34"/>
      <w:r w:rsidR="002224F6">
        <w:tab/>
      </w:r>
      <w:r>
        <w:t xml:space="preserve">Παροχή διευκρινίσεων επί της </w:t>
      </w:r>
      <w:r w:rsidR="0066665F">
        <w:t>διακήρυξη</w:t>
      </w:r>
      <w:r>
        <w:t>ς -</w:t>
      </w:r>
      <w:r w:rsidRPr="003E53A3">
        <w:t xml:space="preserve"> Γλώσσα Διενέργειας Διαγωνισμού</w:t>
      </w:r>
      <w:bookmarkEnd w:id="35"/>
      <w:bookmarkEnd w:id="36"/>
    </w:p>
    <w:p w14:paraId="1BE54B38" w14:textId="31A11794" w:rsidR="000B1D8F" w:rsidRPr="00E447DD" w:rsidRDefault="000B1D8F" w:rsidP="00E256CD">
      <w:pPr>
        <w:spacing w:after="120" w:line="240" w:lineRule="auto"/>
        <w:rPr>
          <w:rFonts w:eastAsia="Arial Unicode MS"/>
        </w:rPr>
      </w:pPr>
      <w:r w:rsidRPr="00E447DD">
        <w:rPr>
          <w:rFonts w:eastAsia="Arial Unicode MS"/>
        </w:rPr>
        <w:t xml:space="preserve">Οι υποψήφιοι μπορούν να αιτηθούν συμπληρωματικές πληροφορίες ή διευκρινίσεις για το περιεχόμενο της παρούσας </w:t>
      </w:r>
      <w:r w:rsidR="0066665F">
        <w:rPr>
          <w:rFonts w:eastAsia="Arial Unicode MS"/>
        </w:rPr>
        <w:t>Διακήρυξη</w:t>
      </w:r>
      <w:r w:rsidRPr="00E447DD">
        <w:rPr>
          <w:rFonts w:eastAsia="Arial Unicode MS"/>
        </w:rPr>
        <w:t xml:space="preserve">ς μέχρι και την </w:t>
      </w:r>
      <w:r w:rsidR="0051263A">
        <w:rPr>
          <w:rFonts w:eastAsia="Arial Unicode MS"/>
        </w:rPr>
        <w:t>6η</w:t>
      </w:r>
      <w:r w:rsidRPr="00B166F0">
        <w:rPr>
          <w:rFonts w:eastAsia="Arial Unicode MS"/>
          <w:color w:val="00B050"/>
        </w:rPr>
        <w:t xml:space="preserve"> </w:t>
      </w:r>
      <w:r w:rsidRPr="00E447DD">
        <w:rPr>
          <w:rFonts w:eastAsia="Arial Unicode MS"/>
        </w:rPr>
        <w:t xml:space="preserve">ημέρα πριν από την καταληκτική ημερομηνία </w:t>
      </w:r>
      <w:r w:rsidRPr="009141FD">
        <w:rPr>
          <w:rFonts w:eastAsia="Arial Unicode MS"/>
        </w:rPr>
        <w:t>υποβολής των προσφορών, δηλαδή μέχρι την</w:t>
      </w:r>
      <w:r w:rsidR="009141FD" w:rsidRPr="009141FD">
        <w:rPr>
          <w:rFonts w:eastAsia="Arial Unicode MS"/>
        </w:rPr>
        <w:t xml:space="preserve"> 2</w:t>
      </w:r>
      <w:r w:rsidR="005D06E5">
        <w:rPr>
          <w:rFonts w:eastAsia="Arial Unicode MS"/>
        </w:rPr>
        <w:t>0</w:t>
      </w:r>
      <w:r w:rsidR="009141FD" w:rsidRPr="009141FD">
        <w:rPr>
          <w:rFonts w:eastAsia="Arial Unicode MS"/>
        </w:rPr>
        <w:t>/</w:t>
      </w:r>
      <w:r w:rsidR="005D06E5">
        <w:rPr>
          <w:rFonts w:eastAsia="Arial Unicode MS"/>
        </w:rPr>
        <w:t>8/</w:t>
      </w:r>
      <w:r w:rsidRPr="009141FD">
        <w:rPr>
          <w:rFonts w:eastAsia="Arial Unicode MS"/>
        </w:rPr>
        <w:t>20</w:t>
      </w:r>
      <w:r w:rsidR="006E5A4D" w:rsidRPr="009141FD">
        <w:rPr>
          <w:rFonts w:eastAsia="Arial Unicode MS"/>
        </w:rPr>
        <w:t>21</w:t>
      </w:r>
      <w:r w:rsidRPr="009141FD">
        <w:rPr>
          <w:rFonts w:eastAsia="Arial Unicode MS"/>
        </w:rPr>
        <w:t xml:space="preserve"> και ώρα </w:t>
      </w:r>
      <w:r w:rsidR="00B007D1" w:rsidRPr="009141FD">
        <w:rPr>
          <w:rFonts w:eastAsia="Arial Unicode MS"/>
        </w:rPr>
        <w:t>14:00.</w:t>
      </w:r>
    </w:p>
    <w:p w14:paraId="46835685" w14:textId="230778BF" w:rsidR="000B1D8F" w:rsidRDefault="000B1D8F" w:rsidP="00E24581">
      <w:pPr>
        <w:spacing w:after="120" w:line="240" w:lineRule="auto"/>
        <w:rPr>
          <w:rFonts w:eastAsia="Arial Unicode MS"/>
        </w:rPr>
      </w:pPr>
      <w:r w:rsidRPr="00E447DD">
        <w:rPr>
          <w:rFonts w:eastAsia="Arial Unicode MS"/>
        </w:rPr>
        <w:t xml:space="preserve">Η Αναθέτουσα Αρχή θα απαντήσει σε όλες μαζί τις διευκρινίσεις, που θα ζητηθούν εντός του ανωτέρω διαστήματος, το αργότερο </w:t>
      </w:r>
      <w:r w:rsidRPr="00E24581">
        <w:rPr>
          <w:rFonts w:eastAsia="Arial Unicode MS"/>
          <w:u w:val="single"/>
        </w:rPr>
        <w:t xml:space="preserve">μέχρι </w:t>
      </w:r>
      <w:r w:rsidR="00E24581" w:rsidRPr="00E24581">
        <w:rPr>
          <w:u w:val="single"/>
        </w:rPr>
        <w:t xml:space="preserve">τέσσερις (4) </w:t>
      </w:r>
      <w:r w:rsidRPr="00E24581">
        <w:rPr>
          <w:rFonts w:eastAsia="Arial Unicode MS"/>
          <w:u w:val="single"/>
        </w:rPr>
        <w:t xml:space="preserve"> ημέρες</w:t>
      </w:r>
      <w:r w:rsidRPr="00E447DD">
        <w:rPr>
          <w:rFonts w:eastAsia="Arial Unicode MS"/>
        </w:rPr>
        <w:t xml:space="preserve"> πριν την καταληκτική ημερομηνία υποβολής των προσφορών. Οι απαντήσεις στις σχετικές ερωτήσεις των ενδιαφερομένων θα αναρτώνται στην ιστοσελίδα </w:t>
      </w:r>
      <w:r w:rsidR="002E584F">
        <w:rPr>
          <w:rFonts w:eastAsia="Arial Unicode MS"/>
        </w:rPr>
        <w:t>της Κινηματογραφικής Εταιρείας Αθηνών</w:t>
      </w:r>
      <w:r w:rsidRPr="00E447DD">
        <w:rPr>
          <w:rFonts w:eastAsia="Arial Unicode MS"/>
        </w:rPr>
        <w:t xml:space="preserve">. Κανένας υποψήφιος δεν μπορεί σε οποιαδήποτε περίπτωση να επικαλεσθεί προφορικές απαντήσεις εκ μέρους της Αναθέτουσας Αρχής. Οι απαντήσεις της Αναθέτουσας Αρχής συμπληρώνουν και ενσωματώνονται στα τεύχη του Διαγωνισμού και θεωρούνται αναπόσπαστο μέρος της παρούσας Διακήρυξης. Η Αναθέτουσα Αρχή θα απαντήσει </w:t>
      </w:r>
      <w:r w:rsidR="00AD4342">
        <w:rPr>
          <w:rFonts w:eastAsia="Arial Unicode MS"/>
        </w:rPr>
        <w:t xml:space="preserve">μόνο </w:t>
      </w:r>
      <w:r w:rsidRPr="00E447DD">
        <w:rPr>
          <w:rFonts w:eastAsia="Arial Unicode MS"/>
        </w:rPr>
        <w:t>σε ερωτήματα που θα έχουν υποβληθεί με ηλεκτρονικό ταχυδρομείο ή μέσω πρωτοκόλλου της Υπηρεσίας</w:t>
      </w:r>
      <w:r>
        <w:rPr>
          <w:rFonts w:eastAsia="Arial Unicode MS"/>
        </w:rPr>
        <w:t xml:space="preserve">. </w:t>
      </w:r>
      <w:r w:rsidRPr="00E447DD">
        <w:rPr>
          <w:rFonts w:eastAsia="Arial Unicode MS"/>
        </w:rPr>
        <w:t xml:space="preserve"> Από την παραλαβή των τευχών του Διαγωνισμού και από την παροχή, κατά τα οριζόμενα στο παρόν άρθρο, των τυχόν συμπληρωματικών πληροφοριών/διευκρινίσεων συνάγεται, κατά αμάχητο τεκμήριο, ότι ο ενδιαφερόμενος έχει λάβει γνώση των ιδιαίτερων χαρακτηριστικών και της φύσης του έργου</w:t>
      </w:r>
      <w:r w:rsidR="00F47C4E">
        <w:rPr>
          <w:rFonts w:eastAsia="Arial Unicode MS"/>
        </w:rPr>
        <w:t xml:space="preserve"> και αποδέχεται ανεπιφύλακτα τους όρους της παρούσας διακήρυξης</w:t>
      </w:r>
      <w:r w:rsidRPr="00E447DD">
        <w:rPr>
          <w:rFonts w:eastAsia="Arial Unicode MS"/>
        </w:rPr>
        <w:t>.</w:t>
      </w:r>
      <w:r>
        <w:rPr>
          <w:rFonts w:eastAsia="Arial Unicode MS"/>
        </w:rPr>
        <w:t xml:space="preserve"> </w:t>
      </w:r>
      <w:r w:rsidRPr="00E447DD">
        <w:rPr>
          <w:rFonts w:eastAsia="Arial Unicode MS"/>
        </w:rPr>
        <w:t xml:space="preserve">Μετά την </w:t>
      </w:r>
      <w:r w:rsidRPr="00E447DD">
        <w:rPr>
          <w:rFonts w:eastAsia="Arial Unicode MS"/>
        </w:rPr>
        <w:lastRenderedPageBreak/>
        <w:t xml:space="preserve">κατάθεση και αποσφράγιση των προσφορών, διευκρινίσεις, τροποποιήσεις ή αποκρούσεις όρων της </w:t>
      </w:r>
      <w:r w:rsidR="0066665F">
        <w:rPr>
          <w:rFonts w:eastAsia="Arial Unicode MS"/>
        </w:rPr>
        <w:t>Διακήρυξη</w:t>
      </w:r>
      <w:r w:rsidRPr="00E447DD">
        <w:rPr>
          <w:rFonts w:eastAsia="Arial Unicode MS"/>
        </w:rPr>
        <w:t>ς ή των προσφορών δεν γίνονται δεκτές και απορρίπτονται ως απαράδεκτες.</w:t>
      </w:r>
    </w:p>
    <w:p w14:paraId="379B087B" w14:textId="77777777" w:rsidR="00E24581" w:rsidRPr="007D66F8" w:rsidRDefault="00E24581" w:rsidP="00E24581">
      <w:pPr>
        <w:spacing w:after="120" w:line="240" w:lineRule="auto"/>
        <w:rPr>
          <w:rFonts w:eastAsia="Arial Unicode MS"/>
        </w:rPr>
      </w:pPr>
      <w:r w:rsidRPr="007D66F8">
        <w:rPr>
          <w:rFonts w:eastAsia="Arial Unicode MS"/>
        </w:rPr>
        <w:t>Η αναθέτουσα αρχή μπορεί να παρατείνει την προθεσμία παραλαβής των προσφορών, ούτως ώστε όλοι οι ενδιαφερόμενοι οικονομικοί φορείς να μπορούν να λάβουν γνώση όλων των αναγκαίων πληροφοριών για την κατάρτιση των προσφορών στις ακόλουθες περιπτώσεις:</w:t>
      </w:r>
    </w:p>
    <w:p w14:paraId="51A11A31" w14:textId="77777777" w:rsidR="00E24581" w:rsidRPr="007D66F8" w:rsidRDefault="00E24581" w:rsidP="00E24581">
      <w:pPr>
        <w:spacing w:after="120" w:line="240" w:lineRule="auto"/>
        <w:rPr>
          <w:rFonts w:eastAsia="Arial Unicode MS"/>
        </w:rPr>
      </w:pPr>
      <w:r w:rsidRPr="007D66F8">
        <w:rPr>
          <w:rFonts w:eastAsia="Arial Unicode MS"/>
        </w:rPr>
        <w:t>α) όταν, για οποιονδήποτε λόγο, πρόσθετες πληροφορίες, αν και ζητήθηκαν από τον οικονομικό φορέα έγκαιρα δεν έχουν παρασχεθεί το αργότερο τέσσερις (4) ημέρες πριν από την προθεσμία που ορίζεται για την παραλαβή των προσφορών,</w:t>
      </w:r>
    </w:p>
    <w:p w14:paraId="2C76BCE4" w14:textId="77777777" w:rsidR="00E24581" w:rsidRPr="007D66F8" w:rsidRDefault="00E24581" w:rsidP="00E24581">
      <w:pPr>
        <w:spacing w:after="120" w:line="240" w:lineRule="auto"/>
        <w:rPr>
          <w:rFonts w:eastAsia="Arial Unicode MS"/>
        </w:rPr>
      </w:pPr>
      <w:r w:rsidRPr="007D66F8">
        <w:rPr>
          <w:rFonts w:eastAsia="Arial Unicode MS"/>
        </w:rPr>
        <w:t xml:space="preserve">β) όταν τα έγγραφα της σύμβασης υφίστανται σημαντικές αλλαγές. </w:t>
      </w:r>
    </w:p>
    <w:p w14:paraId="623950AA" w14:textId="77777777" w:rsidR="00E24581" w:rsidRPr="007D66F8" w:rsidRDefault="00E24581" w:rsidP="00E24581">
      <w:pPr>
        <w:spacing w:after="120" w:line="240" w:lineRule="auto"/>
        <w:rPr>
          <w:rFonts w:eastAsia="Arial Unicode MS"/>
        </w:rPr>
      </w:pPr>
      <w:r w:rsidRPr="007D66F8">
        <w:rPr>
          <w:rFonts w:eastAsia="Arial Unicode MS"/>
        </w:rPr>
        <w:t>Η διάρκεια της παράτασης θα είναι ανάλογη με τη σπουδαιότητα των πληροφοριών που ζητήθηκαν ή των αλλαγών.</w:t>
      </w:r>
    </w:p>
    <w:p w14:paraId="4BD881CB" w14:textId="77777777" w:rsidR="00E24581" w:rsidRPr="007D66F8" w:rsidRDefault="00E24581" w:rsidP="00E24581">
      <w:pPr>
        <w:spacing w:after="120" w:line="240" w:lineRule="auto"/>
        <w:rPr>
          <w:rFonts w:eastAsia="Arial Unicode MS"/>
        </w:rPr>
      </w:pPr>
      <w:r w:rsidRPr="007D66F8">
        <w:rPr>
          <w:rFonts w:eastAsia="Arial Unicode MS"/>
        </w:rPr>
        <w:t>Όταν οι πρόσθετες πληροφορίες δεν έχουν ζητηθεί έγκαιρα ή δεν έχουν σημασία για την προετοιμασία κατάλληλων προσφορών, η παράταση της προθεσμίας εναπόκειται στη διακριτική ευχέρεια της αναθέτουσας αρχής.</w:t>
      </w:r>
    </w:p>
    <w:p w14:paraId="4BF82223" w14:textId="77777777" w:rsidR="00E24581" w:rsidRPr="007D66F8" w:rsidRDefault="00E24581" w:rsidP="00E24581">
      <w:pPr>
        <w:spacing w:after="120" w:line="240" w:lineRule="auto"/>
        <w:rPr>
          <w:rFonts w:eastAsia="Arial Unicode MS"/>
        </w:rPr>
      </w:pPr>
      <w:r w:rsidRPr="007D66F8">
        <w:rPr>
          <w:rFonts w:eastAsia="Arial Unicode MS"/>
        </w:rPr>
        <w:t>Τροποποίηση των όρων της διαγωνιστικής διαδικασίας (πχ αλλαγή/μετάθεση της καταληκτικής ημερομηνίας υποβολής προσφορών, καθώς και σημαντικές αλλαγές των εγγράφων της σύμβασης, σύμφωνα με την προηγούμενη παράγραφο) δημοσιεύεται στο ΚΗΜΔΗΣ.</w:t>
      </w:r>
    </w:p>
    <w:p w14:paraId="094266F2" w14:textId="77777777" w:rsidR="00E24581" w:rsidRDefault="00E24581" w:rsidP="003F50D9">
      <w:pPr>
        <w:spacing w:after="120" w:line="240" w:lineRule="auto"/>
        <w:rPr>
          <w:rFonts w:eastAsia="Arial Unicode MS"/>
        </w:rPr>
      </w:pPr>
    </w:p>
    <w:p w14:paraId="5373F74D" w14:textId="77777777" w:rsidR="00C31CA3" w:rsidRPr="00C31CA3" w:rsidRDefault="000B1D8F" w:rsidP="00C31CA3">
      <w:pPr>
        <w:spacing w:after="120" w:line="240" w:lineRule="auto"/>
        <w:rPr>
          <w:rFonts w:eastAsia="Arial Unicode MS"/>
          <w:bCs/>
          <w:lang w:eastAsia="en-US"/>
        </w:rPr>
      </w:pPr>
      <w:r w:rsidRPr="00C31CA3">
        <w:rPr>
          <w:rFonts w:eastAsia="Arial Unicode MS"/>
          <w:bCs/>
          <w:lang w:eastAsia="en-US"/>
        </w:rPr>
        <w:t>Επίσημη γλώσσα διενέργειας του Διαγωνισμού και της Σύμβασης που θα υπογραφεί είναι η Ελληνική.</w:t>
      </w:r>
      <w:r w:rsidRPr="00856CFF">
        <w:rPr>
          <w:rFonts w:eastAsia="Arial Unicode MS"/>
          <w:bCs/>
          <w:lang w:eastAsia="en-US"/>
        </w:rPr>
        <w:t xml:space="preserve"> Επί ποινή αποκλεισμού τα έγγραφα της προσφοράς και της Σύμβασης, καθώς και όλη η σχετική αλληλογραφία που είναι δυνατό να απαιτηθεί κατά τη διάρκεια της διαδικασίας του διαγωνισμού, υποβάλλονται στην ελληνική γλώσσα ή υποβάλλεται επίσημη μετάφραση τους στην ελληνική μαζί με το υποβαλλόμενο έγγραφο και σε κάθε περίπτωση διαφοράς υπερισχύει η επίσημη μετάφραση. </w:t>
      </w:r>
      <w:r w:rsidR="00C31CA3" w:rsidRPr="00C31CA3">
        <w:rPr>
          <w:rFonts w:eastAsia="Arial Unicode MS"/>
          <w:bCs/>
          <w:lang w:eastAsia="en-US"/>
        </w:rPr>
        <w:t>Στα αλλοδαπά δημόσια έγγραφα και δικαιολογητικά εφαρμόζεται η Συνθήκη της Χάγης της 5ης.10.1961, που κυρώθηκε με το ν. 1497/1984 (Α΄ 188).</w:t>
      </w:r>
      <w:r w:rsidR="00C31CA3">
        <w:rPr>
          <w:rFonts w:eastAsia="Arial Unicode MS"/>
          <w:bCs/>
          <w:lang w:eastAsia="en-US"/>
        </w:rPr>
        <w:t xml:space="preserve"> </w:t>
      </w:r>
      <w:r w:rsidR="00C31CA3" w:rsidRPr="00C31CA3">
        <w:rPr>
          <w:rFonts w:eastAsia="Arial Unicode MS"/>
          <w:bCs/>
          <w:lang w:eastAsia="en-US"/>
        </w:rPr>
        <w:t>Ειδικά, τα αλλοδαπά ιδιωτικά έγγραφα συνοδεύονται από μετάφρασή τους στην ελληνική γλώσσα επικυρωμένη είτε από πρόσωπο αρμόδιο κατά τις διατάξεις της εθνικής νομοθεσίας είτε από πρόσωπο κατά νόμο αρμόδιο της χώρας στην οποία έχει συνταχθεί το έγγραφο.</w:t>
      </w:r>
      <w:r w:rsidR="00C31CA3">
        <w:rPr>
          <w:rFonts w:eastAsia="Arial Unicode MS"/>
          <w:bCs/>
          <w:lang w:eastAsia="en-US"/>
        </w:rPr>
        <w:t xml:space="preserve"> </w:t>
      </w:r>
    </w:p>
    <w:p w14:paraId="22E33751" w14:textId="77777777" w:rsidR="000B1D8F" w:rsidRDefault="000B1D8F" w:rsidP="00856CFF">
      <w:pPr>
        <w:spacing w:after="120" w:line="240" w:lineRule="auto"/>
        <w:rPr>
          <w:rFonts w:eastAsia="Arial Unicode MS"/>
          <w:bCs/>
          <w:lang w:eastAsia="en-US"/>
        </w:rPr>
      </w:pPr>
      <w:r w:rsidRPr="00856CFF">
        <w:rPr>
          <w:rFonts w:eastAsia="Arial Unicode MS"/>
          <w:bCs/>
          <w:lang w:eastAsia="en-US"/>
        </w:rPr>
        <w:t>Αντίστοιχα οι Προσφορές υποβάλλονται στην Ελληνική γλώσσα, με εξαίρεση τα συνημμένα στην Τεχνική Προσφορά έντυπα, σχέδια και λοιπά τεχνικά φυλλάδια που μπορούν να είναι στην Αγγλική γλώσσα.</w:t>
      </w:r>
    </w:p>
    <w:p w14:paraId="01CDD8F3" w14:textId="77777777" w:rsidR="00C31CA3" w:rsidRPr="00856CFF" w:rsidRDefault="00C31CA3" w:rsidP="00856CFF">
      <w:pPr>
        <w:spacing w:after="120" w:line="240" w:lineRule="auto"/>
        <w:rPr>
          <w:rFonts w:eastAsia="Arial Unicode MS"/>
          <w:bCs/>
          <w:lang w:eastAsia="en-US"/>
        </w:rPr>
      </w:pPr>
      <w:r>
        <w:t>Τυχόν ενστάσεις υποβάλλονται στην ελληνική γλώσσα.</w:t>
      </w:r>
    </w:p>
    <w:p w14:paraId="5108906F" w14:textId="440EE916" w:rsidR="000B1D8F" w:rsidRPr="003E53A3" w:rsidRDefault="000B1D8F" w:rsidP="00856CFF">
      <w:pPr>
        <w:pStyle w:val="1"/>
        <w:rPr>
          <w:b/>
        </w:rPr>
      </w:pPr>
      <w:bookmarkStart w:id="37" w:name="_Toc75474619"/>
      <w:bookmarkStart w:id="38" w:name="_Toc77053514"/>
      <w:r w:rsidRPr="003E53A3">
        <w:t xml:space="preserve">ΑΡΘΡΟ </w:t>
      </w:r>
      <w:r>
        <w:t>4</w:t>
      </w:r>
      <w:r w:rsidRPr="003E53A3">
        <w:t>:</w:t>
      </w:r>
      <w:r w:rsidR="00566631">
        <w:tab/>
      </w:r>
      <w:r w:rsidRPr="003E53A3">
        <w:t>Αντικείμενο του Διαγωνισμού</w:t>
      </w:r>
      <w:bookmarkEnd w:id="25"/>
      <w:bookmarkEnd w:id="26"/>
      <w:bookmarkEnd w:id="27"/>
      <w:bookmarkEnd w:id="28"/>
      <w:bookmarkEnd w:id="37"/>
      <w:bookmarkEnd w:id="38"/>
    </w:p>
    <w:p w14:paraId="1D2CB296" w14:textId="2D97EC6B" w:rsidR="0009011E" w:rsidRPr="00362955" w:rsidRDefault="000B1D8F" w:rsidP="0009011E">
      <w:pPr>
        <w:spacing w:after="0"/>
        <w:contextualSpacing/>
        <w:rPr>
          <w:rFonts w:eastAsia="Arial Unicode MS"/>
        </w:rPr>
      </w:pPr>
      <w:r w:rsidRPr="003E53A3">
        <w:rPr>
          <w:rFonts w:eastAsia="Arial Unicode MS"/>
        </w:rPr>
        <w:t xml:space="preserve">Αντικείμενο του Διαγωνισμού είναι η </w:t>
      </w:r>
      <w:bookmarkStart w:id="39" w:name="OLE_LINK3"/>
      <w:bookmarkStart w:id="40" w:name="OLE_LINK4"/>
      <w:r>
        <w:rPr>
          <w:rFonts w:eastAsia="Arial Unicode MS"/>
        </w:rPr>
        <w:t xml:space="preserve">επιλογή αναδόχου για την παροχή </w:t>
      </w:r>
      <w:r w:rsidR="00B6109D" w:rsidRPr="00B6109D">
        <w:rPr>
          <w:rFonts w:eastAsia="Arial Unicode MS"/>
        </w:rPr>
        <w:t>υπηρεσιών παραγωγής εκδηλώσεων, επικοινωνίας και προβολής του 2</w:t>
      </w:r>
      <w:r w:rsidR="00B6109D">
        <w:rPr>
          <w:rFonts w:eastAsia="Arial Unicode MS"/>
        </w:rPr>
        <w:t>7</w:t>
      </w:r>
      <w:r w:rsidR="00B6109D" w:rsidRPr="00B6109D">
        <w:rPr>
          <w:rFonts w:eastAsia="Arial Unicode MS"/>
        </w:rPr>
        <w:t xml:space="preserve">ου Διεθνούς Φεστιβάλ Κινηματογράφου της Αθήνας – Νύχτες Πρεμιέρας που διοργανώνεται από την </w:t>
      </w:r>
      <w:bookmarkStart w:id="41" w:name="_Hlk76458003"/>
      <w:r w:rsidR="00B6109D" w:rsidRPr="00B6109D">
        <w:rPr>
          <w:rFonts w:eastAsia="Arial Unicode MS"/>
        </w:rPr>
        <w:t>Κινηματογραφική Εταιρεία Αθηνών</w:t>
      </w:r>
      <w:r w:rsidR="0009011E">
        <w:rPr>
          <w:rFonts w:eastAsia="SimSun"/>
          <w:szCs w:val="22"/>
        </w:rPr>
        <w:t xml:space="preserve">, </w:t>
      </w:r>
      <w:r w:rsidR="0009011E">
        <w:t>από τις 2</w:t>
      </w:r>
      <w:r w:rsidR="0009011E" w:rsidRPr="0009011E">
        <w:t>2</w:t>
      </w:r>
      <w:r w:rsidR="0009011E">
        <w:t>.09.202</w:t>
      </w:r>
      <w:r w:rsidR="00026B0C">
        <w:t>1</w:t>
      </w:r>
      <w:r w:rsidR="0009011E">
        <w:t xml:space="preserve"> ως τις 03</w:t>
      </w:r>
      <w:r w:rsidR="0009011E" w:rsidRPr="00521AAD">
        <w:t>.</w:t>
      </w:r>
      <w:r w:rsidR="0009011E">
        <w:t>10</w:t>
      </w:r>
      <w:r w:rsidR="0009011E" w:rsidRPr="00521AAD">
        <w:t>.20</w:t>
      </w:r>
      <w:r w:rsidR="0009011E">
        <w:t>2</w:t>
      </w:r>
      <w:r w:rsidR="00026B0C">
        <w:t>1</w:t>
      </w:r>
      <w:r w:rsidR="0009011E" w:rsidRPr="00521AAD">
        <w:t xml:space="preserve"> </w:t>
      </w:r>
      <w:r w:rsidR="0009011E" w:rsidRPr="00521AAD">
        <w:rPr>
          <w:rFonts w:eastAsia="SimSun"/>
          <w:szCs w:val="22"/>
        </w:rPr>
        <w:t>σε κεντρικούς κινηματογράφους της Αθήνας</w:t>
      </w:r>
      <w:r w:rsidR="0009011E">
        <w:rPr>
          <w:rFonts w:eastAsia="SimSun"/>
          <w:szCs w:val="22"/>
        </w:rPr>
        <w:t xml:space="preserve"> και σε άλλους χώρους εκδηλώσεων</w:t>
      </w:r>
      <w:r w:rsidR="0009011E">
        <w:rPr>
          <w:rFonts w:eastAsia="Arial Unicode MS"/>
        </w:rPr>
        <w:t>.</w:t>
      </w:r>
      <w:r w:rsidR="0009011E" w:rsidRPr="0009011E">
        <w:rPr>
          <w:rFonts w:eastAsia="Arial Unicode MS"/>
        </w:rPr>
        <w:t xml:space="preserve"> </w:t>
      </w:r>
      <w:r w:rsidR="0009011E">
        <w:rPr>
          <w:rFonts w:eastAsia="Arial Unicode MS"/>
        </w:rPr>
        <w:t xml:space="preserve">Οι ζητούμενες υπηρεσίες </w:t>
      </w:r>
      <w:r w:rsidR="0009011E">
        <w:rPr>
          <w:rFonts w:eastAsia="Arial Unicode MS"/>
          <w:bCs/>
        </w:rPr>
        <w:t xml:space="preserve"> και λοιπές υποχρεώσεις του αναδόχου </w:t>
      </w:r>
      <w:r w:rsidR="0009011E" w:rsidRPr="003E53A3">
        <w:rPr>
          <w:rFonts w:eastAsia="Arial Unicode MS"/>
        </w:rPr>
        <w:t>περιγράφ</w:t>
      </w:r>
      <w:r w:rsidR="0009011E">
        <w:rPr>
          <w:rFonts w:eastAsia="Arial Unicode MS"/>
        </w:rPr>
        <w:t>ον</w:t>
      </w:r>
      <w:r w:rsidR="0009011E" w:rsidRPr="003E53A3">
        <w:rPr>
          <w:rFonts w:eastAsia="Arial Unicode MS"/>
        </w:rPr>
        <w:t>ται αναλυτικά στην επισυναπτόμενη Τεχνική Περιγραφή (Παράρτημα Α), η οποία και αποτελεί αναπόσπαστο τμήμα της παρούσας Διακήρυξης.</w:t>
      </w:r>
    </w:p>
    <w:bookmarkEnd w:id="39"/>
    <w:bookmarkEnd w:id="40"/>
    <w:bookmarkEnd w:id="41"/>
    <w:p w14:paraId="3699572D" w14:textId="619F769F" w:rsidR="000B1D8F" w:rsidRDefault="000B1D8F" w:rsidP="00C24EF2">
      <w:pPr>
        <w:spacing w:after="120" w:line="240" w:lineRule="auto"/>
        <w:rPr>
          <w:rFonts w:eastAsia="Arial Unicode MS"/>
          <w:bCs/>
          <w:lang w:eastAsia="en-US"/>
        </w:rPr>
      </w:pPr>
      <w:r w:rsidRPr="0096303F">
        <w:rPr>
          <w:rFonts w:eastAsia="Arial Unicode MS"/>
          <w:bCs/>
          <w:lang w:eastAsia="en-US"/>
        </w:rPr>
        <w:t>Οι προς ανάθεση υπηρεσίες κατατάσσονται στους ακόλουθους κωδικούς του Κοινού Λεξιλογίου δημοσίων συμβάσεων (CPV) :</w:t>
      </w:r>
      <w:r w:rsidR="00F12AE7" w:rsidRPr="00F12AE7">
        <w:t xml:space="preserve"> </w:t>
      </w:r>
      <w:r w:rsidR="00986000" w:rsidRPr="00986000">
        <w:rPr>
          <w:rFonts w:eastAsia="Arial Unicode MS"/>
          <w:bCs/>
          <w:lang w:eastAsia="en-US"/>
        </w:rPr>
        <w:t>79953000-9</w:t>
      </w:r>
      <w:r w:rsidR="002A1DAC">
        <w:rPr>
          <w:rFonts w:eastAsia="Arial Unicode MS"/>
          <w:bCs/>
          <w:lang w:eastAsia="en-US"/>
        </w:rPr>
        <w:t>.</w:t>
      </w:r>
    </w:p>
    <w:p w14:paraId="778048FE" w14:textId="2A9B0CAB" w:rsidR="00026F87" w:rsidRPr="0009011E" w:rsidRDefault="00026F87" w:rsidP="00026F87">
      <w:pPr>
        <w:spacing w:after="0"/>
        <w:contextualSpacing/>
        <w:rPr>
          <w:rFonts w:eastAsia="Arial Unicode MS"/>
        </w:rPr>
      </w:pPr>
      <w:r w:rsidRPr="00026F87">
        <w:rPr>
          <w:rFonts w:eastAsia="Arial Unicode MS"/>
          <w:lang w:eastAsia="en-US"/>
        </w:rPr>
        <w:lastRenderedPageBreak/>
        <w:t xml:space="preserve">Η ανάθεση της σύμβασης για τις </w:t>
      </w:r>
      <w:r>
        <w:rPr>
          <w:rFonts w:eastAsia="Arial Unicode MS"/>
          <w:lang w:eastAsia="en-US"/>
        </w:rPr>
        <w:t xml:space="preserve">παραπάνω </w:t>
      </w:r>
      <w:r w:rsidRPr="00026F87">
        <w:rPr>
          <w:rFonts w:eastAsia="Arial Unicode MS"/>
          <w:lang w:eastAsia="en-US"/>
        </w:rPr>
        <w:t>υπηρεσίες</w:t>
      </w:r>
      <w:r>
        <w:rPr>
          <w:rFonts w:eastAsia="Arial Unicode MS"/>
          <w:lang w:eastAsia="en-US"/>
        </w:rPr>
        <w:t xml:space="preserve"> </w:t>
      </w:r>
      <w:r w:rsidRPr="00026F87">
        <w:rPr>
          <w:rFonts w:eastAsia="Arial Unicode MS"/>
          <w:lang w:eastAsia="en-US"/>
        </w:rPr>
        <w:t>υπό τη μορφή χωριστών τμημάτων δεν είναι εφικτή λόγω της φύσης του έργου και της σχετικής ανάγκης ενιαίου συντονισμού της υλοποίησης αυτού</w:t>
      </w:r>
      <w:r>
        <w:rPr>
          <w:rFonts w:eastAsia="Arial Unicode MS"/>
          <w:lang w:eastAsia="en-US"/>
        </w:rPr>
        <w:t>.</w:t>
      </w:r>
    </w:p>
    <w:p w14:paraId="5A99666D" w14:textId="77777777" w:rsidR="000B1D8F" w:rsidRPr="00856CFF" w:rsidRDefault="000B1D8F" w:rsidP="00F12AE7">
      <w:pPr>
        <w:pStyle w:val="1"/>
      </w:pPr>
      <w:bookmarkStart w:id="42" w:name="_Toc440632800"/>
      <w:bookmarkStart w:id="43" w:name="_Toc441733493"/>
      <w:bookmarkStart w:id="44" w:name="_Toc441739432"/>
      <w:bookmarkStart w:id="45" w:name="_Toc441739621"/>
      <w:bookmarkStart w:id="46" w:name="_Toc75474620"/>
      <w:bookmarkStart w:id="47" w:name="_Toc77053515"/>
      <w:r w:rsidRPr="003E53A3">
        <w:t xml:space="preserve">ΑΡΘΡΟ </w:t>
      </w:r>
      <w:r>
        <w:t>5</w:t>
      </w:r>
      <w:r w:rsidRPr="003E53A3">
        <w:t xml:space="preserve">: </w:t>
      </w:r>
      <w:bookmarkEnd w:id="42"/>
      <w:bookmarkEnd w:id="43"/>
      <w:bookmarkEnd w:id="44"/>
      <w:bookmarkEnd w:id="45"/>
      <w:r w:rsidRPr="00856CFF">
        <w:t>Προϋπολογισμός –Χρηματοδότηση</w:t>
      </w:r>
      <w:bookmarkEnd w:id="46"/>
      <w:bookmarkEnd w:id="47"/>
      <w:r w:rsidRPr="00856CFF">
        <w:t xml:space="preserve"> </w:t>
      </w:r>
    </w:p>
    <w:p w14:paraId="49FB447B" w14:textId="480E47BC" w:rsidR="000B1D8F" w:rsidRPr="003E53A3" w:rsidRDefault="000B1D8F" w:rsidP="00856CFF">
      <w:pPr>
        <w:spacing w:after="0"/>
        <w:contextualSpacing/>
        <w:rPr>
          <w:rFonts w:eastAsia="Arial Unicode MS"/>
          <w:lang w:eastAsia="en-US"/>
        </w:rPr>
      </w:pPr>
      <w:r w:rsidRPr="003E53A3">
        <w:rPr>
          <w:rFonts w:eastAsia="Arial Unicode MS"/>
          <w:lang w:eastAsia="en-US"/>
        </w:rPr>
        <w:t xml:space="preserve">Ο συνολικός προϋπολογισμός </w:t>
      </w:r>
      <w:r>
        <w:rPr>
          <w:rFonts w:eastAsia="Arial Unicode MS"/>
          <w:lang w:eastAsia="en-US"/>
        </w:rPr>
        <w:t xml:space="preserve">των υπηρεσιών </w:t>
      </w:r>
      <w:r w:rsidRPr="003E53A3">
        <w:rPr>
          <w:rFonts w:eastAsia="Arial Unicode MS"/>
          <w:lang w:eastAsia="en-US"/>
        </w:rPr>
        <w:t xml:space="preserve"> που θα αναλάβει να υλοποιήσει ο Ανάδοχος </w:t>
      </w:r>
      <w:r w:rsidRPr="003E53A3">
        <w:rPr>
          <w:rFonts w:eastAsia="Arial Unicode MS"/>
        </w:rPr>
        <w:t>της παρούσας Διακήρυξης</w:t>
      </w:r>
      <w:r w:rsidRPr="003E53A3">
        <w:rPr>
          <w:rFonts w:eastAsia="Arial Unicode MS"/>
          <w:lang w:eastAsia="en-US"/>
        </w:rPr>
        <w:t xml:space="preserve">, ανέρχεται κατ’ ανώτατο όριο στο </w:t>
      </w:r>
      <w:r w:rsidRPr="00A75387">
        <w:rPr>
          <w:rFonts w:eastAsia="Arial Unicode MS"/>
          <w:lang w:eastAsia="en-US"/>
        </w:rPr>
        <w:t>ποσό</w:t>
      </w:r>
      <w:r w:rsidR="00A75387" w:rsidRPr="00A75387">
        <w:rPr>
          <w:rFonts w:eastAsia="Arial Unicode MS"/>
          <w:lang w:eastAsia="en-US"/>
        </w:rPr>
        <w:t xml:space="preserve"> των </w:t>
      </w:r>
      <w:r w:rsidR="000546EB">
        <w:rPr>
          <w:rFonts w:eastAsia="Arial Unicode MS"/>
          <w:lang w:eastAsia="en-US"/>
        </w:rPr>
        <w:t>εξήντα</w:t>
      </w:r>
      <w:r w:rsidR="00A75387" w:rsidRPr="00A75387">
        <w:rPr>
          <w:rFonts w:eastAsia="Arial Unicode MS"/>
          <w:lang w:eastAsia="en-US"/>
        </w:rPr>
        <w:t xml:space="preserve"> χιλιάδων ευρώ</w:t>
      </w:r>
      <w:r w:rsidRPr="00A75387" w:rsidDel="002A0D39">
        <w:rPr>
          <w:rFonts w:eastAsia="Arial Unicode MS"/>
        </w:rPr>
        <w:t xml:space="preserve"> </w:t>
      </w:r>
      <w:r w:rsidRPr="00A75387">
        <w:rPr>
          <w:rFonts w:eastAsia="Arial Unicode MS"/>
          <w:lang w:eastAsia="en-US"/>
        </w:rPr>
        <w:t>(</w:t>
      </w:r>
      <w:r w:rsidR="000546EB">
        <w:rPr>
          <w:rFonts w:eastAsia="Arial Unicode MS"/>
        </w:rPr>
        <w:t>60</w:t>
      </w:r>
      <w:r w:rsidR="00A75387" w:rsidRPr="00A75387">
        <w:rPr>
          <w:rFonts w:eastAsia="Arial Unicode MS"/>
        </w:rPr>
        <w:t>.000,00</w:t>
      </w:r>
      <w:r w:rsidRPr="00A75387" w:rsidDel="002A0D39">
        <w:rPr>
          <w:rFonts w:eastAsia="Arial Unicode MS"/>
        </w:rPr>
        <w:t xml:space="preserve"> </w:t>
      </w:r>
      <w:r w:rsidRPr="00A75387">
        <w:rPr>
          <w:rFonts w:eastAsia="Arial Unicode MS"/>
          <w:lang w:eastAsia="en-US"/>
        </w:rPr>
        <w:t xml:space="preserve">€) μη συμπεριλαμβανομένου του ΦΠΑ, ήτοι </w:t>
      </w:r>
      <w:r w:rsidR="000546EB">
        <w:rPr>
          <w:rFonts w:eastAsia="Arial Unicode MS"/>
        </w:rPr>
        <w:t>εβδομήντα τέσσερις</w:t>
      </w:r>
      <w:r w:rsidR="00A75387" w:rsidRPr="00A75387">
        <w:rPr>
          <w:rFonts w:eastAsia="Arial Unicode MS"/>
        </w:rPr>
        <w:t xml:space="preserve"> χιλιάδες </w:t>
      </w:r>
      <w:r w:rsidR="000546EB">
        <w:rPr>
          <w:rFonts w:eastAsia="Arial Unicode MS"/>
        </w:rPr>
        <w:t>τετρακόσια</w:t>
      </w:r>
      <w:r w:rsidR="00A75387" w:rsidRPr="00A75387">
        <w:rPr>
          <w:rFonts w:eastAsia="Arial Unicode MS"/>
        </w:rPr>
        <w:t xml:space="preserve"> ευρώ </w:t>
      </w:r>
      <w:r w:rsidRPr="00A75387" w:rsidDel="002A0D39">
        <w:rPr>
          <w:rFonts w:eastAsia="Arial Unicode MS"/>
        </w:rPr>
        <w:t xml:space="preserve"> </w:t>
      </w:r>
      <w:r w:rsidRPr="00A75387">
        <w:rPr>
          <w:rFonts w:eastAsia="Arial Unicode MS"/>
          <w:lang w:eastAsia="en-US"/>
        </w:rPr>
        <w:t>(</w:t>
      </w:r>
      <w:r w:rsidR="000546EB">
        <w:rPr>
          <w:rFonts w:eastAsia="Arial Unicode MS"/>
        </w:rPr>
        <w:t>74</w:t>
      </w:r>
      <w:r w:rsidR="00A75387" w:rsidRPr="00A75387">
        <w:rPr>
          <w:rFonts w:eastAsia="Arial Unicode MS"/>
        </w:rPr>
        <w:t>.</w:t>
      </w:r>
      <w:r w:rsidR="000546EB">
        <w:rPr>
          <w:rFonts w:eastAsia="Arial Unicode MS"/>
        </w:rPr>
        <w:t>400</w:t>
      </w:r>
      <w:r w:rsidR="00A75387" w:rsidRPr="00A75387">
        <w:rPr>
          <w:rFonts w:eastAsia="Arial Unicode MS"/>
        </w:rPr>
        <w:t>,00</w:t>
      </w:r>
      <w:r w:rsidRPr="00A75387" w:rsidDel="002A0D39">
        <w:rPr>
          <w:rFonts w:eastAsia="Arial Unicode MS"/>
        </w:rPr>
        <w:t xml:space="preserve"> </w:t>
      </w:r>
      <w:r w:rsidRPr="00A75387">
        <w:rPr>
          <w:rFonts w:eastAsia="Arial Unicode MS"/>
          <w:lang w:eastAsia="en-US"/>
        </w:rPr>
        <w:t xml:space="preserve">€) συμπεριλαμβανομένου του ΦΠΑ </w:t>
      </w:r>
      <w:r w:rsidR="00A75387" w:rsidRPr="00A75387">
        <w:rPr>
          <w:rFonts w:eastAsia="Arial Unicode MS"/>
        </w:rPr>
        <w:t>24</w:t>
      </w:r>
      <w:r w:rsidRPr="00A75387" w:rsidDel="002A0D39">
        <w:rPr>
          <w:rFonts w:eastAsia="Arial Unicode MS"/>
        </w:rPr>
        <w:t xml:space="preserve"> </w:t>
      </w:r>
      <w:r w:rsidRPr="00A75387">
        <w:rPr>
          <w:rFonts w:eastAsia="Arial Unicode MS"/>
          <w:lang w:eastAsia="en-US"/>
        </w:rPr>
        <w:t xml:space="preserve">%, και θα βαρύνει τις πιστώσεις της Πράξης </w:t>
      </w:r>
      <w:r w:rsidRPr="00A75387">
        <w:rPr>
          <w:rFonts w:eastAsia="Arial Unicode MS"/>
          <w:bCs/>
        </w:rPr>
        <w:t>«</w:t>
      </w:r>
      <w:r w:rsidR="000546EB" w:rsidRPr="000546EB">
        <w:rPr>
          <w:rFonts w:eastAsia="Arial Unicode MS"/>
        </w:rPr>
        <w:t>Διεθνές Φεστιβάλ Κινηματογράφου της Αθήνας ‘Νύχτες Πρεμιέρας’</w:t>
      </w:r>
      <w:r w:rsidRPr="00A75387">
        <w:rPr>
          <w:rFonts w:eastAsia="Arial Unicode MS"/>
          <w:bCs/>
        </w:rPr>
        <w:t xml:space="preserve">» </w:t>
      </w:r>
      <w:r w:rsidRPr="00A75387">
        <w:rPr>
          <w:rFonts w:eastAsia="Arial Unicode MS"/>
          <w:lang w:eastAsia="en-US"/>
        </w:rPr>
        <w:t xml:space="preserve">με κωδικό MIS </w:t>
      </w:r>
      <w:r w:rsidR="000546EB" w:rsidRPr="000546EB">
        <w:rPr>
          <w:rFonts w:eastAsia="Arial Unicode MS"/>
          <w:lang w:eastAsia="en-US"/>
        </w:rPr>
        <w:t xml:space="preserve">5004175 </w:t>
      </w:r>
      <w:r w:rsidRPr="00997EBB">
        <w:rPr>
          <w:rFonts w:eastAsia="Arial Unicode MS"/>
          <w:lang w:eastAsia="en-US"/>
        </w:rPr>
        <w:t xml:space="preserve">ΚΩΔ. Πράξης Σ.Α.: </w:t>
      </w:r>
      <w:r w:rsidR="000546EB" w:rsidRPr="000546EB">
        <w:rPr>
          <w:rFonts w:eastAsia="Arial Unicode MS"/>
          <w:bCs/>
        </w:rPr>
        <w:t>2017ΕΠ08510096 της ΣΑ ΕΠ0851</w:t>
      </w:r>
      <w:r w:rsidR="000546EB">
        <w:rPr>
          <w:rFonts w:eastAsia="Arial Unicode MS"/>
          <w:bCs/>
        </w:rPr>
        <w:t xml:space="preserve"> </w:t>
      </w:r>
      <w:r w:rsidR="00647B0A" w:rsidRPr="00997EBB">
        <w:rPr>
          <w:rFonts w:eastAsia="Arial Unicode MS"/>
          <w:lang w:eastAsia="en-US"/>
        </w:rPr>
        <w:t xml:space="preserve">που </w:t>
      </w:r>
      <w:r w:rsidR="000546EB" w:rsidRPr="000546EB">
        <w:rPr>
          <w:rFonts w:eastAsia="Arial Unicode MS"/>
          <w:lang w:eastAsia="en-US"/>
        </w:rPr>
        <w:t>χρηματοδοτείται από την Ευρωπαϊκή Ένωση (Ευρωπαϊκό Ταμείο Περιφερειακής Ανάπτυξης) και από εθνικούς πόρους μέσω του</w:t>
      </w:r>
      <w:r w:rsidR="00775A33">
        <w:rPr>
          <w:rFonts w:eastAsia="Arial Unicode MS"/>
          <w:lang w:eastAsia="en-US"/>
        </w:rPr>
        <w:t xml:space="preserve"> Προγράμματος Δημοσίων Επενδύσεων. </w:t>
      </w:r>
      <w:r w:rsidR="00D05409">
        <w:rPr>
          <w:rFonts w:cs="Calibri"/>
        </w:rPr>
        <w:t xml:space="preserve">Η σύμβαση περιλαμβάνεται στο </w:t>
      </w:r>
      <w:r w:rsidR="00775A33">
        <w:rPr>
          <w:rFonts w:cs="Calibri"/>
        </w:rPr>
        <w:t>4</w:t>
      </w:r>
      <w:r w:rsidR="00775A33" w:rsidRPr="00775A33">
        <w:rPr>
          <w:rFonts w:cs="Calibri"/>
          <w:vertAlign w:val="superscript"/>
        </w:rPr>
        <w:t>ο</w:t>
      </w:r>
      <w:r w:rsidR="00775A33">
        <w:rPr>
          <w:rFonts w:cs="Calibri"/>
        </w:rPr>
        <w:t xml:space="preserve"> </w:t>
      </w:r>
      <w:r w:rsidR="00D05409">
        <w:rPr>
          <w:rFonts w:cs="Calibri"/>
        </w:rPr>
        <w:t>υποέργο της προαναφερόμενης Πράξης</w:t>
      </w:r>
      <w:r w:rsidR="000546EB" w:rsidRPr="000546EB">
        <w:rPr>
          <w:rFonts w:eastAsia="Arial Unicode MS"/>
          <w:lang w:eastAsia="en-US"/>
        </w:rPr>
        <w:t>.</w:t>
      </w:r>
    </w:p>
    <w:p w14:paraId="477EF734" w14:textId="77777777" w:rsidR="000B1D8F" w:rsidRPr="003E53A3" w:rsidRDefault="000B1D8F" w:rsidP="00856CFF">
      <w:pPr>
        <w:pStyle w:val="1"/>
        <w:spacing w:after="120"/>
      </w:pPr>
      <w:bookmarkStart w:id="48" w:name="_Toc440632813"/>
      <w:bookmarkStart w:id="49" w:name="_Toc441733507"/>
      <w:bookmarkStart w:id="50" w:name="_Toc441739446"/>
      <w:bookmarkStart w:id="51" w:name="_Toc441739635"/>
      <w:bookmarkStart w:id="52" w:name="_Toc75474621"/>
      <w:bookmarkStart w:id="53" w:name="_Toc77053516"/>
      <w:bookmarkStart w:id="54" w:name="_Toc440632802"/>
      <w:bookmarkStart w:id="55" w:name="_Toc441733495"/>
      <w:bookmarkStart w:id="56" w:name="_Toc441739434"/>
      <w:bookmarkStart w:id="57" w:name="_Toc441739623"/>
      <w:r w:rsidRPr="003E53A3">
        <w:t xml:space="preserve">ΑΡΘΡΟ </w:t>
      </w:r>
      <w:r>
        <w:t>6</w:t>
      </w:r>
      <w:r w:rsidRPr="003E53A3">
        <w:t xml:space="preserve">: </w:t>
      </w:r>
      <w:bookmarkEnd w:id="48"/>
      <w:bookmarkEnd w:id="49"/>
      <w:bookmarkEnd w:id="50"/>
      <w:bookmarkEnd w:id="51"/>
      <w:r w:rsidRPr="00856CFF">
        <w:t>Δ</w:t>
      </w:r>
      <w:r>
        <w:t>ιάρκεια της σύμβασης</w:t>
      </w:r>
      <w:bookmarkEnd w:id="52"/>
      <w:bookmarkEnd w:id="53"/>
    </w:p>
    <w:p w14:paraId="6490644A" w14:textId="02952AFC" w:rsidR="00FF5356" w:rsidRDefault="00FF5356" w:rsidP="00FF5356">
      <w:pPr>
        <w:rPr>
          <w:rFonts w:eastAsia="Calibri"/>
          <w:szCs w:val="22"/>
        </w:rPr>
      </w:pPr>
      <w:r w:rsidRPr="00421A80">
        <w:rPr>
          <w:rFonts w:eastAsia="Calibri"/>
          <w:szCs w:val="22"/>
        </w:rPr>
        <w:t xml:space="preserve">Η παροχή των υπηρεσιών του Αναδόχου θα αρχίσει με την υπογραφή της σύμβασης και θα διαρκέσει έως </w:t>
      </w:r>
      <w:r w:rsidR="00775A33">
        <w:rPr>
          <w:rFonts w:eastAsia="Calibri"/>
          <w:szCs w:val="22"/>
        </w:rPr>
        <w:t xml:space="preserve">τις </w:t>
      </w:r>
      <w:r w:rsidR="00AB1716">
        <w:rPr>
          <w:rFonts w:eastAsia="Calibri"/>
          <w:szCs w:val="22"/>
        </w:rPr>
        <w:t>1</w:t>
      </w:r>
      <w:r w:rsidR="00775A33">
        <w:rPr>
          <w:rFonts w:eastAsia="Calibri"/>
          <w:szCs w:val="22"/>
        </w:rPr>
        <w:t>5.10.2021.</w:t>
      </w:r>
      <w:r w:rsidRPr="00421A80">
        <w:rPr>
          <w:rFonts w:eastAsia="Calibri"/>
          <w:szCs w:val="22"/>
        </w:rPr>
        <w:t xml:space="preserve"> Ο Ανάδοχος θα πρέπει να ολοκληρώνει έγκαιρα κάθε επιμέρους εργασία που εμπίπτει στις υποχρεώσεις του, είτε να ενημερώνει έγκαιρα την Αναθέτουσα Αρχή για τις ενέργειες που απαιτούνται, ώστε να διασφαλίζεται η απρόσκοπτη υλοποίηση της Πράξης.</w:t>
      </w:r>
    </w:p>
    <w:p w14:paraId="38BDCB61" w14:textId="77777777" w:rsidR="000B1D8F" w:rsidRPr="003E53A3" w:rsidRDefault="000B1D8F" w:rsidP="00856CFF">
      <w:pPr>
        <w:pStyle w:val="1"/>
        <w:spacing w:after="120"/>
      </w:pPr>
      <w:bookmarkStart w:id="58" w:name="_Toc440632814"/>
      <w:bookmarkStart w:id="59" w:name="_Toc441733508"/>
      <w:bookmarkStart w:id="60" w:name="_Toc441739447"/>
      <w:bookmarkStart w:id="61" w:name="_Toc441739636"/>
      <w:bookmarkStart w:id="62" w:name="_Toc75474622"/>
      <w:bookmarkStart w:id="63" w:name="_Toc77053517"/>
      <w:r w:rsidRPr="003E53A3">
        <w:t xml:space="preserve">ΑΡΘΡΟ </w:t>
      </w:r>
      <w:r>
        <w:t>7</w:t>
      </w:r>
      <w:r w:rsidRPr="003E53A3">
        <w:t xml:space="preserve">: </w:t>
      </w:r>
      <w:r>
        <w:t>Αμοιβή αναδόχου</w:t>
      </w:r>
      <w:bookmarkEnd w:id="58"/>
      <w:bookmarkEnd w:id="59"/>
      <w:bookmarkEnd w:id="60"/>
      <w:bookmarkEnd w:id="61"/>
      <w:bookmarkEnd w:id="62"/>
      <w:bookmarkEnd w:id="63"/>
    </w:p>
    <w:p w14:paraId="64300F45" w14:textId="03AE4336" w:rsidR="00AD4342" w:rsidRPr="004D0AD1" w:rsidRDefault="00AD4342" w:rsidP="00AD4342">
      <w:pPr>
        <w:numPr>
          <w:ilvl w:val="0"/>
          <w:numId w:val="16"/>
        </w:numPr>
        <w:spacing w:after="120" w:line="240" w:lineRule="auto"/>
        <w:rPr>
          <w:i/>
          <w:color w:val="0070C0"/>
          <w:sz w:val="18"/>
          <w:lang w:eastAsia="en-US"/>
        </w:rPr>
      </w:pPr>
      <w:r w:rsidRPr="00E447DD">
        <w:rPr>
          <w:rFonts w:eastAsia="Arial Unicode MS"/>
        </w:rPr>
        <w:t xml:space="preserve">Το τίμημα που υποχρεούται να καταβάλει η Αναθέτουσα Αρχή στον Ανάδοχο για την εκτέλεση </w:t>
      </w:r>
      <w:r>
        <w:rPr>
          <w:rFonts w:eastAsia="Arial Unicode MS"/>
        </w:rPr>
        <w:t>της σύμβασης των παρεχόμενων υπηρεσιών</w:t>
      </w:r>
      <w:r w:rsidRPr="00E447DD">
        <w:rPr>
          <w:rFonts w:eastAsia="Arial Unicode MS"/>
        </w:rPr>
        <w:t xml:space="preserve"> (Οικονομικό Αντάλλαγμα) </w:t>
      </w:r>
      <w:r>
        <w:rPr>
          <w:rFonts w:eastAsia="Arial Unicode MS"/>
        </w:rPr>
        <w:t xml:space="preserve">θα </w:t>
      </w:r>
      <w:r w:rsidRPr="00E447DD">
        <w:rPr>
          <w:rFonts w:eastAsia="Arial Unicode MS"/>
        </w:rPr>
        <w:t xml:space="preserve">είναι σύμφωνα με την Οικονομική Προσφορά του, η οποία αποτελεί αναπόσπαστο παράρτημα της σύμβασης  </w:t>
      </w:r>
      <w:r>
        <w:rPr>
          <w:rFonts w:eastAsia="Arial Unicode MS"/>
          <w:lang w:eastAsia="en-US"/>
        </w:rPr>
        <w:t>της παρούσας διακήρυξης.</w:t>
      </w:r>
    </w:p>
    <w:p w14:paraId="4F551DBF" w14:textId="5E68569D" w:rsidR="004D0AD1" w:rsidRPr="004D0AD1" w:rsidRDefault="004D0AD1" w:rsidP="004D0AD1">
      <w:pPr>
        <w:pStyle w:val="ListParagraph3"/>
        <w:numPr>
          <w:ilvl w:val="0"/>
          <w:numId w:val="16"/>
        </w:numPr>
        <w:spacing w:after="0"/>
        <w:rPr>
          <w:rStyle w:val="GridTable6Colorful1"/>
          <w:rFonts w:eastAsia="Arial Unicode MS"/>
          <w:i w:val="0"/>
          <w:lang w:eastAsia="en-US"/>
        </w:rPr>
      </w:pPr>
      <w:r w:rsidRPr="00856CFF">
        <w:rPr>
          <w:rFonts w:eastAsia="Arial Unicode MS"/>
          <w:lang w:eastAsia="en-US"/>
        </w:rPr>
        <w:t>Η πληρωμή του Αναδόχου</w:t>
      </w:r>
      <w:r>
        <w:rPr>
          <w:rFonts w:eastAsia="Arial Unicode MS"/>
          <w:lang w:eastAsia="en-US"/>
        </w:rPr>
        <w:t xml:space="preserve"> θα γίνει ως εξής</w:t>
      </w:r>
      <w:r w:rsidRPr="00856CFF">
        <w:rPr>
          <w:rFonts w:eastAsia="Arial Unicode MS"/>
          <w:lang w:eastAsia="en-US"/>
        </w:rPr>
        <w:t>:</w:t>
      </w:r>
    </w:p>
    <w:p w14:paraId="702A4E92" w14:textId="77777777" w:rsidR="009B3763" w:rsidRDefault="004D0AD1" w:rsidP="003B2B57">
      <w:pPr>
        <w:spacing w:after="120" w:line="240" w:lineRule="auto"/>
        <w:ind w:left="357" w:hanging="357"/>
        <w:rPr>
          <w:rFonts w:eastAsia="Arial Unicode MS"/>
          <w:lang w:eastAsia="en-US"/>
        </w:rPr>
      </w:pPr>
      <w:r w:rsidRPr="004D0AD1">
        <w:rPr>
          <w:rFonts w:eastAsia="Arial Unicode MS"/>
          <w:lang w:eastAsia="en-US"/>
        </w:rPr>
        <w:t xml:space="preserve">- </w:t>
      </w:r>
      <w:r w:rsidRPr="004D0AD1">
        <w:rPr>
          <w:rFonts w:eastAsia="Arial Unicode MS"/>
          <w:lang w:eastAsia="en-US"/>
        </w:rPr>
        <w:tab/>
        <w:t xml:space="preserve">Χορήγηση έντοκης προκαταβολής ποσοστού </w:t>
      </w:r>
      <w:r>
        <w:rPr>
          <w:rFonts w:eastAsia="Arial Unicode MS"/>
          <w:lang w:eastAsia="en-US"/>
        </w:rPr>
        <w:t>30</w:t>
      </w:r>
      <w:r w:rsidRPr="004D0AD1">
        <w:rPr>
          <w:rFonts w:eastAsia="Arial Unicode MS"/>
          <w:lang w:eastAsia="en-US"/>
        </w:rPr>
        <w:t>%, της συμβατικής αξίας χωρίς Φ.Π.Α.,  έναντι ισόποσης εγγύησης, εντός ενός μηνός από την υπογραφή της σύμβασης και κατόπιν αιτήματος του Αναδόχου και πλήρης εξόφληση με την οριστική παραλαβή του συνόλου των υπηρεσιών. Η προκαταβολή είναι έντοκη από της καταβολής της, επιβαρυνόμενη με το επιτόκιο των εντόκων γραμματίων του Δημοσίου δωδεκάμηνης διάρκειας κατά την ημερομηνία καταβολής της, προσαυξημένο κατά 0,25 μονάδες. Ο τόκος παρακρατείται κατά την εξόφληση του Αναδόχου. Η απόσβεση της προκαταβολής γίνεται με παρακράτηση του ποσού της ληφθείσας προκαταβολής κατά την εξόφληση του Αναδόχου, μετά την οριστική παραλαβή του συνόλου των υπηρεσιών.</w:t>
      </w:r>
    </w:p>
    <w:p w14:paraId="07423582" w14:textId="7176A87A" w:rsidR="000B1D8F" w:rsidRDefault="000B1D8F" w:rsidP="003B2B57">
      <w:pPr>
        <w:spacing w:after="120" w:line="240" w:lineRule="auto"/>
        <w:ind w:left="357" w:hanging="357"/>
        <w:rPr>
          <w:rFonts w:eastAsia="Arial Unicode MS"/>
          <w:lang w:eastAsia="en-US"/>
        </w:rPr>
      </w:pPr>
      <w:r>
        <w:rPr>
          <w:rFonts w:eastAsia="Arial Unicode MS"/>
          <w:lang w:eastAsia="en-US"/>
        </w:rPr>
        <w:t xml:space="preserve">3.     </w:t>
      </w:r>
      <w:r w:rsidRPr="001145C8">
        <w:rPr>
          <w:rFonts w:eastAsia="Arial Unicode MS"/>
          <w:lang w:eastAsia="en-US"/>
        </w:rPr>
        <w:t xml:space="preserve">Για την πληρωμή του Αναδόχου απαιτούνται τα κάτωθι δικαιολογητικά: </w:t>
      </w:r>
    </w:p>
    <w:p w14:paraId="120B7939" w14:textId="77777777" w:rsidR="000B1D8F" w:rsidRDefault="000B1D8F" w:rsidP="001145C8">
      <w:pPr>
        <w:pStyle w:val="ListParagraph3"/>
        <w:spacing w:after="0"/>
        <w:ind w:left="360"/>
        <w:rPr>
          <w:rFonts w:eastAsia="Arial Unicode MS"/>
          <w:lang w:eastAsia="en-US"/>
        </w:rPr>
      </w:pPr>
      <w:r w:rsidRPr="001145C8">
        <w:rPr>
          <w:rFonts w:eastAsia="Arial Unicode MS"/>
          <w:lang w:eastAsia="en-US"/>
        </w:rPr>
        <w:t xml:space="preserve">α) πρωτόκολλο οριστικής ποσοτικής και ποιοτικής παραλαβής, που συντάσσεται από την Επιτροπή Παρακολούθησης και Παραλαβής, </w:t>
      </w:r>
    </w:p>
    <w:p w14:paraId="5D362DA3" w14:textId="77777777" w:rsidR="000B1D8F" w:rsidRDefault="000B1D8F" w:rsidP="001145C8">
      <w:pPr>
        <w:pStyle w:val="ListParagraph3"/>
        <w:spacing w:after="0"/>
        <w:ind w:left="360"/>
        <w:rPr>
          <w:rFonts w:eastAsia="Arial Unicode MS"/>
          <w:lang w:eastAsia="en-US"/>
        </w:rPr>
      </w:pPr>
      <w:r w:rsidRPr="003E53A3">
        <w:rPr>
          <w:rFonts w:eastAsia="Arial Unicode MS"/>
          <w:lang w:eastAsia="en-US"/>
        </w:rPr>
        <w:t xml:space="preserve">β) τιμολόγιο του Αναδόχου, </w:t>
      </w:r>
    </w:p>
    <w:p w14:paraId="0281AD52" w14:textId="77777777" w:rsidR="000B1D8F" w:rsidRDefault="000B1D8F" w:rsidP="001145C8">
      <w:pPr>
        <w:pStyle w:val="ListParagraph3"/>
        <w:spacing w:after="0"/>
        <w:ind w:left="360"/>
        <w:rPr>
          <w:rFonts w:eastAsia="Arial Unicode MS"/>
          <w:lang w:eastAsia="en-US"/>
        </w:rPr>
      </w:pPr>
      <w:r w:rsidRPr="003E53A3">
        <w:rPr>
          <w:rFonts w:eastAsia="Arial Unicode MS"/>
          <w:lang w:eastAsia="en-US"/>
        </w:rPr>
        <w:t>γ) φορολογική και ασφαλιστική ενημερότητα σε  ισχύ κατά την ημέρα πληρωμής</w:t>
      </w:r>
    </w:p>
    <w:p w14:paraId="43E2D3DE" w14:textId="77777777" w:rsidR="000B1D8F" w:rsidRPr="003E53A3" w:rsidRDefault="000B1D8F" w:rsidP="001145C8">
      <w:pPr>
        <w:pStyle w:val="ListParagraph3"/>
        <w:spacing w:after="0"/>
        <w:ind w:left="360"/>
        <w:rPr>
          <w:rFonts w:eastAsia="Arial Unicode MS"/>
          <w:bCs/>
          <w:lang w:eastAsia="en-US"/>
        </w:rPr>
      </w:pPr>
      <w:r w:rsidRPr="003E53A3">
        <w:rPr>
          <w:rFonts w:eastAsia="Arial Unicode MS"/>
          <w:lang w:eastAsia="en-US"/>
        </w:rPr>
        <w:t xml:space="preserve">δ) καθώς </w:t>
      </w:r>
      <w:r w:rsidRPr="003E53A3">
        <w:rPr>
          <w:rFonts w:eastAsia="Arial Unicode MS"/>
        </w:rPr>
        <w:t>και</w:t>
      </w:r>
      <w:r w:rsidRPr="003E53A3">
        <w:rPr>
          <w:rFonts w:eastAsia="Arial Unicode MS"/>
          <w:lang w:eastAsia="en-US"/>
        </w:rPr>
        <w:t xml:space="preserve"> όποιο άλλο δικαιολογητικό τυχόν ζητηθεί από το Λογιστήριο της Αναθέτουσας Αρχής</w:t>
      </w:r>
    </w:p>
    <w:p w14:paraId="6FE6C483" w14:textId="77777777" w:rsidR="007F2ACC" w:rsidRDefault="007F2ACC" w:rsidP="007F2ACC">
      <w:pPr>
        <w:spacing w:line="240" w:lineRule="auto"/>
        <w:ind w:left="360"/>
        <w:rPr>
          <w:rFonts w:eastAsia="Arial Unicode MS"/>
          <w:bCs/>
          <w:lang w:eastAsia="en-US"/>
        </w:rPr>
      </w:pPr>
      <w:r w:rsidRPr="00EB0D58">
        <w:rPr>
          <w:rFonts w:eastAsia="Arial Unicode MS"/>
          <w:bCs/>
          <w:lang w:eastAsia="en-US"/>
        </w:rPr>
        <w:t xml:space="preserve">Τα προβλεπόμενα από τις φορολογικές διατάξεις παραστατικά θα εκδίδονται στο όνομα της </w:t>
      </w:r>
      <w:r w:rsidRPr="00EB0D58">
        <w:rPr>
          <w:rFonts w:eastAsia="Arial Unicode MS"/>
        </w:rPr>
        <w:t>Αναθέτουσας</w:t>
      </w:r>
      <w:r w:rsidRPr="00EB0D58">
        <w:rPr>
          <w:rFonts w:eastAsia="Arial Unicode MS"/>
          <w:bCs/>
          <w:lang w:eastAsia="en-US"/>
        </w:rPr>
        <w:t xml:space="preserve"> Αρχής, μετά την εκτέλεση και παράδοση του έργου, κατά τα οριζόμενα στο παρόν άρθρο. Ο Ανάδοχος επιβαρύνεται με κάθε νόμιμη ασφαλιστική εισφορά και κράτηση υπέρ Νομικών Προσώπων, Ανεξάρτητων Αρχών ή άλλων Οργανισμών που κατά νόμο τον βαρύνει. </w:t>
      </w:r>
      <w:r>
        <w:rPr>
          <w:rFonts w:eastAsia="Arial Unicode MS"/>
          <w:bCs/>
          <w:lang w:eastAsia="en-US"/>
        </w:rPr>
        <w:t>Η</w:t>
      </w:r>
      <w:r w:rsidRPr="00271B4A">
        <w:rPr>
          <w:rFonts w:eastAsia="Arial Unicode MS"/>
        </w:rPr>
        <w:t xml:space="preserve"> </w:t>
      </w:r>
      <w:r w:rsidRPr="00271B4A">
        <w:rPr>
          <w:rFonts w:eastAsia="Arial Unicode MS"/>
        </w:rPr>
        <w:lastRenderedPageBreak/>
        <w:t>καθαρή αξία των παραστατικών υπόκειται σε παρακράτηση φόρου εισοδήματος βάσει του Ν.4172/2013</w:t>
      </w:r>
      <w:r>
        <w:rPr>
          <w:rFonts w:eastAsia="Arial Unicode MS"/>
        </w:rPr>
        <w:t>. Επίσης ο Ανάδοχος βαρύνεται με τις ακόλουθες κρατήσεις: α)</w:t>
      </w:r>
      <w:r w:rsidRPr="00271B4A">
        <w:rPr>
          <w:rFonts w:eastAsia="Arial Unicode MS"/>
        </w:rPr>
        <w:t xml:space="preserve"> </w:t>
      </w:r>
      <w:r>
        <w:rPr>
          <w:rFonts w:eastAsia="Arial Unicode MS"/>
        </w:rPr>
        <w:t xml:space="preserve">Κράτηση </w:t>
      </w:r>
      <w:r w:rsidRPr="006E75D9">
        <w:rPr>
          <w:rFonts w:eastAsia="Arial Unicode MS"/>
        </w:rPr>
        <w:t xml:space="preserve"> </w:t>
      </w:r>
      <w:r>
        <w:rPr>
          <w:rFonts w:eastAsia="Arial Unicode MS"/>
        </w:rPr>
        <w:t>0,0</w:t>
      </w:r>
      <w:r w:rsidR="008D5F05">
        <w:rPr>
          <w:rFonts w:eastAsia="Arial Unicode MS"/>
        </w:rPr>
        <w:t>7</w:t>
      </w:r>
      <w:r>
        <w:rPr>
          <w:rFonts w:eastAsia="Arial Unicode MS"/>
        </w:rPr>
        <w:t xml:space="preserve"> % υπέρ Ε.Α.ΔΗ.ΣΥ, η οποία υπολογίζεται επί της αξίας κάθε πληρωμής προ φόρων και κρατήσεων της αρχικής και κάθε συμπληρωματικής σύμβασης β) Κράτηση 0,06 % υπέρ Α.Ε.Π.Π,  η οποία υπολογίζεται επί της αξίας κάθε πληρωμής προ φόρων και κρατήσεων της αρχικής και κάθε συμπληρωματικής σύμβασης</w:t>
      </w:r>
      <w:r w:rsidR="005A52E9">
        <w:rPr>
          <w:rFonts w:eastAsia="Arial Unicode MS"/>
        </w:rPr>
        <w:t xml:space="preserve">. </w:t>
      </w:r>
      <w:r>
        <w:rPr>
          <w:rFonts w:eastAsia="Arial Unicode MS"/>
        </w:rPr>
        <w:t xml:space="preserve">Οι κρατήσεις υπάγονται σε χαρτόσημο </w:t>
      </w:r>
      <w:r w:rsidRPr="00271B4A">
        <w:rPr>
          <w:rFonts w:eastAsia="Arial Unicode MS"/>
        </w:rPr>
        <w:t>3%</w:t>
      </w:r>
      <w:r>
        <w:rPr>
          <w:rFonts w:eastAsia="Arial Unicode MS"/>
        </w:rPr>
        <w:t xml:space="preserve"> και ΟΓΑ χαρτοσήμου</w:t>
      </w:r>
      <w:r w:rsidRPr="00271B4A">
        <w:rPr>
          <w:rFonts w:eastAsia="Arial Unicode MS"/>
        </w:rPr>
        <w:t xml:space="preserve"> </w:t>
      </w:r>
      <w:r>
        <w:rPr>
          <w:rFonts w:eastAsia="Arial Unicode MS"/>
        </w:rPr>
        <w:t>που υπολογίζεται με ποσοστό 20% επί του χαρτοσήμου.</w:t>
      </w:r>
      <w:r>
        <w:rPr>
          <w:rFonts w:eastAsia="Arial Unicode MS"/>
          <w:bCs/>
          <w:lang w:eastAsia="en-US"/>
        </w:rPr>
        <w:t xml:space="preserve"> </w:t>
      </w:r>
    </w:p>
    <w:p w14:paraId="030DD6C5" w14:textId="181CBFA8" w:rsidR="000B1D8F" w:rsidRPr="003E53A3" w:rsidRDefault="000B1D8F" w:rsidP="00FF5356">
      <w:pPr>
        <w:pStyle w:val="1"/>
        <w:spacing w:after="120" w:line="240" w:lineRule="auto"/>
        <w:ind w:left="1440" w:hanging="1440"/>
        <w:jc w:val="both"/>
      </w:pPr>
      <w:bookmarkStart w:id="64" w:name="_Toc75474623"/>
      <w:bookmarkStart w:id="65" w:name="_Toc77053518"/>
      <w:r w:rsidRPr="003E53A3">
        <w:t xml:space="preserve">ΑΡΘΡΟ </w:t>
      </w:r>
      <w:r>
        <w:t>8</w:t>
      </w:r>
      <w:r w:rsidRPr="003E53A3">
        <w:t>:</w:t>
      </w:r>
      <w:r w:rsidR="00FF5356">
        <w:tab/>
      </w:r>
      <w:r w:rsidRPr="003E53A3">
        <w:t xml:space="preserve">Γενικές προϋποθέσεις συμμετοχής- Δικαίωμα συμμετοχής – Λοιποί Λόγοι Αποκλεισμού  </w:t>
      </w:r>
      <w:bookmarkEnd w:id="54"/>
      <w:bookmarkEnd w:id="55"/>
      <w:bookmarkEnd w:id="56"/>
      <w:bookmarkEnd w:id="57"/>
      <w:r w:rsidR="00DE3F1A" w:rsidRPr="00B14CEF">
        <w:rPr>
          <w:rFonts w:asciiTheme="minorHAnsi" w:hAnsiTheme="minorHAnsi" w:cstheme="minorHAnsi"/>
        </w:rPr>
        <w:t>- Κριτήρια Ποιοτικής Επιλογής</w:t>
      </w:r>
      <w:bookmarkEnd w:id="64"/>
      <w:bookmarkEnd w:id="65"/>
    </w:p>
    <w:p w14:paraId="44F4FCBD" w14:textId="1B8DF400" w:rsidR="000B1D8F" w:rsidRPr="004A0561" w:rsidRDefault="000B1D8F" w:rsidP="004A0561">
      <w:pPr>
        <w:numPr>
          <w:ilvl w:val="0"/>
          <w:numId w:val="17"/>
        </w:numPr>
        <w:spacing w:after="0"/>
        <w:contextualSpacing/>
        <w:rPr>
          <w:rFonts w:eastAsia="Arial Unicode MS"/>
          <w:lang w:eastAsia="en-US"/>
        </w:rPr>
      </w:pPr>
      <w:r w:rsidRPr="004A0561">
        <w:rPr>
          <w:rFonts w:eastAsia="Arial Unicode MS"/>
        </w:rPr>
        <w:t xml:space="preserve">Στο Διαγωνισμό μπορούν να συμμετάσχουν φυσικά ή νομικά πρόσωπα της ημεδαπής ή της αλλοδαπής, καθώς και ενώσεις φυσικών ή και νομικών προσώπων που υποβάλλουν κοινή προσφορά. </w:t>
      </w:r>
      <w:r w:rsidR="007F17D8" w:rsidRPr="00B14CEF">
        <w:rPr>
          <w:rFonts w:asciiTheme="minorHAnsi" w:hAnsiTheme="minorHAnsi" w:cstheme="minorHAnsi"/>
        </w:rPr>
        <w:t>Οι ενώσεις οικονομικών φορέων, συμπεριλαμβανομένων και των προσωρινών συμπράξεων, δεν απαιτείται να περιβληθούν συγκεκριμένη νομική μορφή για την υποβολή προσφοράς</w:t>
      </w:r>
      <w:r w:rsidR="007F17D8">
        <w:rPr>
          <w:rFonts w:eastAsia="Arial Unicode MS"/>
        </w:rPr>
        <w:t xml:space="preserve">. </w:t>
      </w:r>
      <w:r w:rsidR="008D676D" w:rsidRPr="008D676D">
        <w:rPr>
          <w:rFonts w:eastAsia="Arial Unicode MS"/>
        </w:rPr>
        <w:t>Στις περιπτώσεις υποβολής προσφοράς από ένωση οικονομικών φορέων, όλα τα μέλη της ευθύνονται έναντι της Αναθέτουσας Αρχής αλληλέγγυα και εις ολόκληρον.</w:t>
      </w:r>
    </w:p>
    <w:p w14:paraId="0590A8D8" w14:textId="77777777" w:rsidR="000B1D8F" w:rsidRPr="008B5D83" w:rsidRDefault="000B1D8F" w:rsidP="004A0561">
      <w:pPr>
        <w:numPr>
          <w:ilvl w:val="0"/>
          <w:numId w:val="17"/>
        </w:numPr>
        <w:spacing w:after="0"/>
        <w:contextualSpacing/>
        <w:rPr>
          <w:rFonts w:eastAsia="Arial Unicode MS"/>
          <w:lang w:eastAsia="en-US"/>
        </w:rPr>
      </w:pPr>
      <w:r w:rsidRPr="004A0561">
        <w:rPr>
          <w:rFonts w:eastAsia="Arial Unicode MS"/>
          <w:bCs/>
          <w:lang w:eastAsia="en-US"/>
        </w:rPr>
        <w:t>Αποκλείεται από τον παρόντα Διαγωνισμό ο διαγωνιζόμενος, εφόσον συντρέχουν στο πρόσωπό του ή, σε περίπτωση ένωσης προσώπων, έστω και σε ένα συμμετέχοντα στην ένωση οικονομικό φορέα, οι λόγοι αποκλεισμού των παραγράφων 1</w:t>
      </w:r>
      <w:r w:rsidR="005B4BC3">
        <w:rPr>
          <w:rFonts w:eastAsia="Arial Unicode MS"/>
          <w:bCs/>
          <w:lang w:eastAsia="en-US"/>
        </w:rPr>
        <w:t xml:space="preserve"> και</w:t>
      </w:r>
      <w:r w:rsidRPr="004A0561">
        <w:rPr>
          <w:rFonts w:eastAsia="Arial Unicode MS"/>
          <w:bCs/>
          <w:lang w:eastAsia="en-US"/>
        </w:rPr>
        <w:t xml:space="preserve"> 2</w:t>
      </w:r>
      <w:r w:rsidR="00904FD8">
        <w:rPr>
          <w:rFonts w:eastAsia="Arial Unicode MS"/>
          <w:bCs/>
          <w:lang w:eastAsia="en-US"/>
        </w:rPr>
        <w:t xml:space="preserve"> </w:t>
      </w:r>
      <w:r w:rsidRPr="004A0561">
        <w:rPr>
          <w:rFonts w:eastAsia="Arial Unicode MS"/>
          <w:bCs/>
          <w:lang w:eastAsia="en-US"/>
        </w:rPr>
        <w:t xml:space="preserve">του άρθρου 73 του ν. 4412/2016 και συγκεκριμένα, εάν υπάρχει </w:t>
      </w:r>
      <w:r w:rsidR="00D65B8C">
        <w:rPr>
          <w:rFonts w:eastAsia="Arial Unicode MS"/>
          <w:bCs/>
          <w:lang w:eastAsia="en-US"/>
        </w:rPr>
        <w:t>αμετάκλητη</w:t>
      </w:r>
      <w:r w:rsidR="00D65B8C" w:rsidRPr="004A0561">
        <w:rPr>
          <w:rFonts w:eastAsia="Arial Unicode MS"/>
          <w:bCs/>
          <w:lang w:eastAsia="en-US"/>
        </w:rPr>
        <w:t xml:space="preserve"> </w:t>
      </w:r>
      <w:r w:rsidRPr="004A0561">
        <w:rPr>
          <w:rFonts w:eastAsia="Arial Unicode MS"/>
          <w:bCs/>
          <w:lang w:eastAsia="en-US"/>
        </w:rPr>
        <w:t>καταδικαστική απόφαση εις βάρος των διαγωνιζομένων ή -σε περίπτωση ενώσεων προσώπων- έστω και για ένα συμμετέχοντα στην ένωση οικονομικό φορέα, για έναν ή περισσότερους λόγους που απαριθμούνται κατωτέρω:</w:t>
      </w:r>
    </w:p>
    <w:p w14:paraId="19AA2A35" w14:textId="77777777" w:rsidR="00766FDB" w:rsidRPr="007D66F8" w:rsidRDefault="00766FDB" w:rsidP="00766FDB">
      <w:pPr>
        <w:pStyle w:val="aff7"/>
        <w:ind w:left="360"/>
      </w:pPr>
      <w:r w:rsidRPr="007D66F8">
        <w:t>α) συμμετοχή σε εγκληματική οργάνωση, όπως αυτή ορίζεται στο άρθρο 2 της απόφασης-πλαίσιο 2008/841/ΔΕΥ του Συμβουλίου της 24ης Οκτωβρίου 2008, για την καταπολέμηση του οργανωμένου εγκλήματος (ΕΕ L 300 της 11.11.2008 σ.42), και τα εγκλήματα του άρθρου 187 του Ποινικού Κώδικα (εγκληματική οργάνωση),</w:t>
      </w:r>
    </w:p>
    <w:p w14:paraId="3021EE86" w14:textId="77777777" w:rsidR="00766FDB" w:rsidRPr="007D66F8" w:rsidRDefault="00766FDB" w:rsidP="00766FDB">
      <w:pPr>
        <w:pStyle w:val="aff7"/>
        <w:ind w:left="360"/>
      </w:pPr>
      <w:r w:rsidRPr="007D66F8">
        <w:t>β) ενεργητική δωροδοκία, όπως ορίζεται στο άρθρο 3 της σύμβασης περί της καταπολέμησης της δωροδοκίας στην οποία ενέχονται υπάλληλοι των Ευρωπαϊκών Κοινοτήτων ή των κρατών-μελών της Ένωσης (ΕΕ C 195 της 25.6.1997, σ. 1) και στην παρ. 1 του άρθρου 2 της απόφασης-πλαίσιο 2003/568/ΔΕΥ του Συμβουλίου της 22ας Ιουλίου 2003, για την καταπολέμηση της δωροδοκίας στον ιδιωτικό τομέα (ΕΕ L 192 της 31.7.2003, σ. 54), καθώς και όπως ορίζεται στο εθνικό δίκαιο του οικονομικού φορέα, και τα εγκλήματα των άρθρων 159Α (δωροδοκία πολιτικών προσώπων), 236 (δωροδοκία υπαλλήλου), 237 παρ. 2-4 (δωροδοκία δικαστικών λειτουργών), 237Α παρ. 2 (εμπορία επιρροής – μεσάζοντες), 396 παρ. 2 (δωροδοκία στον ιδιωτικό τομέα) του Ποινικού Κώδικα,</w:t>
      </w:r>
    </w:p>
    <w:p w14:paraId="20C85828" w14:textId="77777777" w:rsidR="00766FDB" w:rsidRPr="007D66F8" w:rsidRDefault="00766FDB" w:rsidP="00766FDB">
      <w:pPr>
        <w:pStyle w:val="aff7"/>
        <w:autoSpaceDE w:val="0"/>
        <w:autoSpaceDN w:val="0"/>
        <w:adjustRightInd w:val="0"/>
        <w:ind w:left="360"/>
        <w:rPr>
          <w:szCs w:val="22"/>
        </w:rPr>
      </w:pPr>
      <w:r w:rsidRPr="007D66F8">
        <w:t>γ) απάτη εις βάρος των οικονομικών συμφερόντων της Ένωσης, κατά την έννοια των άρθρων 3 και 4 της Οδηγίας (ΕΕ) 2017/1371 του Ευρωπαϊκού Κοινοβουλίου και του Συμβουλίου της 5</w:t>
      </w:r>
      <w:r w:rsidRPr="007D66F8">
        <w:rPr>
          <w:vertAlign w:val="superscript"/>
        </w:rPr>
        <w:t>ης</w:t>
      </w:r>
      <w:r w:rsidRPr="007D66F8">
        <w:t xml:space="preserve"> Ιουλίου 2017 σχετικά με την καταπολέμηση, μέσω του ποινικού δικαίου, της απάτης εις βάρος των οικονομικών συμφερόντων της Ένωσης (</w:t>
      </w:r>
      <w:r w:rsidRPr="007D66F8">
        <w:rPr>
          <w:lang w:val="en-US"/>
        </w:rPr>
        <w:t>L</w:t>
      </w:r>
      <w:r w:rsidRPr="007D66F8">
        <w:t xml:space="preserve"> 198/28.07.2017) και τα εγκλήματα των άρθρων 159Α (δωροδοκία πολιτικών προσώπων), 216 (πλαστογραφία), 236 (δωροδοκία υπαλλήλου), 237 παρ. 2-4 (δωροδοκία δικαστικών λειτουργών), 242 (ψευδής βεβαίωση, νόθευση κ.λπ.) 374 (διακεκριμένη κλοπή), 375 (υπεξαίρεση), 386 (απάτη), 386Α (απάτη με υπολογιστή), </w:t>
      </w:r>
      <w:r w:rsidRPr="007D66F8">
        <w:rPr>
          <w:szCs w:val="22"/>
        </w:rPr>
        <w:t xml:space="preserve">386Β (απάτη σχετική με τις επιχορηγήσεις), 390 (απιστία) του Ποινικού Κώδικα και των άρθρων 155 επ. του Εθνικού Τελωνειακού Κώδικα (ν. 2960/2001, Α’ 265), όταν αυτά στρέφονται κατά των οικονομικών συμφερόντων της Ευρωπαϊκής Ένωσης ή συνδέονται με την προσβολή αυτών των συμφερόντων, </w:t>
      </w:r>
      <w:r w:rsidRPr="007D66F8">
        <w:rPr>
          <w:szCs w:val="22"/>
        </w:rPr>
        <w:lastRenderedPageBreak/>
        <w:t>καθώς και τα εγκλήματα των άρθρων 23 (διασυνοριακή απάτη σχετικά με τον ΦΠΑ) και 24 (επικουρικές διατάξεις για την ποινική προστασία των οικονομικών συμφερόντων της Ευρωπαϊκής Ένωσης) του ν. 4689/2020 (Α’ 103),</w:t>
      </w:r>
    </w:p>
    <w:p w14:paraId="40EAC954" w14:textId="77777777" w:rsidR="00766FDB" w:rsidRPr="007D66F8" w:rsidRDefault="00766FDB" w:rsidP="00766FDB">
      <w:pPr>
        <w:pStyle w:val="aff7"/>
        <w:ind w:left="360"/>
      </w:pPr>
      <w:r w:rsidRPr="007D66F8">
        <w:t>δ) τρομοκρατικά εγκλήματα ή εγκλήματα συνδεόμενα με τρομοκρατικές δραστηριότητες, όπως ορίζονται, αντιστοίχως, στα άρθρα 3-4 και 5-12 της Οδηγίας (ΕΕ) 2017/541 του Ευρωπαϊκού Κοινοβουλίου και του Συμβουλίου της 15</w:t>
      </w:r>
      <w:r w:rsidRPr="007D66F8">
        <w:rPr>
          <w:vertAlign w:val="superscript"/>
        </w:rPr>
        <w:t>ης</w:t>
      </w:r>
      <w:r w:rsidRPr="007D66F8">
        <w:t xml:space="preserve"> Μαρτίου 2017 για την καταπολέμηση της τρομοκρατίας και την αντικατάσταση της απόφασης-πλαισίου 2002/475/ΔΕΥ του Συμβουλίου και για την τροποποίηση της απόφασης 2005/671/ΔΕΥ του Συμβουλίου (ΕΕ L 88/31.03.2017) ή ηθική αυτουργία ή συνέργεια ή απόπειρα διάπραξης εγκλήματος, όπως ορίζονται στο άρθρο 14 αυτής, και τα εγκλήματα των άρθρων 187Α και 187Β του Ποινικού Κώδικα, καθώς και τα εγκλήματα των άρθρων 32-35 του ν. 4689/2020 (Α’103),</w:t>
      </w:r>
    </w:p>
    <w:p w14:paraId="0A3A6A58" w14:textId="77777777" w:rsidR="00766FDB" w:rsidRPr="007D66F8" w:rsidRDefault="00766FDB" w:rsidP="00766FDB">
      <w:pPr>
        <w:pStyle w:val="aff7"/>
        <w:ind w:left="360"/>
      </w:pPr>
      <w:r w:rsidRPr="007D66F8">
        <w:t xml:space="preserve">ε) νομιμοποίηση εσόδων από παράνομες δραστηριότητες ή χρηματοδότηση της τρομοκρατίας, όπως αυτές ορίζονται στο άρθρο 1 της Οδηγίας (ΕΕ) 2015/849 του Ευρωπαϊκού Κοινοβουλίου και του Συμβουλίου της 20ης Μαΐου 2015, σχετικά με την πρόληψη της χρησιμοποίησης του χρηματοπιστωτικού συστήματος για τη νομιμοποίηση εσόδων από παράνομες δραστηριότητες ή για τη χρηματοδότηση της τρομοκρατίας, την τροποποίηση του κανονισμού (ΕΕ) αριθμ. 648/2012 του Ευρωπαϊκού Κοινοβουλίου και του Συμβουλίου, και την κατάργηση της οδηγίας 2005/60/ΕΚ του Ευρωπαϊκού Κοινοβουλίου και του Συμβουλίου και της οδηγίας 2006/70/ΕΚ της Επιτροπής (ΕΕ </w:t>
      </w:r>
      <w:r w:rsidRPr="007D66F8">
        <w:rPr>
          <w:lang w:val="en-US"/>
        </w:rPr>
        <w:t>L</w:t>
      </w:r>
      <w:r w:rsidRPr="007D66F8">
        <w:t xml:space="preserve"> 141/05.06.2015) και τα εγκλήματα των άρθρων 2 και 39 του ν. 4557/2018 (Α’ 139), </w:t>
      </w:r>
    </w:p>
    <w:p w14:paraId="7E0E68BD" w14:textId="77777777" w:rsidR="00766FDB" w:rsidRPr="007D66F8" w:rsidRDefault="00766FDB" w:rsidP="00766FDB">
      <w:pPr>
        <w:pStyle w:val="aff7"/>
        <w:ind w:left="360"/>
      </w:pPr>
      <w:r w:rsidRPr="007D66F8">
        <w:t xml:space="preserve">στ) παιδική εργασία και άλλες μορφές εμπορίας ανθρώπων, όπως ορίζονται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L 101 της 15.4.2011, σ. 1), και τα εγκλήματα του άρθρου 323Α του Ποινικού Κώδικα (εμπορία ανθρώπων). </w:t>
      </w:r>
    </w:p>
    <w:p w14:paraId="09D51266" w14:textId="77777777" w:rsidR="00766FDB" w:rsidRPr="007D66F8" w:rsidRDefault="00766FDB" w:rsidP="00766FDB">
      <w:pPr>
        <w:pStyle w:val="aff7"/>
        <w:ind w:left="360"/>
        <w:rPr>
          <w:lang w:eastAsia="zh-CN"/>
        </w:rPr>
      </w:pPr>
      <w:r w:rsidRPr="007D66F8">
        <w:t xml:space="preserve">Ο οικονομικός φορέας αποκλείεται, επίσης, όταν το πρόσωπο εις βάρος του οποίου εκδόθηκε αμετάκλητη καταδικαστική απόφαση είναι μέλος του διοικητικού, διευθυντικού ή εποπτικού οργάνου του ή έχει εξουσία εκπροσώπησης, λήψης αποφάσεων ή ελέγχου σε αυτό. </w:t>
      </w:r>
      <w:r w:rsidRPr="007D66F8">
        <w:rPr>
          <w:lang w:eastAsia="zh-CN"/>
        </w:rPr>
        <w:t xml:space="preserve">Η υποχρέωση του προηγούμενου εδαφίου αφορά: </w:t>
      </w:r>
    </w:p>
    <w:p w14:paraId="4E2F90B8" w14:textId="77777777" w:rsidR="00766FDB" w:rsidRPr="007D66F8" w:rsidRDefault="00766FDB" w:rsidP="00766FDB">
      <w:pPr>
        <w:pStyle w:val="aff7"/>
        <w:ind w:left="360"/>
      </w:pPr>
      <w:r w:rsidRPr="007D66F8">
        <w:t>- στις περιπτώσεις εταιρειών περιορισμένης ευθύνης (Ε.Π.Ε.), ιδιωτικών κεφαλαιουχικών εταιρειών (Ι.Κ.Ε.) και προσωπικών εταιρειών (Ο.Ε. και Ε.Ε.) τους διαχειριστές.</w:t>
      </w:r>
    </w:p>
    <w:p w14:paraId="11CFCF7E" w14:textId="77777777" w:rsidR="00766FDB" w:rsidRPr="007D66F8" w:rsidRDefault="00766FDB" w:rsidP="00766FDB">
      <w:pPr>
        <w:pStyle w:val="aff7"/>
        <w:spacing w:after="160" w:line="252" w:lineRule="auto"/>
        <w:ind w:left="360"/>
      </w:pPr>
      <w:r w:rsidRPr="007D66F8">
        <w:t>- στις περιπτώσεις ανωνύμων εταιρειών (Α.Ε.), τον διευθύνοντα Σύμβουλο, τα μέλη του Διοικητικού Συμβουλίου, καθώς και τα πρόσωπα στα οποία με απόφαση του Διοικητικού Συμβουλίου έχει ανατεθεί το σύνολο της διαχείρισης και εκπροσώπησης της εταιρείας.</w:t>
      </w:r>
    </w:p>
    <w:p w14:paraId="6C57D6C8" w14:textId="77777777" w:rsidR="00766FDB" w:rsidRPr="007D66F8" w:rsidRDefault="00766FDB" w:rsidP="00766FDB">
      <w:pPr>
        <w:pStyle w:val="aff7"/>
        <w:spacing w:after="160" w:line="252" w:lineRule="auto"/>
        <w:ind w:left="360"/>
      </w:pPr>
      <w:r w:rsidRPr="007D66F8">
        <w:t>- στις περιπτώσεις Συνεταιρισμών, τα μέλη του Διοικητικού Συμβουλίου.</w:t>
      </w:r>
    </w:p>
    <w:p w14:paraId="00D7B7D6" w14:textId="77777777" w:rsidR="00766FDB" w:rsidRPr="007D66F8" w:rsidRDefault="00766FDB" w:rsidP="00766FDB">
      <w:pPr>
        <w:pStyle w:val="aff7"/>
        <w:spacing w:after="160" w:line="252" w:lineRule="auto"/>
        <w:ind w:left="360"/>
        <w:rPr>
          <w:b/>
        </w:rPr>
      </w:pPr>
      <w:r w:rsidRPr="007D66F8">
        <w:t>- σε όλες τις υπόλοιπες περιπτώσεις νομικών προσώπων, τον κατά περίπτωση  νόμιμο εκπρόσωπο.</w:t>
      </w:r>
    </w:p>
    <w:p w14:paraId="6EB445E9" w14:textId="77777777" w:rsidR="00766FDB" w:rsidRPr="007D66F8" w:rsidRDefault="00766FDB" w:rsidP="00766FDB">
      <w:pPr>
        <w:pStyle w:val="aff7"/>
        <w:spacing w:after="160" w:line="252" w:lineRule="auto"/>
        <w:ind w:left="360"/>
        <w:rPr>
          <w:b/>
          <w:bCs/>
        </w:rPr>
      </w:pPr>
      <w:r w:rsidRPr="007D66F8">
        <w:rPr>
          <w:b/>
        </w:rPr>
        <w:t>Εάν στις ως άνω περιπτώσεις (α) έως (στ) η κατά τα ανωτέρω, περίοδος αποκλεισμού δεν έχει καθοριστεί με αμετάκλητη απόφαση, αυτή ανέρχεται σε πέντε (5) έτη από την ημερομηνία της καταδίκης με αμετάκλητη απόφαση</w:t>
      </w:r>
      <w:r w:rsidRPr="007D66F8">
        <w:t xml:space="preserve">. </w:t>
      </w:r>
    </w:p>
    <w:p w14:paraId="1373CC13" w14:textId="36B36F69" w:rsidR="000B1D8F" w:rsidRPr="0090638D" w:rsidRDefault="000B1D8F" w:rsidP="004A0561">
      <w:pPr>
        <w:pStyle w:val="ListParagraph3"/>
        <w:numPr>
          <w:ilvl w:val="0"/>
          <w:numId w:val="17"/>
        </w:numPr>
        <w:spacing w:after="0"/>
        <w:rPr>
          <w:rFonts w:eastAsia="Arial Unicode MS"/>
          <w:lang w:eastAsia="en-US"/>
        </w:rPr>
      </w:pPr>
      <w:r w:rsidRPr="004A0561">
        <w:rPr>
          <w:rFonts w:eastAsia="Arial Unicode MS"/>
          <w:bCs/>
          <w:lang w:eastAsia="en-US"/>
        </w:rPr>
        <w:t xml:space="preserve">Αποκλείεται από τον παρόντα Διαγωνισμό ο διαγωνιζόμενος, εφόσον </w:t>
      </w:r>
      <w:r w:rsidR="008736C7">
        <w:rPr>
          <w:rFonts w:eastAsia="Arial Unicode MS"/>
          <w:bCs/>
          <w:lang w:eastAsia="en-US"/>
        </w:rPr>
        <w:t>για τ</w:t>
      </w:r>
      <w:r w:rsidRPr="004A0561">
        <w:rPr>
          <w:rFonts w:eastAsia="Arial Unicode MS"/>
          <w:bCs/>
          <w:lang w:eastAsia="en-US"/>
        </w:rPr>
        <w:t>ο</w:t>
      </w:r>
      <w:r w:rsidR="008736C7">
        <w:rPr>
          <w:rFonts w:eastAsia="Arial Unicode MS"/>
          <w:bCs/>
          <w:lang w:eastAsia="en-US"/>
        </w:rPr>
        <w:t>ν</w:t>
      </w:r>
      <w:r w:rsidRPr="004A0561">
        <w:rPr>
          <w:rFonts w:eastAsia="Arial Unicode MS"/>
          <w:bCs/>
          <w:lang w:eastAsia="en-US"/>
        </w:rPr>
        <w:t xml:space="preserve"> ίδιο ή, </w:t>
      </w:r>
      <w:r w:rsidR="00C801C5">
        <w:rPr>
          <w:rFonts w:eastAsia="Arial Unicode MS"/>
          <w:bCs/>
          <w:lang w:eastAsia="en-US"/>
        </w:rPr>
        <w:t xml:space="preserve">εάν πρόκειται για </w:t>
      </w:r>
      <w:r w:rsidRPr="004A0561">
        <w:rPr>
          <w:rFonts w:eastAsia="Arial Unicode MS"/>
          <w:bCs/>
          <w:lang w:eastAsia="en-US"/>
        </w:rPr>
        <w:t xml:space="preserve">ένωση προσώπων, έστω και </w:t>
      </w:r>
      <w:r w:rsidR="008736C7">
        <w:rPr>
          <w:rFonts w:eastAsia="Arial Unicode MS"/>
          <w:bCs/>
          <w:lang w:eastAsia="en-US"/>
        </w:rPr>
        <w:t xml:space="preserve">για </w:t>
      </w:r>
      <w:r w:rsidRPr="004A0561">
        <w:rPr>
          <w:rFonts w:eastAsia="Arial Unicode MS"/>
          <w:bCs/>
          <w:lang w:eastAsia="en-US"/>
        </w:rPr>
        <w:t>ένα συμμετέχ</w:t>
      </w:r>
      <w:r w:rsidR="008736C7">
        <w:rPr>
          <w:rFonts w:eastAsia="Arial Unicode MS"/>
          <w:bCs/>
          <w:lang w:eastAsia="en-US"/>
        </w:rPr>
        <w:t>οντα</w:t>
      </w:r>
      <w:r w:rsidRPr="004A0561">
        <w:rPr>
          <w:rFonts w:eastAsia="Arial Unicode MS"/>
          <w:bCs/>
          <w:lang w:eastAsia="en-US"/>
        </w:rPr>
        <w:t xml:space="preserve"> στην ένωση οικονομικό φορέα</w:t>
      </w:r>
      <w:r w:rsidR="008736C7">
        <w:rPr>
          <w:rFonts w:eastAsia="Arial Unicode MS"/>
          <w:bCs/>
          <w:lang w:eastAsia="en-US"/>
        </w:rPr>
        <w:t>,</w:t>
      </w:r>
      <w:r w:rsidR="00C801C5">
        <w:rPr>
          <w:rFonts w:eastAsia="Arial Unicode MS"/>
          <w:bCs/>
          <w:lang w:eastAsia="en-US"/>
        </w:rPr>
        <w:t xml:space="preserve"> συντρέχει κάποια από τις ακόλουθες περιπτώσεις</w:t>
      </w:r>
      <w:r w:rsidRPr="004A0561">
        <w:rPr>
          <w:rFonts w:eastAsia="Arial Unicode MS"/>
          <w:bCs/>
          <w:lang w:eastAsia="en-US"/>
        </w:rPr>
        <w:t>:</w:t>
      </w:r>
    </w:p>
    <w:p w14:paraId="5C68B830" w14:textId="77777777" w:rsidR="00705211" w:rsidRPr="007D66F8" w:rsidRDefault="00705211" w:rsidP="00705211">
      <w:pPr>
        <w:pStyle w:val="aff7"/>
        <w:ind w:left="360"/>
      </w:pPr>
      <w:r w:rsidRPr="007D66F8">
        <w:t xml:space="preserve">α) όταν ο  οικονομικός φορέας έχει αθετήσει τις υποχρεώσεις του όσον αφορά στην καταβολή φόρων ή εισφορών κοινωνικής ασφάλισης και αυτό έχει διαπιστωθεί από δικαστική ή διοικητική απόφαση με τελεσίδικη και δεσμευτική ισχύ, σύμφωνα με διατάξεις της χώρας όπου είναι εγκατεστημένος  ή την εθνική νομοθεσία ή </w:t>
      </w:r>
    </w:p>
    <w:p w14:paraId="386EE7A0" w14:textId="77777777" w:rsidR="00705211" w:rsidRPr="007D66F8" w:rsidRDefault="00705211" w:rsidP="00705211">
      <w:pPr>
        <w:pStyle w:val="aff7"/>
        <w:ind w:left="360"/>
      </w:pPr>
      <w:r w:rsidRPr="007D66F8">
        <w:lastRenderedPageBreak/>
        <w:t>β) όταν η αναθέτουσα αρχή μπορεί να αποδείξει με τα κατάλληλα μέσα ότι ο οικονομικός φορέας έχει αθετήσει τις υποχρεώσεις του όσον αφορά την καταβολή φόρων ή εισφορών κοινωνικής ασφάλισης.</w:t>
      </w:r>
    </w:p>
    <w:p w14:paraId="11B8A4F8" w14:textId="77777777" w:rsidR="00705211" w:rsidRPr="007D66F8" w:rsidRDefault="00705211" w:rsidP="00705211">
      <w:pPr>
        <w:pStyle w:val="aff7"/>
        <w:autoSpaceDE w:val="0"/>
        <w:autoSpaceDN w:val="0"/>
        <w:adjustRightInd w:val="0"/>
        <w:spacing w:after="0"/>
        <w:ind w:left="360"/>
        <w:rPr>
          <w:szCs w:val="22"/>
        </w:rPr>
      </w:pPr>
      <w:r w:rsidRPr="007D66F8">
        <w:t>Αν ο οικονομικός φορέας είναι Έλληνας πολίτης ή έχει την εγκατάστασή του στην Ελλάδα, οι υποχρεώσεις του που αφορούν στις εισφορές κοινωνικής ασφάλισης καλύπτουν τόσο την κύρια όσο και την επικουρική ασφάλιση.</w:t>
      </w:r>
      <w:r w:rsidRPr="007D66F8">
        <w:rPr>
          <w:szCs w:val="22"/>
        </w:rPr>
        <w:t xml:space="preserve"> </w:t>
      </w:r>
    </w:p>
    <w:p w14:paraId="739D6847" w14:textId="77777777" w:rsidR="00705211" w:rsidRPr="007D66F8" w:rsidRDefault="00705211" w:rsidP="00705211">
      <w:pPr>
        <w:pStyle w:val="aff7"/>
        <w:autoSpaceDE w:val="0"/>
        <w:autoSpaceDN w:val="0"/>
        <w:adjustRightInd w:val="0"/>
        <w:spacing w:after="0"/>
        <w:ind w:left="360"/>
        <w:rPr>
          <w:szCs w:val="22"/>
        </w:rPr>
      </w:pPr>
      <w:r w:rsidRPr="007D66F8">
        <w:rPr>
          <w:szCs w:val="22"/>
        </w:rPr>
        <w:t>Οι υποχρεώσεις των περ. α’ και β’ θεωρείται ότι δεν έχουν αθετηθεί εφόσον δεν έχουν καταστεί ληξιπρόθεσμες ή εφόσον αυτές έχουν υπαχθεί σε δεσμευτικό διακανονισμό που τηρείται.</w:t>
      </w:r>
    </w:p>
    <w:p w14:paraId="78B64FBF" w14:textId="61D5CED7" w:rsidR="00705211" w:rsidRDefault="00705211" w:rsidP="00705211">
      <w:pPr>
        <w:pStyle w:val="aff7"/>
        <w:ind w:left="360"/>
      </w:pPr>
      <w:r w:rsidRPr="007D66F8">
        <w:t>Δεν αποκλείεται ο οικονομικός φορέας, όταν έχει εκπληρώσει τις υποχρεώσεις του είτε καταβάλλοντας τους φόρους ή τις εισφορές κοινωνικής ασφάλισης που οφείλει, συμπεριλαμβανομένων, κατά περίπτωση, των δεδουλευμένων τόκων ή των προστίμων είτε υπαγόμενος σε δεσμευτικό διακανονισμό για την καταβολή τους στο μέτρο που τηρεί τους όρους του δεσμευτικού κανονισμού.</w:t>
      </w:r>
    </w:p>
    <w:p w14:paraId="09248868" w14:textId="77777777" w:rsidR="00DE3F1A" w:rsidRPr="00B14CEF" w:rsidRDefault="00DE3F1A" w:rsidP="00DE3F1A">
      <w:pPr>
        <w:spacing w:line="360" w:lineRule="auto"/>
        <w:jc w:val="left"/>
        <w:rPr>
          <w:rFonts w:asciiTheme="minorHAnsi" w:hAnsiTheme="minorHAnsi" w:cstheme="minorHAnsi"/>
        </w:rPr>
      </w:pPr>
      <w:r w:rsidRPr="00B14CEF">
        <w:rPr>
          <w:rFonts w:asciiTheme="minorHAnsi" w:hAnsiTheme="minorHAnsi" w:cstheme="minorHAnsi"/>
          <w:b/>
          <w:bCs/>
          <w:color w:val="000000"/>
          <w:sz w:val="26"/>
          <w:szCs w:val="26"/>
        </w:rPr>
        <w:t>Κριτήρια Επιλογής</w:t>
      </w:r>
    </w:p>
    <w:p w14:paraId="05CCABC4" w14:textId="76F71F1C" w:rsidR="00DE3F1A" w:rsidRPr="00EF1B67" w:rsidRDefault="00DE3F1A" w:rsidP="003B0B4B">
      <w:pPr>
        <w:numPr>
          <w:ilvl w:val="0"/>
          <w:numId w:val="17"/>
        </w:numPr>
        <w:spacing w:after="0"/>
        <w:contextualSpacing/>
        <w:rPr>
          <w:rFonts w:eastAsia="Arial Unicode MS"/>
        </w:rPr>
      </w:pPr>
      <w:bookmarkStart w:id="66" w:name="_Toc503274322"/>
      <w:bookmarkStart w:id="67" w:name="_Toc526617512"/>
      <w:bookmarkStart w:id="68" w:name="_Toc526617572"/>
      <w:bookmarkStart w:id="69" w:name="_Toc48391642"/>
      <w:r w:rsidRPr="00EF1B67">
        <w:rPr>
          <w:rFonts w:eastAsia="Arial Unicode MS"/>
        </w:rPr>
        <w:t>Οικονομική και χρηματοοικονομική επάρκεια</w:t>
      </w:r>
      <w:bookmarkEnd w:id="66"/>
      <w:bookmarkEnd w:id="67"/>
      <w:bookmarkEnd w:id="68"/>
      <w:bookmarkEnd w:id="69"/>
      <w:r w:rsidR="007E4F7C" w:rsidRPr="00EF1B67">
        <w:rPr>
          <w:rFonts w:eastAsia="Arial Unicode MS"/>
        </w:rPr>
        <w:t>:</w:t>
      </w:r>
    </w:p>
    <w:p w14:paraId="17E632E1" w14:textId="7EDBF5F6" w:rsidR="00DE3F1A" w:rsidRPr="00F22761" w:rsidRDefault="00DE3F1A" w:rsidP="00EF1B67">
      <w:pPr>
        <w:spacing w:after="0"/>
        <w:ind w:left="360"/>
        <w:contextualSpacing/>
        <w:rPr>
          <w:rFonts w:asciiTheme="minorHAnsi" w:hAnsiTheme="minorHAnsi" w:cstheme="minorHAnsi"/>
        </w:rPr>
      </w:pPr>
      <w:bookmarkStart w:id="70" w:name="_Toc503274323"/>
      <w:bookmarkStart w:id="71" w:name="_Toc512002180"/>
      <w:bookmarkStart w:id="72" w:name="_Toc4502241"/>
      <w:r w:rsidRPr="00EF1B67">
        <w:rPr>
          <w:rFonts w:asciiTheme="minorHAnsi" w:hAnsiTheme="minorHAnsi"/>
        </w:rPr>
        <w:t xml:space="preserve">Όσον αφορά την οικονομική και χρηματοοικονομική επάρκεια για την παρούσα διαδικασία σύναψης σύμβασης, οι οικονομικοί φορείς απαιτείται να διαθέτουν μέσο γενικό ετήσιο κύκλο εργασιών </w:t>
      </w:r>
      <w:r w:rsidR="00D24CCF" w:rsidRPr="00EF1B67">
        <w:rPr>
          <w:rFonts w:asciiTheme="minorHAnsi" w:hAnsiTheme="minorHAnsi" w:cstheme="minorHAnsi"/>
          <w:szCs w:val="22"/>
        </w:rPr>
        <w:t>κατά</w:t>
      </w:r>
      <w:r w:rsidRPr="00EF1B67">
        <w:rPr>
          <w:rFonts w:asciiTheme="minorHAnsi" w:hAnsiTheme="minorHAnsi"/>
        </w:rPr>
        <w:t xml:space="preserve"> τα έτη 201</w:t>
      </w:r>
      <w:r w:rsidR="003B0B4B" w:rsidRPr="00EF1B67">
        <w:rPr>
          <w:rFonts w:asciiTheme="minorHAnsi" w:hAnsiTheme="minorHAnsi"/>
        </w:rPr>
        <w:t>7</w:t>
      </w:r>
      <w:r w:rsidRPr="00EF1B67">
        <w:rPr>
          <w:rFonts w:asciiTheme="minorHAnsi" w:hAnsiTheme="minorHAnsi"/>
        </w:rPr>
        <w:t>, 201</w:t>
      </w:r>
      <w:r w:rsidR="003B0B4B" w:rsidRPr="00EF1B67">
        <w:rPr>
          <w:rFonts w:asciiTheme="minorHAnsi" w:hAnsiTheme="minorHAnsi"/>
        </w:rPr>
        <w:t>8</w:t>
      </w:r>
      <w:r w:rsidRPr="00EF1B67">
        <w:rPr>
          <w:rFonts w:asciiTheme="minorHAnsi" w:hAnsiTheme="minorHAnsi"/>
        </w:rPr>
        <w:t xml:space="preserve"> και 201</w:t>
      </w:r>
      <w:r w:rsidR="003B0B4B" w:rsidRPr="00EF1B67">
        <w:rPr>
          <w:rFonts w:asciiTheme="minorHAnsi" w:hAnsiTheme="minorHAnsi"/>
        </w:rPr>
        <w:t>9</w:t>
      </w:r>
      <w:r w:rsidRPr="00EF1B67">
        <w:rPr>
          <w:rFonts w:asciiTheme="minorHAnsi" w:hAnsiTheme="minorHAnsi"/>
        </w:rPr>
        <w:t xml:space="preserve"> </w:t>
      </w:r>
      <w:r w:rsidR="00D24CCF" w:rsidRPr="00EF1B67">
        <w:rPr>
          <w:rFonts w:asciiTheme="minorHAnsi" w:hAnsiTheme="minorHAnsi" w:cstheme="minorHAnsi"/>
          <w:szCs w:val="22"/>
        </w:rPr>
        <w:t xml:space="preserve">ή, αν η έναρξη της δραστηριότητάς τους είναι πιο πρόσφατη, για όσο διάστημα δραστηριοποιούνται, </w:t>
      </w:r>
      <w:r w:rsidRPr="00EF1B67">
        <w:rPr>
          <w:rFonts w:asciiTheme="minorHAnsi" w:hAnsiTheme="minorHAnsi"/>
        </w:rPr>
        <w:t xml:space="preserve">τουλάχιστον </w:t>
      </w:r>
      <w:r w:rsidR="00EF1B67" w:rsidRPr="00EF1B67">
        <w:rPr>
          <w:rFonts w:asciiTheme="minorHAnsi" w:hAnsiTheme="minorHAnsi" w:cstheme="minorHAnsi"/>
          <w:szCs w:val="22"/>
        </w:rPr>
        <w:t>120</w:t>
      </w:r>
      <w:r w:rsidRPr="00EF1B67">
        <w:rPr>
          <w:rFonts w:asciiTheme="minorHAnsi" w:hAnsiTheme="minorHAnsi" w:cstheme="minorHAnsi"/>
          <w:szCs w:val="22"/>
        </w:rPr>
        <w:t>.000 €.</w:t>
      </w:r>
    </w:p>
    <w:p w14:paraId="626AB148" w14:textId="77777777" w:rsidR="00D24CCF" w:rsidRPr="00EF1B67" w:rsidRDefault="00D24CCF" w:rsidP="00D24CCF">
      <w:pPr>
        <w:spacing w:after="0"/>
        <w:ind w:left="360"/>
        <w:contextualSpacing/>
        <w:rPr>
          <w:rFonts w:eastAsia="Arial Unicode MS"/>
          <w:lang w:eastAsia="en-US"/>
        </w:rPr>
      </w:pPr>
      <w:bookmarkStart w:id="73" w:name="_Toc48391643"/>
      <w:r w:rsidRPr="00D24CCF">
        <w:rPr>
          <w:rFonts w:asciiTheme="minorHAnsi" w:hAnsiTheme="minorHAnsi" w:cstheme="minorHAnsi"/>
          <w:szCs w:val="22"/>
        </w:rPr>
        <w:t xml:space="preserve">Η οικονομική και χρηματοοικονομική επάρκεια που απαιτείται κατά τα ανωτέρω, μπορεί να προκύπτει είτε αθροιστικά από μέλη της σύμπραξης ή κοινοπραξίας είτε από ένα μόνο μέλος </w:t>
      </w:r>
      <w:r w:rsidRPr="00EF1B67">
        <w:rPr>
          <w:rFonts w:asciiTheme="minorHAnsi" w:hAnsiTheme="minorHAnsi" w:cstheme="minorHAnsi"/>
          <w:szCs w:val="22"/>
        </w:rPr>
        <w:t>αυτής.</w:t>
      </w:r>
    </w:p>
    <w:p w14:paraId="753AAFD0" w14:textId="01717587" w:rsidR="00DE3F1A" w:rsidRPr="00EF1B67" w:rsidRDefault="00DE3F1A" w:rsidP="00DF5B28">
      <w:pPr>
        <w:numPr>
          <w:ilvl w:val="0"/>
          <w:numId w:val="17"/>
        </w:numPr>
        <w:spacing w:after="0"/>
        <w:contextualSpacing/>
        <w:rPr>
          <w:rFonts w:eastAsia="Arial Unicode MS"/>
        </w:rPr>
      </w:pPr>
      <w:r w:rsidRPr="00EF1B67">
        <w:rPr>
          <w:rFonts w:eastAsia="Arial Unicode MS"/>
        </w:rPr>
        <w:t>Τεχνική και επαγγελματική ικανότητα</w:t>
      </w:r>
      <w:bookmarkEnd w:id="70"/>
      <w:bookmarkEnd w:id="71"/>
      <w:bookmarkEnd w:id="72"/>
      <w:bookmarkEnd w:id="73"/>
      <w:r w:rsidR="007E4F7C" w:rsidRPr="00EF1B67">
        <w:rPr>
          <w:rFonts w:eastAsia="Arial Unicode MS"/>
        </w:rPr>
        <w:t>:</w:t>
      </w:r>
    </w:p>
    <w:p w14:paraId="7F08F4A7" w14:textId="77777777" w:rsidR="00EF1B67" w:rsidRPr="00EF1B67" w:rsidRDefault="00EF1B67" w:rsidP="00EF1B67">
      <w:pPr>
        <w:pStyle w:val="aff7"/>
        <w:ind w:left="360"/>
        <w:rPr>
          <w:color w:val="222222"/>
          <w:szCs w:val="22"/>
          <w:shd w:val="clear" w:color="auto" w:fill="FFFFFF"/>
        </w:rPr>
      </w:pPr>
      <w:r w:rsidRPr="00EF1B67">
        <w:t>Όσον α</w:t>
      </w:r>
      <w:r>
        <w:t xml:space="preserve">φορά στην τεχνική και επαγγελματική ικανότητα για την παρούσα διαδικασία σύναψης σύμβασης, οι οικονομικοί φορείς </w:t>
      </w:r>
      <w:r w:rsidRPr="00EF1B67">
        <w:rPr>
          <w:szCs w:val="22"/>
        </w:rPr>
        <w:t xml:space="preserve">απαιτείται </w:t>
      </w:r>
      <w:r w:rsidRPr="00EF1B67">
        <w:rPr>
          <w:bCs/>
          <w:szCs w:val="22"/>
        </w:rPr>
        <w:t xml:space="preserve">κατά τη διάρκεια των τελευταίων τριών ετών πριν την </w:t>
      </w:r>
      <w:r w:rsidRPr="00EF1B67">
        <w:rPr>
          <w:bCs/>
          <w:szCs w:val="22"/>
          <w:shd w:val="clear" w:color="auto" w:fill="FFFFFF"/>
        </w:rPr>
        <w:t>καταληκτική ημερομηνία υποβολής προσφορών</w:t>
      </w:r>
      <w:r w:rsidRPr="00EF1B67">
        <w:rPr>
          <w:bCs/>
          <w:szCs w:val="22"/>
        </w:rPr>
        <w:t xml:space="preserve">, να έχουν εκτελέσει τουλάχιστον τρεις συμβάσεις </w:t>
      </w:r>
      <w:r w:rsidRPr="00387719">
        <w:t xml:space="preserve">παροχής υπηρεσιών που να αφορούν στη παραγωγή πολιτιστικών εκδηλώσεων, αθροιστικού ύψους </w:t>
      </w:r>
      <w:r w:rsidRPr="00EF1B67">
        <w:rPr>
          <w:color w:val="222222"/>
          <w:szCs w:val="22"/>
          <w:shd w:val="clear" w:color="auto" w:fill="FFFFFF"/>
        </w:rPr>
        <w:t xml:space="preserve">τουλάχιστον 50.000 € (προϋπολογισθείσας αξίας προ ΦΠΑ). </w:t>
      </w:r>
    </w:p>
    <w:p w14:paraId="32171590" w14:textId="77777777" w:rsidR="00D24CCF" w:rsidRPr="00DF5B28" w:rsidRDefault="00D24CCF" w:rsidP="00A04295">
      <w:pPr>
        <w:numPr>
          <w:ilvl w:val="0"/>
          <w:numId w:val="17"/>
        </w:numPr>
        <w:spacing w:after="0"/>
        <w:contextualSpacing/>
        <w:rPr>
          <w:rFonts w:eastAsia="Arial Unicode MS"/>
          <w:lang w:eastAsia="en-US"/>
        </w:rPr>
      </w:pPr>
      <w:r w:rsidRPr="00D24CCF">
        <w:rPr>
          <w:rFonts w:eastAsia="Arial Unicode MS"/>
          <w:lang w:eastAsia="en-US"/>
        </w:rPr>
        <w:t>Πρότυπα διασφάλισης ποιότητας</w:t>
      </w:r>
      <w:r>
        <w:rPr>
          <w:rFonts w:eastAsia="Arial Unicode MS"/>
          <w:lang w:eastAsia="en-US"/>
        </w:rPr>
        <w:t>:</w:t>
      </w:r>
    </w:p>
    <w:p w14:paraId="3AA3FD67" w14:textId="77777777" w:rsidR="005D47ED" w:rsidRDefault="005D47ED" w:rsidP="005D47ED">
      <w:pPr>
        <w:pStyle w:val="aff7"/>
        <w:ind w:left="360"/>
      </w:pPr>
      <w:r w:rsidRPr="001A0B5F">
        <w:t>Οι οικονομικοί φορείς για την παρούσα διαδικασία σύναψης σύμβασης οφείλουν να συμμορφώνονται με το πρότυπο ΕΛΟΤ 1435.</w:t>
      </w:r>
    </w:p>
    <w:p w14:paraId="41D30F8C" w14:textId="0ADF5CE0" w:rsidR="007E4F7C" w:rsidRPr="007E4F7C" w:rsidRDefault="007E4F7C" w:rsidP="007E4F7C">
      <w:pPr>
        <w:numPr>
          <w:ilvl w:val="0"/>
          <w:numId w:val="17"/>
        </w:numPr>
        <w:spacing w:after="0"/>
        <w:contextualSpacing/>
        <w:rPr>
          <w:rFonts w:eastAsia="Arial Unicode MS"/>
          <w:lang w:eastAsia="en-US"/>
        </w:rPr>
      </w:pPr>
      <w:bookmarkStart w:id="74" w:name="_Toc48391644"/>
      <w:r w:rsidRPr="007E4F7C">
        <w:rPr>
          <w:rFonts w:eastAsia="Arial Unicode MS"/>
          <w:lang w:eastAsia="en-US"/>
        </w:rPr>
        <w:t>Στήριξη στην ικανότητα τρίτων</w:t>
      </w:r>
      <w:bookmarkEnd w:id="74"/>
      <w:r>
        <w:rPr>
          <w:rFonts w:eastAsia="Arial Unicode MS"/>
          <w:lang w:eastAsia="en-US"/>
        </w:rPr>
        <w:t>:</w:t>
      </w:r>
    </w:p>
    <w:p w14:paraId="59084F6A" w14:textId="2AA47044" w:rsidR="007E4F7C" w:rsidRDefault="007E4F7C" w:rsidP="007E7AC4">
      <w:pPr>
        <w:ind w:left="360"/>
        <w:rPr>
          <w:rFonts w:asciiTheme="minorHAnsi" w:hAnsiTheme="minorHAnsi"/>
        </w:rPr>
      </w:pPr>
      <w:r w:rsidRPr="00B14CEF">
        <w:rPr>
          <w:rFonts w:asciiTheme="minorHAnsi" w:hAnsiTheme="minorHAnsi"/>
        </w:rPr>
        <w:t xml:space="preserve">Οι οικονομικοί φορείς μπορούν, όσον αφορά τα κριτήρια της οικονομικής και χρηματοοικονομικής επάρκειας (της παραγράφου </w:t>
      </w:r>
      <w:r w:rsidR="000F1357">
        <w:rPr>
          <w:rFonts w:asciiTheme="minorHAnsi" w:hAnsiTheme="minorHAnsi"/>
        </w:rPr>
        <w:t>4</w:t>
      </w:r>
      <w:r w:rsidR="007E7AC4">
        <w:rPr>
          <w:rFonts w:asciiTheme="minorHAnsi" w:hAnsiTheme="minorHAnsi"/>
        </w:rPr>
        <w:t xml:space="preserve"> ανωτέρω</w:t>
      </w:r>
      <w:r w:rsidRPr="00B14CEF">
        <w:rPr>
          <w:rFonts w:asciiTheme="minorHAnsi" w:hAnsiTheme="minorHAnsi"/>
        </w:rPr>
        <w:t>)</w:t>
      </w:r>
      <w:r>
        <w:rPr>
          <w:rFonts w:asciiTheme="minorHAnsi" w:hAnsiTheme="minorHAnsi"/>
        </w:rPr>
        <w:t xml:space="preserve"> και τα κριτήρια τεχνικής και επαγγελματικής ικανότητας (της παραγράφου </w:t>
      </w:r>
      <w:r w:rsidR="000F1357">
        <w:rPr>
          <w:rFonts w:asciiTheme="minorHAnsi" w:hAnsiTheme="minorHAnsi"/>
        </w:rPr>
        <w:t>5</w:t>
      </w:r>
      <w:r w:rsidR="007E7AC4">
        <w:rPr>
          <w:rFonts w:asciiTheme="minorHAnsi" w:hAnsiTheme="minorHAnsi"/>
        </w:rPr>
        <w:t xml:space="preserve"> ανωτέρω</w:t>
      </w:r>
      <w:r>
        <w:rPr>
          <w:rFonts w:asciiTheme="minorHAnsi" w:hAnsiTheme="minorHAnsi"/>
        </w:rPr>
        <w:t>)</w:t>
      </w:r>
      <w:r w:rsidRPr="00B14CEF">
        <w:rPr>
          <w:rFonts w:asciiTheme="minorHAnsi" w:hAnsiTheme="minorHAnsi"/>
        </w:rPr>
        <w:t xml:space="preserve"> να στηρίζονται στις ικανότητες άλλων φορέων, ασχέτως της νομικής φύσης των δεσμών τους με αυτούς. Στην περίπτωση αυτή, αποδεικνύουν ότι θα έχουν στη διάθεσή τους τους αναγκαίους πόρους, με την προσκόμιση της σχετικής δέσμευσης των φορέων στην ικανότητα των οποίων στηρίζονται.</w:t>
      </w:r>
    </w:p>
    <w:p w14:paraId="2EDB8261" w14:textId="77777777" w:rsidR="007E4F7C" w:rsidRDefault="007E4F7C" w:rsidP="007E7AC4">
      <w:pPr>
        <w:ind w:left="360"/>
        <w:rPr>
          <w:szCs w:val="22"/>
        </w:rPr>
      </w:pPr>
      <w:r w:rsidRPr="00CA6FA3">
        <w:rPr>
          <w:szCs w:val="22"/>
        </w:rPr>
        <w:t>Ειδικά, όσον αφορά στα κριτήρια επαγγελματικής ικανότητας που σχετίζονται με τη σχετική επαγγελματική εμπειρία, οι οικονομικοί φορείς, μπορούν να στηρίζονται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p>
    <w:p w14:paraId="36259A28" w14:textId="77777777" w:rsidR="007E4F7C" w:rsidRPr="00C229F3" w:rsidRDefault="007E4F7C" w:rsidP="007E7AC4">
      <w:pPr>
        <w:ind w:left="360"/>
      </w:pPr>
      <w:r>
        <w:rPr>
          <w:szCs w:val="22"/>
        </w:rPr>
        <w:lastRenderedPageBreak/>
        <w:t>Όταν οι οικονομικοί φορείς στηρίζονται στις ικανότητες άλλων φορέων όσον αφορά τα κριτήρια που σχετίζονται με την απαιτούμενη με τη διακήρυξη οικονομική και χρηματοοικονομική επάρκεια, οι  εν λόγω οικονομικοί φορείς και αυτοί στους οποίους στηρίζονται είναι από κοινού υπεύθυνοι για την εκτέλεση της σύμβασης.</w:t>
      </w:r>
    </w:p>
    <w:p w14:paraId="5B97BEFB" w14:textId="77777777" w:rsidR="007E4F7C" w:rsidRDefault="007E4F7C" w:rsidP="007E7AC4">
      <w:pPr>
        <w:ind w:left="360"/>
        <w:rPr>
          <w:rFonts w:asciiTheme="minorHAnsi" w:hAnsiTheme="minorHAnsi"/>
          <w:szCs w:val="22"/>
        </w:rPr>
      </w:pPr>
      <w:r w:rsidRPr="00B14CEF">
        <w:rPr>
          <w:rFonts w:asciiTheme="minorHAnsi" w:hAnsiTheme="minorHAnsi"/>
          <w:szCs w:val="22"/>
        </w:rPr>
        <w:t>Υπό τους ίδιους όρους οι ενώσεις οικονομικών φορέων μπορούν να στηρίζονται στις ικανότητες των συμμετεχόντων στην ένωση ή άλλων φορέων</w:t>
      </w:r>
      <w:r w:rsidRPr="00CE7692">
        <w:rPr>
          <w:rFonts w:asciiTheme="minorHAnsi" w:hAnsiTheme="minorHAnsi"/>
          <w:szCs w:val="22"/>
        </w:rPr>
        <w:t>.</w:t>
      </w:r>
    </w:p>
    <w:p w14:paraId="735F6A1F" w14:textId="198B979D" w:rsidR="000B1D8F" w:rsidRPr="00AA0AD0" w:rsidRDefault="000B1D8F" w:rsidP="00094FC4">
      <w:pPr>
        <w:numPr>
          <w:ilvl w:val="0"/>
          <w:numId w:val="17"/>
        </w:numPr>
        <w:spacing w:after="0"/>
        <w:contextualSpacing/>
        <w:rPr>
          <w:i/>
          <w:color w:val="C0504D"/>
          <w:lang w:eastAsia="en-US"/>
        </w:rPr>
      </w:pPr>
      <w:r w:rsidRPr="003E53A3">
        <w:rPr>
          <w:rFonts w:eastAsia="Arial Unicode MS"/>
          <w:lang w:eastAsia="en-US"/>
        </w:rPr>
        <w:t>Αποκλ</w:t>
      </w:r>
      <w:r w:rsidRPr="003E53A3">
        <w:rPr>
          <w:rFonts w:eastAsia="Arial Unicode MS"/>
          <w:bCs/>
          <w:lang w:eastAsia="en-US"/>
        </w:rPr>
        <w:t>είεται από τον παρόντα Διαγωνισμό ο διαγωνιζόμενος, εφόσον ο ίδιος ή, σε περίπτωση ένωσης προσώπων, έστω και ένας συμμετέχων στην ένωση οικονομικός φορέας:</w:t>
      </w:r>
    </w:p>
    <w:p w14:paraId="1B441630" w14:textId="17222546" w:rsidR="00AA0AD0" w:rsidRPr="00AA0AD0" w:rsidRDefault="00AA0AD0" w:rsidP="00AA0AD0">
      <w:pPr>
        <w:numPr>
          <w:ilvl w:val="1"/>
          <w:numId w:val="17"/>
        </w:numPr>
        <w:spacing w:after="0"/>
        <w:contextualSpacing/>
        <w:rPr>
          <w:rFonts w:eastAsia="Arial Unicode MS"/>
          <w:bCs/>
          <w:lang w:eastAsia="en-US"/>
        </w:rPr>
      </w:pPr>
      <w:r w:rsidRPr="007D66F8">
        <w:rPr>
          <w:rFonts w:eastAsia="Arial Unicode MS"/>
          <w:bCs/>
          <w:lang w:eastAsia="en-US"/>
        </w:rPr>
        <w:t xml:space="preserve">δεν προσκομίσει την απαιτούμενη από τα έγγραφα της σύμβασης εγγύηση συμμετοχής </w:t>
      </w:r>
    </w:p>
    <w:p w14:paraId="2C17F338" w14:textId="77777777" w:rsidR="000B1D8F" w:rsidRPr="007D66F8" w:rsidRDefault="000B1D8F" w:rsidP="00094FC4">
      <w:pPr>
        <w:numPr>
          <w:ilvl w:val="1"/>
          <w:numId w:val="17"/>
        </w:numPr>
        <w:spacing w:after="0"/>
        <w:contextualSpacing/>
        <w:rPr>
          <w:rFonts w:eastAsia="Arial Unicode MS"/>
          <w:bCs/>
          <w:lang w:eastAsia="en-US"/>
        </w:rPr>
      </w:pPr>
      <w:r w:rsidRPr="007D66F8">
        <w:rPr>
          <w:rFonts w:eastAsia="Arial Unicode MS"/>
          <w:bCs/>
          <w:lang w:eastAsia="en-US"/>
        </w:rPr>
        <w:t xml:space="preserve">δεν υποβάλει όλα τα δικαιολογητικά που προβλέπονται στην παρούσα </w:t>
      </w:r>
      <w:r w:rsidR="0066665F" w:rsidRPr="007D66F8">
        <w:rPr>
          <w:rFonts w:eastAsia="Arial Unicode MS"/>
          <w:bCs/>
          <w:lang w:eastAsia="en-US"/>
        </w:rPr>
        <w:t>διακήρυξη</w:t>
      </w:r>
      <w:r w:rsidRPr="007D66F8">
        <w:rPr>
          <w:rFonts w:eastAsia="Arial Unicode MS"/>
          <w:bCs/>
          <w:lang w:eastAsia="en-US"/>
        </w:rPr>
        <w:t xml:space="preserve">, ή/και παραβεί οποιαδήποτε υποχρέωση από τις αναφερόμενες στην παρούσα </w:t>
      </w:r>
      <w:r w:rsidR="0066665F" w:rsidRPr="007D66F8">
        <w:rPr>
          <w:rFonts w:eastAsia="Arial Unicode MS"/>
          <w:bCs/>
          <w:lang w:eastAsia="en-US"/>
        </w:rPr>
        <w:t>διακήρυξη</w:t>
      </w:r>
      <w:r w:rsidRPr="007D66F8">
        <w:rPr>
          <w:rFonts w:eastAsia="Arial Unicode MS"/>
          <w:bCs/>
          <w:lang w:eastAsia="en-US"/>
        </w:rPr>
        <w:t xml:space="preserve"> ή/και</w:t>
      </w:r>
    </w:p>
    <w:p w14:paraId="2DDA6B09" w14:textId="77777777" w:rsidR="000B1D8F" w:rsidRPr="007D66F8" w:rsidRDefault="000B1D8F" w:rsidP="00094FC4">
      <w:pPr>
        <w:numPr>
          <w:ilvl w:val="1"/>
          <w:numId w:val="17"/>
        </w:numPr>
        <w:spacing w:after="120"/>
        <w:ind w:left="788" w:hanging="431"/>
        <w:rPr>
          <w:rFonts w:eastAsia="Arial Unicode MS"/>
          <w:bCs/>
          <w:lang w:eastAsia="en-US"/>
        </w:rPr>
      </w:pPr>
      <w:r w:rsidRPr="007D66F8">
        <w:rPr>
          <w:rFonts w:eastAsia="Arial Unicode MS"/>
          <w:bCs/>
          <w:lang w:eastAsia="en-US"/>
        </w:rPr>
        <w:t xml:space="preserve"> δεν υποβάλει όλα τα έγγραφα των προσφορών στην Ελληνική γλώσσα ή επισήμως μεταφρασμένα στην Ελληνική γλώσσα με εξαίρεση τα συνημμένα στην τεχνική προσφορά έντυπα, σχέδια και λοιπά τεχνικά στοιχεία που μπορούν να είναι στην Αγγλική γλώσσα.</w:t>
      </w:r>
    </w:p>
    <w:p w14:paraId="2F48FAE2" w14:textId="77777777" w:rsidR="008A6C04" w:rsidRPr="007D66F8" w:rsidRDefault="00AF125F" w:rsidP="00094FC4">
      <w:pPr>
        <w:numPr>
          <w:ilvl w:val="1"/>
          <w:numId w:val="17"/>
        </w:numPr>
        <w:spacing w:after="120"/>
        <w:ind w:left="788" w:hanging="431"/>
        <w:rPr>
          <w:rStyle w:val="GridTable1Light-Accent21"/>
          <w:rFonts w:eastAsia="Arial Unicode MS"/>
          <w:bCs/>
          <w:i w:val="0"/>
          <w:lang w:eastAsia="en-US"/>
        </w:rPr>
      </w:pPr>
      <w:r w:rsidRPr="007D66F8">
        <w:rPr>
          <w:rFonts w:eastAsia="Arial Unicode MS"/>
          <w:bCs/>
          <w:lang w:eastAsia="en-US"/>
        </w:rPr>
        <w:t>δ</w:t>
      </w:r>
      <w:r w:rsidR="00D73667" w:rsidRPr="007D66F8">
        <w:rPr>
          <w:rFonts w:eastAsia="Arial Unicode MS"/>
          <w:bCs/>
          <w:lang w:eastAsia="en-US"/>
        </w:rPr>
        <w:t xml:space="preserve">εν παράσχει τις απαιτούμενες εξηγήσεις, εντός της προκαθορισμένης προθεσμίας ή εξήγηση </w:t>
      </w:r>
      <w:r w:rsidR="00D73667" w:rsidRPr="007D66F8">
        <w:t>εντός της προκαθορισμένης προθεσμίας ή η εξήγηση δεν είναι αποδεκτή από την αναθέτουσα αρχή σύμφωνα με τις παρ.</w:t>
      </w:r>
      <w:r w:rsidR="000523C8" w:rsidRPr="007D66F8">
        <w:t xml:space="preserve"> 13</w:t>
      </w:r>
      <w:r w:rsidR="00D73667" w:rsidRPr="007D66F8">
        <w:t>.1 &amp; 15 της παρούσας και τα άρθρα 102 και 103 του ν.4412/2016.</w:t>
      </w:r>
    </w:p>
    <w:p w14:paraId="1DCD75F0" w14:textId="77777777" w:rsidR="000B1D8F" w:rsidRDefault="000B1D8F" w:rsidP="00F1384F">
      <w:pPr>
        <w:spacing w:after="120" w:line="240" w:lineRule="auto"/>
        <w:rPr>
          <w:rFonts w:eastAsia="Arial Unicode MS"/>
          <w:bCs/>
          <w:lang w:eastAsia="en-US"/>
        </w:rPr>
      </w:pPr>
      <w:r w:rsidRPr="003E53A3">
        <w:rPr>
          <w:rFonts w:eastAsia="Arial Unicode MS"/>
          <w:bCs/>
          <w:lang w:eastAsia="en-US"/>
        </w:rPr>
        <w:t>Επισημαίνεται, ότι σε περίπτωση υποβολής κοινής προσφοράς, οι παραπάνω λόγοι αποκλεισμού ισχύουν για καθέναν από τους συμμετέχοντες στην κοινή προσφορά. Εάν συντρέχει λόγος αποκλεισμού και για έναν μόνο συμμετέχοντα σε κοινή προσφορά, η υποβληθείσα κοινή προσφορά αποκλείεται από το διαγωνισμό.</w:t>
      </w:r>
    </w:p>
    <w:p w14:paraId="6E3236C0" w14:textId="77777777" w:rsidR="000B1D8F" w:rsidRPr="003D2674" w:rsidRDefault="000B1D8F" w:rsidP="00F1384F">
      <w:pPr>
        <w:spacing w:after="120" w:line="240" w:lineRule="auto"/>
        <w:rPr>
          <w:rFonts w:eastAsia="Arial Unicode MS"/>
          <w:b/>
          <w:bCs/>
          <w:lang w:eastAsia="en-US"/>
        </w:rPr>
      </w:pPr>
      <w:r w:rsidRPr="006E36A3">
        <w:rPr>
          <w:rFonts w:eastAsia="Arial Unicode MS"/>
          <w:b/>
          <w:bCs/>
          <w:lang w:eastAsia="en-US"/>
        </w:rPr>
        <w:t>Επισημαίνεται</w:t>
      </w:r>
      <w:r w:rsidRPr="003D2674">
        <w:rPr>
          <w:rFonts w:eastAsia="Arial Unicode MS"/>
          <w:b/>
          <w:bCs/>
          <w:lang w:eastAsia="en-US"/>
        </w:rPr>
        <w:t>, ότι σε οποιοδήποτε χρονικό σημείο κατά τη διάρκεια της διαδικασίας, η Αναθέτουσα Αρχή αποκλείει έναν οικονομικό φορέα, όταν αποδεικνύεται ότι αυτός βρίσκεται λόγω πράξεων ή παραλείψεων αυτού, είτε πριν είτε κατά τη διαδικασία, σε μία από τις αναφερόμενες περιπτώσεις του παρόντος άρθρου.</w:t>
      </w:r>
    </w:p>
    <w:p w14:paraId="0C008F52" w14:textId="67394AAA" w:rsidR="000B1D8F" w:rsidRPr="003E53A3" w:rsidRDefault="00487875" w:rsidP="00856CFF">
      <w:pPr>
        <w:pStyle w:val="1"/>
        <w:spacing w:after="120"/>
      </w:pPr>
      <w:bookmarkStart w:id="75" w:name="_Toc75474624"/>
      <w:bookmarkStart w:id="76" w:name="_Toc77053519"/>
      <w:bookmarkStart w:id="77" w:name="_Toc440632804"/>
      <w:bookmarkStart w:id="78" w:name="_Toc441733497"/>
      <w:bookmarkStart w:id="79" w:name="_Toc441739436"/>
      <w:bookmarkStart w:id="80" w:name="_Toc441739625"/>
      <w:r>
        <w:t>Α</w:t>
      </w:r>
      <w:r w:rsidRPr="003E53A3">
        <w:t xml:space="preserve">ΡΘΡΟ </w:t>
      </w:r>
      <w:r w:rsidR="000B1D8F">
        <w:t>9</w:t>
      </w:r>
      <w:r w:rsidR="000B1D8F" w:rsidRPr="003E53A3">
        <w:t>:</w:t>
      </w:r>
      <w:r w:rsidR="006F27EE">
        <w:tab/>
      </w:r>
      <w:r w:rsidR="000B1D8F" w:rsidRPr="003E53A3">
        <w:t>Εγγυήσεις</w:t>
      </w:r>
      <w:bookmarkEnd w:id="75"/>
      <w:bookmarkEnd w:id="76"/>
    </w:p>
    <w:p w14:paraId="0C8703AD" w14:textId="3D37D5D2" w:rsidR="00C870C9" w:rsidRDefault="00D60318" w:rsidP="00C870C9">
      <w:r w:rsidRPr="007D66F8">
        <w:rPr>
          <w:rFonts w:eastAsia="Arial Unicode MS"/>
          <w:b/>
        </w:rPr>
        <w:t>9.1</w:t>
      </w:r>
      <w:r w:rsidR="005408CE" w:rsidRPr="007D66F8">
        <w:rPr>
          <w:rFonts w:eastAsia="Arial Unicode MS"/>
          <w:b/>
        </w:rPr>
        <w:t xml:space="preserve">.  </w:t>
      </w:r>
      <w:r w:rsidR="00B86BFF" w:rsidRPr="007D66F8">
        <w:rPr>
          <w:rFonts w:eastAsia="Arial Unicode MS"/>
          <w:b/>
        </w:rPr>
        <w:t>Ε</w:t>
      </w:r>
      <w:r w:rsidR="00B86BFF" w:rsidRPr="007D66F8">
        <w:rPr>
          <w:b/>
        </w:rPr>
        <w:t>γγυητική επιστολή συμμετοχής</w:t>
      </w:r>
      <w:r w:rsidR="000523C8" w:rsidRPr="007D66F8">
        <w:rPr>
          <w:b/>
        </w:rPr>
        <w:t>.</w:t>
      </w:r>
      <w:r w:rsidR="00B86BFF" w:rsidRPr="007D66F8">
        <w:t xml:space="preserve"> </w:t>
      </w:r>
      <w:r w:rsidR="00C870C9" w:rsidRPr="007D66F8">
        <w:t xml:space="preserve">Για την έγκυρη συμμετοχή στη διαδικασία σύναψης της παρούσας σύμβασης, κατατίθεται από τους συμμετέχοντες οικονομικούς φορείς (προσφέροντες),  </w:t>
      </w:r>
      <w:r w:rsidR="00C870C9" w:rsidRPr="00A2685B">
        <w:rPr>
          <w:b/>
        </w:rPr>
        <w:t>εγγυητική επιστολή συμμετοχής</w:t>
      </w:r>
      <w:r w:rsidR="00C870C9" w:rsidRPr="00A2685B">
        <w:t xml:space="preserve">, </w:t>
      </w:r>
      <w:r w:rsidR="00C870C9" w:rsidRPr="003C51BF">
        <w:t xml:space="preserve">ποσού </w:t>
      </w:r>
      <w:r w:rsidR="003C51BF" w:rsidRPr="003C51BF">
        <w:t>χιλίων διακοσίων</w:t>
      </w:r>
      <w:r w:rsidR="006F27EE" w:rsidRPr="003C51BF">
        <w:t xml:space="preserve"> </w:t>
      </w:r>
      <w:r w:rsidR="00C870C9" w:rsidRPr="003C51BF">
        <w:t>ευρώ</w:t>
      </w:r>
      <w:r w:rsidR="006F27EE" w:rsidRPr="003C51BF">
        <w:t xml:space="preserve"> (</w:t>
      </w:r>
      <w:r w:rsidR="003C51BF" w:rsidRPr="003C51BF">
        <w:t>1.200,00</w:t>
      </w:r>
      <w:r w:rsidR="006F27EE" w:rsidRPr="003C51BF">
        <w:t xml:space="preserve"> €), σύμφωνα με το </w:t>
      </w:r>
      <w:r w:rsidR="001002B2" w:rsidRPr="003C51BF">
        <w:t xml:space="preserve">σχετικό </w:t>
      </w:r>
      <w:r w:rsidR="006F27EE" w:rsidRPr="003C51BF">
        <w:t>υπόδειγμα</w:t>
      </w:r>
      <w:r w:rsidR="00A770C8" w:rsidRPr="003C51BF">
        <w:t xml:space="preserve"> του Παραρτήματος </w:t>
      </w:r>
      <w:r w:rsidR="003E5431" w:rsidRPr="003C51BF">
        <w:t>Ε</w:t>
      </w:r>
      <w:r w:rsidR="001002B2" w:rsidRPr="003C51BF">
        <w:t xml:space="preserve"> της Δια</w:t>
      </w:r>
      <w:r w:rsidR="001002B2" w:rsidRPr="007D66F8">
        <w:t>κήρυξης</w:t>
      </w:r>
      <w:r w:rsidR="001002B2">
        <w:rPr>
          <w:i/>
          <w:iCs/>
          <w:color w:val="5B9BD5"/>
          <w:spacing w:val="5"/>
        </w:rPr>
        <w:t xml:space="preserve"> </w:t>
      </w:r>
      <w:r w:rsidR="001002B2" w:rsidRPr="007D66F8">
        <w:t>και τα οριζόμενα στο άρθρο 72 του ν. 4412/2016.</w:t>
      </w:r>
    </w:p>
    <w:p w14:paraId="32A4B0E1" w14:textId="77777777" w:rsidR="00C870C9" w:rsidRDefault="00C870C9" w:rsidP="00C870C9">
      <w:pPr>
        <w:rPr>
          <w:bCs/>
        </w:rPr>
      </w:pPr>
      <w:r>
        <w:t>Στην περίπτωση ένωσης οικονομικών φορέων, η εγγύηση συμμετοχής περιλαμβάνει και τον όρο ότι η εγγύηση καλύπτει τις υποχρεώσεις όλων των οικονομικών φορέων που συμμετέχουν στην ένωση.</w:t>
      </w:r>
    </w:p>
    <w:p w14:paraId="732287F2" w14:textId="5118A4FD" w:rsidR="00C870C9" w:rsidRDefault="00C870C9" w:rsidP="00C870C9">
      <w:pPr>
        <w:rPr>
          <w:bCs/>
        </w:rPr>
      </w:pPr>
      <w:r>
        <w:rPr>
          <w:bCs/>
        </w:rPr>
        <w:t xml:space="preserve">Η εγγύηση συμμετοχής πρέπει να ισχύει τουλάχιστον για τριάντα (30) ημέρες μετά τη λήξη του χρόνου </w:t>
      </w:r>
      <w:r w:rsidRPr="00A02B23">
        <w:rPr>
          <w:bCs/>
        </w:rPr>
        <w:t xml:space="preserve">ισχύος της προσφοράς, ήτοι μέχρι </w:t>
      </w:r>
      <w:r w:rsidR="00A02B23" w:rsidRPr="00A02B23">
        <w:rPr>
          <w:bCs/>
        </w:rPr>
        <w:t>2/3/2022</w:t>
      </w:r>
      <w:r w:rsidRPr="00A02B23">
        <w:rPr>
          <w:bCs/>
        </w:rPr>
        <w:t>, άλλως η προσφορά απορρίπτεται. Η αναθέτουσα αρχή</w:t>
      </w:r>
      <w:r>
        <w:rPr>
          <w:bCs/>
        </w:rPr>
        <w:t xml:space="preserve"> μπορεί, πριν από τη λήξη της προσφοράς, να ζητά από τους προσφέροντες να παρατείνουν, πριν τη λήξη τους, τη διάρκεια ισχύος της προσφοράς και της εγγύησης συμμετοχής.</w:t>
      </w:r>
    </w:p>
    <w:p w14:paraId="0EC63173" w14:textId="1D24A1F6" w:rsidR="00C870C9" w:rsidRDefault="00C870C9" w:rsidP="00C870C9">
      <w:pPr>
        <w:rPr>
          <w:b/>
        </w:rPr>
      </w:pPr>
      <w:r>
        <w:t xml:space="preserve">Η εγγύηση συμμετοχής επιστρέφεται στον ανάδοχο με την προσκόμιση της εγγύησης καλής </w:t>
      </w:r>
      <w:r>
        <w:rPr>
          <w:bCs/>
        </w:rPr>
        <w:t>εκτέλεσης. Η εγγύηση συμμετοχής επιστρέφεται στους λοιπούς προσφέροντες, σύμφωνα με τα ειδικότερα οριζόμενα στην παρ. 3 του άρθρου 72 του ν. 4412/2016.</w:t>
      </w:r>
    </w:p>
    <w:p w14:paraId="6463B6DB" w14:textId="1812F6A3" w:rsidR="00C870C9" w:rsidRPr="006D12C4" w:rsidRDefault="00C870C9" w:rsidP="00C870C9">
      <w:r>
        <w:lastRenderedPageBreak/>
        <w:t xml:space="preserve">Η εγγύηση συμμετοχής καταπίπτει εάν ο προσφέρων: α) αποσύρει την προσφορά του κατά τη διάρκεια ισχύος αυτής, β) παρέχει, εν γνώσει του, ψευδή στοιχεία ή πληροφορίες, γ) δεν προσκομίσει εγκαίρως τα προβλεπόμενα από την παρούσα δικαιολογητικά </w:t>
      </w:r>
      <w:r w:rsidR="00063638">
        <w:t>κατακύρωσης</w:t>
      </w:r>
      <w:r>
        <w:t xml:space="preserve"> δ) δεν προσέλθει εγκαίρως για υπογραφή του συμφωνητικού, ε) υποβάλει μη κατάλληλη προσφορά, με την έννοια </w:t>
      </w:r>
      <w:r w:rsidRPr="00BD65F6">
        <w:t>της περ. 46 της παρ. 1 του άρθρου 2 του ν. 4412/2016, στ) δεν ανταποκριθεί στη σχετική πρόσκληση της αναθέτουσας αρχής να εξηγήσει την τιμή ή το κόστος της προσφοράς του εντός της τεθείσας προθεσμίας και η προσφορά του απορριφθεί, ζ) στις περιπτώσεις των παρ. 3, 4 και 5 του άρθρου 103 του ν. 4412/2016</w:t>
      </w:r>
      <w:r w:rsidRPr="00322DCB">
        <w:t>, περί</w:t>
      </w:r>
      <w:r>
        <w:t xml:space="preserve"> πρόσκλησης για υποβολή δικαιολογητικών από τον προσωρινό ανάδοχο, αν</w:t>
      </w:r>
      <w:r w:rsidRPr="00F061C6">
        <w:t>, κατά τον έλεγχο των παραπάνω δικαιολογητικών</w:t>
      </w:r>
      <w:r>
        <w:t xml:space="preserve">, </w:t>
      </w:r>
      <w:r w:rsidRPr="00F061C6">
        <w:t>διαπιστωθεί ότι τα στοιχεία που δηλώθηκαν</w:t>
      </w:r>
      <w:r>
        <w:t xml:space="preserve"> στο ΕΕΕΣ</w:t>
      </w:r>
      <w:r w:rsidRPr="00F061C6">
        <w:t xml:space="preserve"> είναι εκ προθέσεως απατηλά, ή ότι έχουν</w:t>
      </w:r>
      <w:r>
        <w:t xml:space="preserve"> </w:t>
      </w:r>
      <w:r w:rsidRPr="00F061C6">
        <w:t>υποβληθεί πλαστά αποδεικτικά στοιχεία</w:t>
      </w:r>
      <w:r>
        <w:t xml:space="preserve">, ή αν, </w:t>
      </w:r>
      <w:r w:rsidRPr="00F061C6">
        <w:t>από τα παραπάνω δικαιολογητικά που προσκομίσθηκαν νομίμως και εμπροθέσμως</w:t>
      </w:r>
      <w:r>
        <w:t>,</w:t>
      </w:r>
      <w:r w:rsidRPr="00F061C6">
        <w:t xml:space="preserve"> δεν αποδεικνύεται</w:t>
      </w:r>
      <w:r>
        <w:t xml:space="preserve"> </w:t>
      </w:r>
      <w:r w:rsidRPr="00F061C6">
        <w:t xml:space="preserve">η μη συνδρομή των λόγων αποκλεισμού </w:t>
      </w:r>
      <w:r>
        <w:t>τ</w:t>
      </w:r>
      <w:r w:rsidR="00063638">
        <w:t xml:space="preserve">ου άρθρου </w:t>
      </w:r>
      <w:r w:rsidR="00B86BFF">
        <w:t>8</w:t>
      </w:r>
      <w:r w:rsidR="00C8070E" w:rsidRPr="00C8070E">
        <w:t xml:space="preserve"> </w:t>
      </w:r>
      <w:r w:rsidR="008679D7">
        <w:t>της παρούσας</w:t>
      </w:r>
      <w:r w:rsidR="006D12C4" w:rsidRPr="006D12C4">
        <w:t xml:space="preserve">. </w:t>
      </w:r>
    </w:p>
    <w:p w14:paraId="606AE498" w14:textId="2212B048" w:rsidR="00D60318" w:rsidRPr="007D66F8" w:rsidRDefault="00B86BFF" w:rsidP="00D60318">
      <w:r w:rsidRPr="007D66F8">
        <w:rPr>
          <w:rFonts w:eastAsia="Arial Unicode MS"/>
          <w:b/>
        </w:rPr>
        <w:t>9.2.</w:t>
      </w:r>
      <w:r w:rsidR="005408CE" w:rsidRPr="007D66F8">
        <w:rPr>
          <w:rFonts w:eastAsia="Arial Unicode MS"/>
          <w:b/>
        </w:rPr>
        <w:t>Ε</w:t>
      </w:r>
      <w:r w:rsidR="005408CE" w:rsidRPr="007D66F8">
        <w:rPr>
          <w:b/>
        </w:rPr>
        <w:t>γγύηση καλής εκτέλεσης</w:t>
      </w:r>
      <w:r w:rsidR="005408CE" w:rsidRPr="007D66F8">
        <w:t xml:space="preserve">, </w:t>
      </w:r>
      <w:r w:rsidR="000B1D8F" w:rsidRPr="007D66F8">
        <w:rPr>
          <w:rFonts w:eastAsia="Arial Unicode MS"/>
        </w:rPr>
        <w:t xml:space="preserve">Ο επιλεγείς Ανάδοχος υποχρεούται να προσκομίσει προ ή κατά την υπογραφή της σχετικής σύμβασης, σαν εγγύηση για την τήρηση των όρων της σύμβασης, Εγγυητική Επιστολή Καλής Εκτέλεσης, </w:t>
      </w:r>
      <w:r w:rsidR="00D60318" w:rsidRPr="007D66F8">
        <w:t xml:space="preserve">το ύψος της οποίας ανέρχεται σε ποσοστό </w:t>
      </w:r>
      <w:r w:rsidR="00D60318" w:rsidRPr="007D66F8">
        <w:rPr>
          <w:b/>
        </w:rPr>
        <w:t>4% επί της εκτιμώμενης αξίας</w:t>
      </w:r>
      <w:r w:rsidR="00D60318" w:rsidRPr="007D66F8">
        <w:t xml:space="preserve"> της σύμβασ</w:t>
      </w:r>
      <w:r w:rsidR="000523C8" w:rsidRPr="007D66F8">
        <w:t xml:space="preserve">ης </w:t>
      </w:r>
      <w:r w:rsidR="00D60318" w:rsidRPr="007D66F8">
        <w:t>και κατατίθεται μέχρι και την υπογραφή του συμφωνητικού.</w:t>
      </w:r>
    </w:p>
    <w:p w14:paraId="7FD090C7" w14:textId="5AF57991" w:rsidR="00D60318" w:rsidRPr="007D66F8" w:rsidRDefault="00D60318" w:rsidP="00D60318">
      <w:r w:rsidRPr="007D66F8">
        <w:t xml:space="preserve">Η εγγύηση καλής εκτέλεσης, προκειμένου να γίνει αποδεκτή, πρέπει </w:t>
      </w:r>
      <w:r w:rsidR="004C0E7A">
        <w:t xml:space="preserve">να </w:t>
      </w:r>
      <w:r>
        <w:t>είναι σύμφων</w:t>
      </w:r>
      <w:r w:rsidR="00A2685B">
        <w:t>η</w:t>
      </w:r>
      <w:r>
        <w:t xml:space="preserve"> </w:t>
      </w:r>
      <w:r w:rsidRPr="007D66F8">
        <w:t>με το υπόδειγμα που περιλαμβάνεται στο Παράρτημα</w:t>
      </w:r>
      <w:r w:rsidR="00A2685B">
        <w:t xml:space="preserve"> </w:t>
      </w:r>
      <w:r w:rsidR="003E5431">
        <w:t>Ε</w:t>
      </w:r>
      <w:r w:rsidR="00A2685B">
        <w:t xml:space="preserve"> </w:t>
      </w:r>
      <w:r w:rsidRPr="007D66F8">
        <w:t>της Διακήρυξης</w:t>
      </w:r>
      <w:r>
        <w:rPr>
          <w:i/>
          <w:iCs/>
          <w:color w:val="5B9BD5"/>
          <w:spacing w:val="5"/>
        </w:rPr>
        <w:t xml:space="preserve"> </w:t>
      </w:r>
      <w:r w:rsidRPr="007D66F8">
        <w:t>και τα οριζόμενα στο άρθρο 72 του ν. 4412/2016.</w:t>
      </w:r>
    </w:p>
    <w:p w14:paraId="7F4F2244" w14:textId="77777777" w:rsidR="00D60318" w:rsidRPr="007D66F8" w:rsidRDefault="00D60318" w:rsidP="00D60318">
      <w:r w:rsidRPr="007D66F8">
        <w:t>Η εγγύηση καλής εκτέλεσης της σύμβασης καλύπτει συνολικά και χωρίς διακρίσεις την εφαρμογή όλων των όρων της σύμβασης και κάθε απαίτηση της αναθέτουσας αρχής έναντι του αναδόχου.</w:t>
      </w:r>
    </w:p>
    <w:p w14:paraId="19E29433" w14:textId="77777777" w:rsidR="00D60318" w:rsidRPr="007D66F8" w:rsidRDefault="00D60318" w:rsidP="00D60318">
      <w:r w:rsidRPr="007D66F8">
        <w:t>Σε περίπτωση τ</w:t>
      </w:r>
      <w:r w:rsidR="005408CE" w:rsidRPr="007D66F8">
        <w:t>ροποποίησης της σύμβασης κατά το άρθρο 132 του ν.4412/2016, όπως ισχύει,</w:t>
      </w:r>
      <w:r w:rsidRPr="007D66F8">
        <w:t xml:space="preserve"> η οποία συνεπάγεται αύξηση της συμβατικής αξίας, ο ανάδοχος οφείλει να καταθέσει μέχρι την υπογραφή της τροποποιημένης σύμβασης, συμπληρωματική εγγύηση καλής εκτέλεσης, το ύψος της οποίας ανέρχεται σε ποσοστό 4% επί του ποσού της αύξησης της αξίας της σύμβασης. </w:t>
      </w:r>
    </w:p>
    <w:p w14:paraId="245C27FE" w14:textId="77777777" w:rsidR="00D60318" w:rsidRPr="007D66F8" w:rsidRDefault="00D60318" w:rsidP="00D60318">
      <w:r w:rsidRPr="007D66F8">
        <w:t xml:space="preserve">Η εγγύηση καλής εκτέλεσης καταπίπτει υπέρ της αναθέτουσας αρχής στην περίπτωση παραβίασης, από τον ανάδοχο, των όρων της σύμβασης, όπως αυτή ειδικότερα ορίζει. </w:t>
      </w:r>
    </w:p>
    <w:p w14:paraId="7E770F57" w14:textId="3C39FEB8" w:rsidR="00D60318" w:rsidRPr="00171EB5" w:rsidRDefault="00D60318" w:rsidP="00D60318">
      <w:pPr>
        <w:rPr>
          <w:i/>
          <w:iCs/>
          <w:color w:val="5B9BD5"/>
          <w:spacing w:val="5"/>
        </w:rPr>
      </w:pPr>
      <w:r w:rsidRPr="007D66F8">
        <w:t xml:space="preserve">Ο χρόνος ισχύος της εγγύησης καλής εκτέλεσης πρέπει να είναι μεγαλύτερος από τον συμβατικό χρόνο </w:t>
      </w:r>
      <w:r w:rsidR="00F96045" w:rsidRPr="007D66F8">
        <w:t>παροχής των υπηρεσιών</w:t>
      </w:r>
      <w:r w:rsidRPr="007D66F8">
        <w:t>, για διάστημα</w:t>
      </w:r>
      <w:r w:rsidR="00A770C8">
        <w:t xml:space="preserve"> δύο μηνών, ήτοι έως την 31 Ιανουαρίου 2023.</w:t>
      </w:r>
    </w:p>
    <w:p w14:paraId="3894752A" w14:textId="3E8542C9" w:rsidR="00D60318" w:rsidRPr="007D66F8" w:rsidRDefault="00B86BFF" w:rsidP="00D60318">
      <w:r w:rsidRPr="007D66F8">
        <w:rPr>
          <w:rFonts w:eastAsia="Arial Unicode MS"/>
          <w:b/>
        </w:rPr>
        <w:t>9.3 Εγγύηση προκαταβολής.</w:t>
      </w:r>
      <w:r w:rsidR="000523C8" w:rsidRPr="007D66F8">
        <w:rPr>
          <w:rFonts w:eastAsia="Arial Unicode MS"/>
          <w:b/>
        </w:rPr>
        <w:t xml:space="preserve"> </w:t>
      </w:r>
      <w:r w:rsidR="00A770C8">
        <w:rPr>
          <w:i/>
          <w:iCs/>
          <w:color w:val="5B9BD5"/>
          <w:spacing w:val="5"/>
        </w:rPr>
        <w:t xml:space="preserve"> </w:t>
      </w:r>
      <w:r w:rsidR="00D60318" w:rsidRPr="007D66F8">
        <w:t>Στην περίπτωση χορήγησης προκαταβολής, σύμφωνα με την παράγραφο</w:t>
      </w:r>
      <w:r w:rsidR="0063297E" w:rsidRPr="007D66F8">
        <w:t xml:space="preserve"> 7.2</w:t>
      </w:r>
      <w:r w:rsidR="00D60318" w:rsidRPr="007D66F8">
        <w:t xml:space="preserve"> της παρούσας, απαιτείται από τον ανάδοχο «εγγύηση προκαταβολής» για ποσό ίσο </w:t>
      </w:r>
      <w:r w:rsidR="00D60318" w:rsidRPr="00A770C8">
        <w:t xml:space="preserve">με αυτό της προκαταβολής, σύμφωνα με το υπόδειγμα που περιλαμβάνεται στο Παράρτημα </w:t>
      </w:r>
      <w:r w:rsidR="003E5431">
        <w:t>Ε</w:t>
      </w:r>
      <w:r w:rsidR="00A770C8" w:rsidRPr="00A770C8">
        <w:t xml:space="preserve"> </w:t>
      </w:r>
      <w:r w:rsidR="00D60318" w:rsidRPr="00A770C8">
        <w:t>της</w:t>
      </w:r>
      <w:r w:rsidR="00D60318" w:rsidRPr="007D66F8">
        <w:t xml:space="preserve"> Διακήρυξης</w:t>
      </w:r>
      <w:r w:rsidR="00A770C8">
        <w:t xml:space="preserve"> και </w:t>
      </w:r>
      <w:r w:rsidR="00A770C8" w:rsidRPr="007D66F8">
        <w:t>τα οριζόμενα στο άρθρο 72 του ν. 4412/2016.</w:t>
      </w:r>
    </w:p>
    <w:p w14:paraId="325FB023" w14:textId="02C0F5CA" w:rsidR="00D60318" w:rsidRPr="007D66F8" w:rsidRDefault="000E3E94" w:rsidP="00D60318">
      <w:r>
        <w:t xml:space="preserve">Η </w:t>
      </w:r>
      <w:r w:rsidR="00D60318" w:rsidRPr="007D66F8">
        <w:t>εγγ</w:t>
      </w:r>
      <w:r>
        <w:t xml:space="preserve">ύηση </w:t>
      </w:r>
      <w:r w:rsidR="00D60318" w:rsidRPr="007D66F8">
        <w:t>καλής εκτέλεσης</w:t>
      </w:r>
      <w:r>
        <w:t xml:space="preserve"> </w:t>
      </w:r>
      <w:r w:rsidR="00D60318" w:rsidRPr="007D66F8">
        <w:t>επιστρέφ</w:t>
      </w:r>
      <w:r>
        <w:t>ε</w:t>
      </w:r>
      <w:r w:rsidR="00D60318" w:rsidRPr="007D66F8">
        <w:t>ται στο σύνολό τ</w:t>
      </w:r>
      <w:r>
        <w:t>η</w:t>
      </w:r>
      <w:r w:rsidR="00D60318" w:rsidRPr="007D66F8">
        <w:t>ς μετά από την ποσοτική και ποιοτική παραλαβή του συνόλου του αντικειμένου της σύμβασης.</w:t>
      </w:r>
    </w:p>
    <w:p w14:paraId="1BF50D6D" w14:textId="51D4A2A7" w:rsidR="00D60318" w:rsidRPr="007D66F8" w:rsidRDefault="00D60318" w:rsidP="00D60318">
      <w:r w:rsidRPr="007D66F8">
        <w:t>Η απόσβεση της προκαταβολής πραγματοποιείται και η εγγύηση προκαταβολής επιστρέφεται μετά από την οριστική ποσοτική κα</w:t>
      </w:r>
      <w:r w:rsidR="007A73AF" w:rsidRPr="007D66F8">
        <w:t>ι ποιοτική παραλαβή των αγαθών/των υπηρεσιών</w:t>
      </w:r>
      <w:r w:rsidR="000E3E94">
        <w:t>.</w:t>
      </w:r>
    </w:p>
    <w:p w14:paraId="2310D8DB" w14:textId="3FA1F643" w:rsidR="00D60318" w:rsidRPr="007D66F8" w:rsidRDefault="00D60318" w:rsidP="00D60318">
      <w:r w:rsidRPr="007D66F8">
        <w:t>Σε περίπτωση που στο πρωτόκολλο οριστικής και ποσοτικής παραλαβής αναφέρονται παρατηρήσεις ή υπάρχει εκπρόθεσμη παράδοση</w:t>
      </w:r>
      <w:r w:rsidR="00F96045" w:rsidRPr="007D66F8">
        <w:t>/παροχή</w:t>
      </w:r>
      <w:r w:rsidRPr="007D66F8">
        <w:t xml:space="preserve">, η επιστροφή των εγγυήσεων καλής εκτέλεσης και </w:t>
      </w:r>
      <w:r w:rsidRPr="007D66F8">
        <w:lastRenderedPageBreak/>
        <w:t xml:space="preserve">προκαταβολής γίνεται μετά από την αντιμετώπιση, σύμφωνα με όσα προβλέπονται, των παρατηρήσεων και του εκπρόθεσμου. </w:t>
      </w:r>
    </w:p>
    <w:p w14:paraId="61681B9C" w14:textId="77777777" w:rsidR="00821F49" w:rsidRPr="002F0984" w:rsidRDefault="00821F49" w:rsidP="00821F49">
      <w:pPr>
        <w:spacing w:before="120" w:after="120"/>
        <w:rPr>
          <w:rFonts w:cs="Calibri"/>
          <w:b/>
          <w:u w:val="single"/>
          <w:lang w:eastAsia="zh-CN"/>
        </w:rPr>
      </w:pPr>
      <w:r w:rsidRPr="002F0984">
        <w:rPr>
          <w:rFonts w:cs="Calibri"/>
          <w:b/>
          <w:u w:val="single"/>
          <w:lang w:eastAsia="zh-CN"/>
        </w:rPr>
        <w:t xml:space="preserve">Η αναθέτουσα αρχή επικοινωνεί </w:t>
      </w:r>
      <w:r w:rsidRPr="007D66F8">
        <w:rPr>
          <w:rFonts w:cs="Calibri"/>
          <w:b/>
          <w:u w:val="single"/>
          <w:lang w:eastAsia="zh-CN"/>
        </w:rPr>
        <w:t xml:space="preserve">με τους </w:t>
      </w:r>
      <w:r w:rsidR="00317532" w:rsidRPr="007D66F8">
        <w:rPr>
          <w:rFonts w:cs="Calibri"/>
          <w:b/>
          <w:u w:val="single"/>
          <w:lang w:eastAsia="zh-CN"/>
        </w:rPr>
        <w:t xml:space="preserve">εκδότες των εγγυητικών επιστολών </w:t>
      </w:r>
      <w:r w:rsidRPr="002F0984">
        <w:rPr>
          <w:rFonts w:cs="Calibri"/>
          <w:b/>
          <w:u w:val="single"/>
          <w:lang w:eastAsia="zh-CN"/>
        </w:rPr>
        <w:t>προκειμένου να διαπιστώσει την εγκυρότητά τους.</w:t>
      </w:r>
    </w:p>
    <w:p w14:paraId="2EACFCB3" w14:textId="694E8FEB" w:rsidR="00F331F7" w:rsidRPr="002E24F0" w:rsidRDefault="002E24F0" w:rsidP="002E24F0">
      <w:pPr>
        <w:pStyle w:val="1"/>
        <w:spacing w:after="120"/>
      </w:pPr>
      <w:bookmarkStart w:id="81" w:name="_Toc503274329"/>
      <w:bookmarkStart w:id="82" w:name="_Toc526617515"/>
      <w:bookmarkStart w:id="83" w:name="_Toc526617575"/>
      <w:bookmarkStart w:id="84" w:name="_Toc55888858"/>
      <w:bookmarkStart w:id="85" w:name="_Toc75474625"/>
      <w:bookmarkStart w:id="86" w:name="_Toc77053520"/>
      <w:r>
        <w:t>ΑΡΘΡΟ 10:</w:t>
      </w:r>
      <w:r w:rsidR="00F331F7" w:rsidRPr="002E24F0">
        <w:tab/>
        <w:t>Κριτήρια Ανάθεσης</w:t>
      </w:r>
      <w:bookmarkEnd w:id="81"/>
      <w:bookmarkEnd w:id="82"/>
      <w:bookmarkEnd w:id="83"/>
      <w:bookmarkEnd w:id="84"/>
      <w:bookmarkEnd w:id="85"/>
      <w:bookmarkEnd w:id="86"/>
    </w:p>
    <w:p w14:paraId="3D672802" w14:textId="0328EF3E" w:rsidR="00F331F7" w:rsidRPr="00FC61EB" w:rsidRDefault="002E24F0" w:rsidP="00F331F7">
      <w:pPr>
        <w:pStyle w:val="3"/>
        <w:rPr>
          <w:rFonts w:asciiTheme="minorHAnsi" w:hAnsiTheme="minorHAnsi" w:cstheme="minorHAnsi"/>
        </w:rPr>
      </w:pPr>
      <w:bookmarkStart w:id="87" w:name="_Toc503274330"/>
      <w:bookmarkStart w:id="88" w:name="_Toc526617516"/>
      <w:bookmarkStart w:id="89" w:name="_Toc526617576"/>
      <w:bookmarkStart w:id="90" w:name="_Toc55888859"/>
      <w:bookmarkStart w:id="91" w:name="_Toc75474626"/>
      <w:bookmarkStart w:id="92" w:name="_Toc77053521"/>
      <w:r>
        <w:rPr>
          <w:rFonts w:asciiTheme="minorHAnsi" w:hAnsiTheme="minorHAnsi" w:cstheme="minorHAnsi"/>
        </w:rPr>
        <w:t>10</w:t>
      </w:r>
      <w:r w:rsidR="00F331F7" w:rsidRPr="00FC61EB">
        <w:rPr>
          <w:rFonts w:asciiTheme="minorHAnsi" w:hAnsiTheme="minorHAnsi" w:cstheme="minorHAnsi"/>
        </w:rPr>
        <w:t>.1</w:t>
      </w:r>
      <w:r w:rsidR="00F331F7" w:rsidRPr="00FC61EB">
        <w:rPr>
          <w:rFonts w:asciiTheme="minorHAnsi" w:hAnsiTheme="minorHAnsi" w:cstheme="minorHAnsi"/>
        </w:rPr>
        <w:tab/>
        <w:t>Κριτήριο ανάθεσης</w:t>
      </w:r>
      <w:bookmarkEnd w:id="87"/>
      <w:bookmarkEnd w:id="88"/>
      <w:bookmarkEnd w:id="89"/>
      <w:bookmarkEnd w:id="90"/>
      <w:bookmarkEnd w:id="91"/>
      <w:bookmarkEnd w:id="92"/>
    </w:p>
    <w:p w14:paraId="3976AB6B" w14:textId="7AD9EB21" w:rsidR="00F331F7" w:rsidRDefault="00F331F7" w:rsidP="002E24F0">
      <w:pPr>
        <w:rPr>
          <w:u w:val="single"/>
        </w:rPr>
      </w:pPr>
      <w:r w:rsidRPr="003C51BF">
        <w:t xml:space="preserve">Κριτήριο ανάθεσης της Σύμβασης είναι η πλέον συμφέρουσα από οικονομική άποψη προσφορά </w:t>
      </w:r>
      <w:r w:rsidRPr="003C51BF">
        <w:rPr>
          <w:u w:val="single"/>
        </w:rPr>
        <w:t>βάσει βέλτιστης σχέσης ποιότητας – τιμής, η οποία εκτιμάται βάσει των κάτωθι κριτηρίων:</w:t>
      </w:r>
    </w:p>
    <w:tbl>
      <w:tblPr>
        <w:tblW w:w="7887"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7"/>
        <w:gridCol w:w="4394"/>
        <w:gridCol w:w="2226"/>
      </w:tblGrid>
      <w:tr w:rsidR="003C51BF" w:rsidRPr="00F22761" w14:paraId="1EF9EC10" w14:textId="77777777" w:rsidTr="003C51BF">
        <w:trPr>
          <w:tblHeader/>
        </w:trPr>
        <w:tc>
          <w:tcPr>
            <w:tcW w:w="1267" w:type="dxa"/>
            <w:vAlign w:val="center"/>
          </w:tcPr>
          <w:p w14:paraId="64FEA0DC" w14:textId="77777777" w:rsidR="003C51BF" w:rsidRPr="00F22761" w:rsidRDefault="003C51BF" w:rsidP="00772CA4">
            <w:pPr>
              <w:jc w:val="center"/>
              <w:rPr>
                <w:rFonts w:asciiTheme="minorHAnsi" w:hAnsiTheme="minorHAnsi" w:cstheme="minorHAnsi"/>
                <w:b/>
              </w:rPr>
            </w:pPr>
            <w:r w:rsidRPr="00F22761">
              <w:rPr>
                <w:rFonts w:asciiTheme="minorHAnsi" w:hAnsiTheme="minorHAnsi" w:cstheme="minorHAnsi"/>
                <w:b/>
              </w:rPr>
              <w:t>ΚΡΙΤΗΡΙΑ</w:t>
            </w:r>
          </w:p>
        </w:tc>
        <w:tc>
          <w:tcPr>
            <w:tcW w:w="4394" w:type="dxa"/>
            <w:vAlign w:val="center"/>
          </w:tcPr>
          <w:p w14:paraId="176E035F" w14:textId="77777777" w:rsidR="003C51BF" w:rsidRPr="00F22761" w:rsidRDefault="003C51BF" w:rsidP="00772CA4">
            <w:pPr>
              <w:jc w:val="center"/>
              <w:rPr>
                <w:rFonts w:asciiTheme="minorHAnsi" w:hAnsiTheme="minorHAnsi" w:cstheme="minorHAnsi"/>
                <w:b/>
              </w:rPr>
            </w:pPr>
            <w:r w:rsidRPr="00F22761">
              <w:rPr>
                <w:rFonts w:asciiTheme="minorHAnsi" w:hAnsiTheme="minorHAnsi" w:cstheme="minorHAnsi"/>
                <w:b/>
              </w:rPr>
              <w:t>ΠΕΡΙΓΡΑΦΗ</w:t>
            </w:r>
          </w:p>
        </w:tc>
        <w:tc>
          <w:tcPr>
            <w:tcW w:w="2226" w:type="dxa"/>
            <w:vAlign w:val="center"/>
          </w:tcPr>
          <w:p w14:paraId="7284191E" w14:textId="77777777" w:rsidR="003C51BF" w:rsidRPr="00F22761" w:rsidRDefault="003C51BF" w:rsidP="00772CA4">
            <w:pPr>
              <w:jc w:val="center"/>
              <w:rPr>
                <w:rFonts w:asciiTheme="minorHAnsi" w:hAnsiTheme="minorHAnsi" w:cstheme="minorHAnsi"/>
                <w:b/>
              </w:rPr>
            </w:pPr>
            <w:r w:rsidRPr="00F22761">
              <w:rPr>
                <w:rFonts w:asciiTheme="minorHAnsi" w:hAnsiTheme="minorHAnsi" w:cstheme="minorHAnsi"/>
                <w:b/>
              </w:rPr>
              <w:t>ΣΥΝΤΕΛΕΣΤΕΣ</w:t>
            </w:r>
          </w:p>
          <w:p w14:paraId="50C48A49" w14:textId="77777777" w:rsidR="003C51BF" w:rsidRPr="00F22761" w:rsidRDefault="003C51BF" w:rsidP="00772CA4">
            <w:pPr>
              <w:jc w:val="center"/>
              <w:rPr>
                <w:rFonts w:asciiTheme="minorHAnsi" w:hAnsiTheme="minorHAnsi" w:cstheme="minorHAnsi"/>
                <w:b/>
              </w:rPr>
            </w:pPr>
            <w:r w:rsidRPr="00F22761">
              <w:rPr>
                <w:rFonts w:asciiTheme="minorHAnsi" w:hAnsiTheme="minorHAnsi" w:cstheme="minorHAnsi"/>
                <w:b/>
              </w:rPr>
              <w:t>ΒΑΡΥΤΗΤΑΣ</w:t>
            </w:r>
          </w:p>
        </w:tc>
      </w:tr>
      <w:tr w:rsidR="003C51BF" w:rsidRPr="00F22761" w14:paraId="3776CC34" w14:textId="77777777" w:rsidTr="003C51BF">
        <w:tc>
          <w:tcPr>
            <w:tcW w:w="1267" w:type="dxa"/>
            <w:vAlign w:val="center"/>
          </w:tcPr>
          <w:p w14:paraId="74E1D79C" w14:textId="77777777" w:rsidR="003C51BF" w:rsidRPr="00F22761" w:rsidRDefault="003C51BF" w:rsidP="00772CA4">
            <w:pPr>
              <w:widowControl w:val="0"/>
              <w:autoSpaceDE w:val="0"/>
              <w:autoSpaceDN w:val="0"/>
              <w:jc w:val="center"/>
              <w:rPr>
                <w:rFonts w:asciiTheme="minorHAnsi" w:hAnsiTheme="minorHAnsi" w:cstheme="minorHAnsi"/>
                <w:bCs/>
              </w:rPr>
            </w:pPr>
            <w:r w:rsidRPr="00F22761">
              <w:rPr>
                <w:rFonts w:asciiTheme="minorHAnsi" w:hAnsiTheme="minorHAnsi" w:cstheme="minorHAnsi"/>
                <w:bCs/>
              </w:rPr>
              <w:t>Κ</w:t>
            </w:r>
            <w:r w:rsidRPr="00F22761">
              <w:rPr>
                <w:rFonts w:asciiTheme="minorHAnsi" w:hAnsiTheme="minorHAnsi" w:cstheme="minorHAnsi"/>
                <w:bCs/>
                <w:vertAlign w:val="subscript"/>
              </w:rPr>
              <w:t>1</w:t>
            </w:r>
          </w:p>
        </w:tc>
        <w:tc>
          <w:tcPr>
            <w:tcW w:w="4394" w:type="dxa"/>
          </w:tcPr>
          <w:p w14:paraId="1719658C" w14:textId="77777777" w:rsidR="003C51BF" w:rsidRPr="00F22761" w:rsidRDefault="003C51BF" w:rsidP="00772CA4">
            <w:pPr>
              <w:widowControl w:val="0"/>
              <w:autoSpaceDE w:val="0"/>
              <w:autoSpaceDN w:val="0"/>
              <w:rPr>
                <w:rFonts w:asciiTheme="minorHAnsi" w:hAnsiTheme="minorHAnsi" w:cstheme="minorHAnsi"/>
                <w:bCs/>
              </w:rPr>
            </w:pPr>
            <w:r w:rsidRPr="00F22761">
              <w:rPr>
                <w:rFonts w:asciiTheme="minorHAnsi" w:hAnsiTheme="minorHAnsi" w:cstheme="minorHAnsi"/>
                <w:bCs/>
              </w:rPr>
              <w:t xml:space="preserve">Κατανόηση των στόχων και των απαιτήσεων του έργου </w:t>
            </w:r>
          </w:p>
        </w:tc>
        <w:tc>
          <w:tcPr>
            <w:tcW w:w="2226" w:type="dxa"/>
          </w:tcPr>
          <w:p w14:paraId="445978A9" w14:textId="77777777" w:rsidR="003C51BF" w:rsidRPr="0095501E" w:rsidRDefault="003C51BF" w:rsidP="00772CA4">
            <w:pPr>
              <w:jc w:val="center"/>
              <w:rPr>
                <w:rFonts w:asciiTheme="minorHAnsi" w:hAnsiTheme="minorHAnsi" w:cstheme="minorHAnsi"/>
              </w:rPr>
            </w:pPr>
            <w:r>
              <w:rPr>
                <w:rFonts w:asciiTheme="minorHAnsi" w:hAnsiTheme="minorHAnsi" w:cstheme="minorHAnsi"/>
              </w:rPr>
              <w:t>15</w:t>
            </w:r>
            <w:r w:rsidRPr="0095501E">
              <w:rPr>
                <w:rFonts w:asciiTheme="minorHAnsi" w:hAnsiTheme="minorHAnsi" w:cstheme="minorHAnsi"/>
              </w:rPr>
              <w:t>%</w:t>
            </w:r>
          </w:p>
        </w:tc>
      </w:tr>
      <w:tr w:rsidR="003C51BF" w:rsidRPr="00F22761" w14:paraId="7F94B612" w14:textId="77777777" w:rsidTr="003C51BF">
        <w:tc>
          <w:tcPr>
            <w:tcW w:w="1267" w:type="dxa"/>
            <w:vAlign w:val="center"/>
          </w:tcPr>
          <w:p w14:paraId="6384B471" w14:textId="77777777" w:rsidR="003C51BF" w:rsidRPr="00F22761" w:rsidRDefault="003C51BF" w:rsidP="00772CA4">
            <w:pPr>
              <w:widowControl w:val="0"/>
              <w:autoSpaceDE w:val="0"/>
              <w:autoSpaceDN w:val="0"/>
              <w:jc w:val="center"/>
              <w:rPr>
                <w:rFonts w:asciiTheme="minorHAnsi" w:hAnsiTheme="minorHAnsi" w:cstheme="minorHAnsi"/>
                <w:bCs/>
              </w:rPr>
            </w:pPr>
            <w:r w:rsidRPr="00F22761">
              <w:rPr>
                <w:rFonts w:asciiTheme="minorHAnsi" w:hAnsiTheme="minorHAnsi" w:cstheme="minorHAnsi"/>
                <w:bCs/>
              </w:rPr>
              <w:t>Κ</w:t>
            </w:r>
            <w:r>
              <w:rPr>
                <w:rFonts w:asciiTheme="minorHAnsi" w:hAnsiTheme="minorHAnsi" w:cstheme="minorHAnsi"/>
                <w:bCs/>
                <w:vertAlign w:val="subscript"/>
              </w:rPr>
              <w:t>2</w:t>
            </w:r>
          </w:p>
        </w:tc>
        <w:tc>
          <w:tcPr>
            <w:tcW w:w="4394" w:type="dxa"/>
          </w:tcPr>
          <w:p w14:paraId="750B2CD0" w14:textId="77777777" w:rsidR="003C51BF" w:rsidRPr="00F22761" w:rsidRDefault="003C51BF" w:rsidP="00772CA4">
            <w:pPr>
              <w:widowControl w:val="0"/>
              <w:autoSpaceDE w:val="0"/>
              <w:autoSpaceDN w:val="0"/>
              <w:rPr>
                <w:rFonts w:asciiTheme="minorHAnsi" w:hAnsiTheme="minorHAnsi" w:cstheme="minorHAnsi"/>
                <w:bCs/>
              </w:rPr>
            </w:pPr>
            <w:r w:rsidRPr="007C3AD2">
              <w:rPr>
                <w:rFonts w:asciiTheme="minorHAnsi" w:hAnsiTheme="minorHAnsi" w:cstheme="minorHAnsi"/>
                <w:bCs/>
              </w:rPr>
              <w:t>Προτεινόμενες προδιαγραφές του έργου και παραδοτέα</w:t>
            </w:r>
          </w:p>
        </w:tc>
        <w:tc>
          <w:tcPr>
            <w:tcW w:w="2226" w:type="dxa"/>
          </w:tcPr>
          <w:p w14:paraId="48C318A1" w14:textId="77777777" w:rsidR="003C51BF" w:rsidRPr="0095501E" w:rsidRDefault="003C51BF" w:rsidP="00772CA4">
            <w:pPr>
              <w:jc w:val="center"/>
              <w:rPr>
                <w:rFonts w:asciiTheme="minorHAnsi" w:hAnsiTheme="minorHAnsi" w:cstheme="minorHAnsi"/>
              </w:rPr>
            </w:pPr>
            <w:r>
              <w:rPr>
                <w:rFonts w:asciiTheme="minorHAnsi" w:hAnsiTheme="minorHAnsi" w:cstheme="minorHAnsi"/>
              </w:rPr>
              <w:t>70</w:t>
            </w:r>
            <w:r w:rsidRPr="0095501E">
              <w:rPr>
                <w:rFonts w:asciiTheme="minorHAnsi" w:hAnsiTheme="minorHAnsi" w:cstheme="minorHAnsi"/>
              </w:rPr>
              <w:t>%</w:t>
            </w:r>
          </w:p>
        </w:tc>
      </w:tr>
      <w:tr w:rsidR="003C51BF" w:rsidRPr="00F22761" w14:paraId="3C63C1BA" w14:textId="77777777" w:rsidTr="003C51BF">
        <w:tc>
          <w:tcPr>
            <w:tcW w:w="1267" w:type="dxa"/>
            <w:vAlign w:val="center"/>
          </w:tcPr>
          <w:p w14:paraId="0719CBBA" w14:textId="77777777" w:rsidR="003C51BF" w:rsidRPr="00F22761" w:rsidRDefault="003C51BF" w:rsidP="00772CA4">
            <w:pPr>
              <w:widowControl w:val="0"/>
              <w:autoSpaceDE w:val="0"/>
              <w:autoSpaceDN w:val="0"/>
              <w:jc w:val="center"/>
              <w:rPr>
                <w:rFonts w:asciiTheme="minorHAnsi" w:hAnsiTheme="minorHAnsi" w:cstheme="minorHAnsi"/>
                <w:bCs/>
              </w:rPr>
            </w:pPr>
            <w:r w:rsidRPr="00F22761">
              <w:rPr>
                <w:rFonts w:asciiTheme="minorHAnsi" w:hAnsiTheme="minorHAnsi" w:cstheme="minorHAnsi"/>
                <w:bCs/>
              </w:rPr>
              <w:t>Κ</w:t>
            </w:r>
            <w:r>
              <w:rPr>
                <w:rFonts w:asciiTheme="minorHAnsi" w:hAnsiTheme="minorHAnsi" w:cstheme="minorHAnsi"/>
                <w:bCs/>
                <w:vertAlign w:val="subscript"/>
              </w:rPr>
              <w:t>2.1</w:t>
            </w:r>
          </w:p>
        </w:tc>
        <w:tc>
          <w:tcPr>
            <w:tcW w:w="4394" w:type="dxa"/>
          </w:tcPr>
          <w:p w14:paraId="03A9435D" w14:textId="77777777" w:rsidR="003C51BF" w:rsidRPr="00DF0955" w:rsidRDefault="003C51BF" w:rsidP="00772CA4">
            <w:pPr>
              <w:rPr>
                <w:rFonts w:asciiTheme="minorHAnsi" w:eastAsia="SimSun" w:hAnsiTheme="minorHAnsi" w:cstheme="minorHAnsi"/>
                <w:kern w:val="1"/>
                <w:szCs w:val="22"/>
                <w:lang w:eastAsia="hi-IN" w:bidi="hi-IN"/>
              </w:rPr>
            </w:pPr>
            <w:r w:rsidRPr="00451C35">
              <w:t>Προδιαγραφές σ</w:t>
            </w:r>
            <w:r w:rsidRPr="00451C35">
              <w:rPr>
                <w:rFonts w:asciiTheme="minorHAnsi" w:eastAsia="SimSun" w:hAnsiTheme="minorHAnsi" w:cstheme="minorHAnsi"/>
                <w:kern w:val="1"/>
                <w:szCs w:val="22"/>
                <w:lang w:eastAsia="hi-IN" w:bidi="hi-IN"/>
              </w:rPr>
              <w:t>τελέχωσης και λειτουργίας Γραφείου Επικοινωνίας του Φεστιβάλ</w:t>
            </w:r>
            <w:r>
              <w:rPr>
                <w:rFonts w:asciiTheme="minorHAnsi" w:eastAsia="SimSun" w:hAnsiTheme="minorHAnsi" w:cstheme="minorHAnsi"/>
                <w:kern w:val="1"/>
                <w:szCs w:val="22"/>
                <w:lang w:eastAsia="hi-IN" w:bidi="hi-IN"/>
              </w:rPr>
              <w:t xml:space="preserve"> / </w:t>
            </w:r>
            <w:r w:rsidRPr="00451C35">
              <w:t>Media Plan και προβολής σε ΜΜΕ της εκδήλωσης</w:t>
            </w:r>
          </w:p>
        </w:tc>
        <w:tc>
          <w:tcPr>
            <w:tcW w:w="2226" w:type="dxa"/>
          </w:tcPr>
          <w:p w14:paraId="0F8A0162" w14:textId="77777777" w:rsidR="003C51BF" w:rsidRPr="0095501E" w:rsidRDefault="003C51BF" w:rsidP="00772CA4">
            <w:pPr>
              <w:jc w:val="center"/>
              <w:rPr>
                <w:rFonts w:asciiTheme="minorHAnsi" w:hAnsiTheme="minorHAnsi" w:cstheme="minorHAnsi"/>
              </w:rPr>
            </w:pPr>
            <w:r>
              <w:rPr>
                <w:rFonts w:asciiTheme="minorHAnsi" w:hAnsiTheme="minorHAnsi" w:cstheme="minorHAnsi"/>
              </w:rPr>
              <w:t>20</w:t>
            </w:r>
            <w:r w:rsidRPr="0095501E">
              <w:rPr>
                <w:rFonts w:asciiTheme="minorHAnsi" w:hAnsiTheme="minorHAnsi" w:cstheme="minorHAnsi"/>
              </w:rPr>
              <w:t>%</w:t>
            </w:r>
          </w:p>
        </w:tc>
      </w:tr>
      <w:tr w:rsidR="003C51BF" w:rsidRPr="00F22761" w14:paraId="0E5EAD26" w14:textId="77777777" w:rsidTr="003C51BF">
        <w:tc>
          <w:tcPr>
            <w:tcW w:w="1267" w:type="dxa"/>
            <w:vAlign w:val="center"/>
          </w:tcPr>
          <w:p w14:paraId="5A0BCE17" w14:textId="77777777" w:rsidR="003C51BF" w:rsidRPr="00F22761" w:rsidRDefault="003C51BF" w:rsidP="00772CA4">
            <w:pPr>
              <w:widowControl w:val="0"/>
              <w:autoSpaceDE w:val="0"/>
              <w:autoSpaceDN w:val="0"/>
              <w:jc w:val="center"/>
              <w:rPr>
                <w:rFonts w:asciiTheme="minorHAnsi" w:hAnsiTheme="minorHAnsi" w:cstheme="minorHAnsi"/>
                <w:bCs/>
              </w:rPr>
            </w:pPr>
            <w:r w:rsidRPr="00F22761">
              <w:rPr>
                <w:rFonts w:asciiTheme="minorHAnsi" w:hAnsiTheme="minorHAnsi" w:cstheme="minorHAnsi"/>
                <w:bCs/>
              </w:rPr>
              <w:t>Κ</w:t>
            </w:r>
            <w:r>
              <w:rPr>
                <w:rFonts w:asciiTheme="minorHAnsi" w:hAnsiTheme="minorHAnsi" w:cstheme="minorHAnsi"/>
                <w:bCs/>
                <w:vertAlign w:val="subscript"/>
              </w:rPr>
              <w:t>2.2</w:t>
            </w:r>
          </w:p>
        </w:tc>
        <w:tc>
          <w:tcPr>
            <w:tcW w:w="4394" w:type="dxa"/>
          </w:tcPr>
          <w:p w14:paraId="11EE3A2D" w14:textId="77777777" w:rsidR="003C51BF" w:rsidRPr="00DF0955" w:rsidRDefault="003C51BF" w:rsidP="00772CA4">
            <w:pPr>
              <w:rPr>
                <w:rFonts w:asciiTheme="minorHAnsi" w:eastAsia="SimSun" w:hAnsiTheme="minorHAnsi" w:cstheme="minorHAnsi"/>
                <w:kern w:val="1"/>
                <w:szCs w:val="22"/>
                <w:lang w:eastAsia="hi-IN" w:bidi="hi-IN"/>
              </w:rPr>
            </w:pPr>
            <w:r w:rsidRPr="00451C35">
              <w:t>Προδιαγραφές σ</w:t>
            </w:r>
            <w:r w:rsidRPr="00451C35">
              <w:rPr>
                <w:rFonts w:asciiTheme="minorHAnsi" w:eastAsia="SimSun" w:hAnsiTheme="minorHAnsi" w:cstheme="minorHAnsi"/>
                <w:kern w:val="1"/>
                <w:szCs w:val="22"/>
                <w:lang w:eastAsia="hi-IN" w:bidi="hi-IN"/>
              </w:rPr>
              <w:t>τελέχωσης και λειτουργίας Γραφείου Παραγωγής του Φεστιβάλ</w:t>
            </w:r>
          </w:p>
        </w:tc>
        <w:tc>
          <w:tcPr>
            <w:tcW w:w="2226" w:type="dxa"/>
          </w:tcPr>
          <w:p w14:paraId="7B3A8073" w14:textId="77777777" w:rsidR="003C51BF" w:rsidRPr="0095501E" w:rsidRDefault="003C51BF" w:rsidP="00772CA4">
            <w:pPr>
              <w:jc w:val="center"/>
              <w:rPr>
                <w:rFonts w:asciiTheme="minorHAnsi" w:hAnsiTheme="minorHAnsi" w:cstheme="minorHAnsi"/>
              </w:rPr>
            </w:pPr>
            <w:r>
              <w:rPr>
                <w:rFonts w:asciiTheme="minorHAnsi" w:hAnsiTheme="minorHAnsi" w:cstheme="minorHAnsi"/>
              </w:rPr>
              <w:t>12</w:t>
            </w:r>
            <w:r w:rsidRPr="0095501E">
              <w:rPr>
                <w:rFonts w:asciiTheme="minorHAnsi" w:hAnsiTheme="minorHAnsi" w:cstheme="minorHAnsi"/>
              </w:rPr>
              <w:t>%</w:t>
            </w:r>
          </w:p>
        </w:tc>
      </w:tr>
      <w:tr w:rsidR="003C51BF" w:rsidRPr="00F22761" w14:paraId="611380D5" w14:textId="77777777" w:rsidTr="003C51BF">
        <w:tc>
          <w:tcPr>
            <w:tcW w:w="1267" w:type="dxa"/>
            <w:vAlign w:val="center"/>
          </w:tcPr>
          <w:p w14:paraId="61253789" w14:textId="77777777" w:rsidR="003C51BF" w:rsidRPr="00F22761" w:rsidRDefault="003C51BF" w:rsidP="00772CA4">
            <w:pPr>
              <w:widowControl w:val="0"/>
              <w:autoSpaceDE w:val="0"/>
              <w:autoSpaceDN w:val="0"/>
              <w:jc w:val="center"/>
              <w:rPr>
                <w:rFonts w:asciiTheme="minorHAnsi" w:hAnsiTheme="minorHAnsi" w:cstheme="minorHAnsi"/>
                <w:bCs/>
              </w:rPr>
            </w:pPr>
            <w:r w:rsidRPr="00F22761">
              <w:rPr>
                <w:rFonts w:asciiTheme="minorHAnsi" w:hAnsiTheme="minorHAnsi" w:cstheme="minorHAnsi"/>
                <w:bCs/>
              </w:rPr>
              <w:t>Κ</w:t>
            </w:r>
            <w:r>
              <w:rPr>
                <w:rFonts w:asciiTheme="minorHAnsi" w:hAnsiTheme="minorHAnsi" w:cstheme="minorHAnsi"/>
                <w:bCs/>
                <w:vertAlign w:val="subscript"/>
              </w:rPr>
              <w:t>2.3</w:t>
            </w:r>
          </w:p>
        </w:tc>
        <w:tc>
          <w:tcPr>
            <w:tcW w:w="4394" w:type="dxa"/>
          </w:tcPr>
          <w:p w14:paraId="6BD06D77" w14:textId="77777777" w:rsidR="003C51BF" w:rsidRPr="00DF0955" w:rsidRDefault="003C51BF" w:rsidP="00772CA4">
            <w:pPr>
              <w:rPr>
                <w:rFonts w:asciiTheme="minorHAnsi" w:eastAsia="SimSun" w:hAnsiTheme="minorHAnsi" w:cstheme="minorHAnsi"/>
                <w:kern w:val="1"/>
                <w:szCs w:val="22"/>
                <w:lang w:eastAsia="hi-IN" w:bidi="hi-IN"/>
              </w:rPr>
            </w:pPr>
            <w:r w:rsidRPr="00451C35">
              <w:t>Προδιαγραφές σ</w:t>
            </w:r>
            <w:r w:rsidRPr="00451C35">
              <w:rPr>
                <w:rFonts w:asciiTheme="minorHAnsi" w:eastAsia="SimSun" w:hAnsiTheme="minorHAnsi" w:cstheme="minorHAnsi"/>
                <w:kern w:val="1"/>
                <w:szCs w:val="22"/>
                <w:lang w:eastAsia="hi-IN" w:bidi="hi-IN"/>
              </w:rPr>
              <w:t>τελέχωσης και λειτουργίας Γραφείου Τύπου του Φεστιβάλ</w:t>
            </w:r>
          </w:p>
        </w:tc>
        <w:tc>
          <w:tcPr>
            <w:tcW w:w="2226" w:type="dxa"/>
          </w:tcPr>
          <w:p w14:paraId="3604613F" w14:textId="77777777" w:rsidR="003C51BF" w:rsidRPr="0095501E" w:rsidRDefault="003C51BF" w:rsidP="00772CA4">
            <w:pPr>
              <w:jc w:val="center"/>
              <w:rPr>
                <w:rFonts w:asciiTheme="minorHAnsi" w:hAnsiTheme="minorHAnsi" w:cstheme="minorHAnsi"/>
              </w:rPr>
            </w:pPr>
            <w:r>
              <w:rPr>
                <w:rFonts w:asciiTheme="minorHAnsi" w:hAnsiTheme="minorHAnsi" w:cstheme="minorHAnsi"/>
              </w:rPr>
              <w:t>8</w:t>
            </w:r>
            <w:r w:rsidRPr="0095501E">
              <w:rPr>
                <w:rFonts w:asciiTheme="minorHAnsi" w:hAnsiTheme="minorHAnsi" w:cstheme="minorHAnsi"/>
              </w:rPr>
              <w:t>%</w:t>
            </w:r>
          </w:p>
        </w:tc>
      </w:tr>
      <w:tr w:rsidR="003C51BF" w:rsidRPr="00F22761" w14:paraId="1F548D9B" w14:textId="77777777" w:rsidTr="003C51BF">
        <w:tc>
          <w:tcPr>
            <w:tcW w:w="1267" w:type="dxa"/>
            <w:vAlign w:val="center"/>
          </w:tcPr>
          <w:p w14:paraId="44424824" w14:textId="77777777" w:rsidR="003C51BF" w:rsidRPr="00F22761" w:rsidRDefault="003C51BF" w:rsidP="00772CA4">
            <w:pPr>
              <w:widowControl w:val="0"/>
              <w:autoSpaceDE w:val="0"/>
              <w:autoSpaceDN w:val="0"/>
              <w:jc w:val="center"/>
              <w:rPr>
                <w:rFonts w:asciiTheme="minorHAnsi" w:hAnsiTheme="minorHAnsi" w:cstheme="minorHAnsi"/>
                <w:bCs/>
              </w:rPr>
            </w:pPr>
            <w:r w:rsidRPr="00F22761">
              <w:rPr>
                <w:rFonts w:asciiTheme="minorHAnsi" w:hAnsiTheme="minorHAnsi" w:cstheme="minorHAnsi"/>
                <w:bCs/>
              </w:rPr>
              <w:t>Κ</w:t>
            </w:r>
            <w:r>
              <w:rPr>
                <w:rFonts w:asciiTheme="minorHAnsi" w:hAnsiTheme="minorHAnsi" w:cstheme="minorHAnsi"/>
                <w:bCs/>
                <w:vertAlign w:val="subscript"/>
              </w:rPr>
              <w:t>2.4</w:t>
            </w:r>
          </w:p>
        </w:tc>
        <w:tc>
          <w:tcPr>
            <w:tcW w:w="4394" w:type="dxa"/>
          </w:tcPr>
          <w:p w14:paraId="3DD661F9" w14:textId="77777777" w:rsidR="003C51BF" w:rsidRPr="00DF0955" w:rsidRDefault="003C51BF" w:rsidP="00772CA4">
            <w:pPr>
              <w:rPr>
                <w:rFonts w:asciiTheme="minorHAnsi" w:eastAsia="SimSun" w:hAnsiTheme="minorHAnsi" w:cstheme="minorHAnsi"/>
                <w:kern w:val="1"/>
                <w:szCs w:val="22"/>
                <w:lang w:eastAsia="hi-IN" w:bidi="hi-IN"/>
              </w:rPr>
            </w:pPr>
            <w:r w:rsidRPr="00451C35">
              <w:t>Προδιαγραφές σ</w:t>
            </w:r>
            <w:r w:rsidRPr="00451C35">
              <w:rPr>
                <w:rFonts w:asciiTheme="minorHAnsi" w:eastAsia="SimSun" w:hAnsiTheme="minorHAnsi" w:cstheme="minorHAnsi"/>
                <w:kern w:val="1"/>
                <w:szCs w:val="22"/>
                <w:lang w:eastAsia="hi-IN" w:bidi="hi-IN"/>
              </w:rPr>
              <w:t>τελέχωσης και λειτουργίας Γραφείου Φιλοξενίας του Φεστιβάλ</w:t>
            </w:r>
          </w:p>
        </w:tc>
        <w:tc>
          <w:tcPr>
            <w:tcW w:w="2226" w:type="dxa"/>
          </w:tcPr>
          <w:p w14:paraId="64795F94" w14:textId="77777777" w:rsidR="003C51BF" w:rsidRPr="0095501E" w:rsidRDefault="003C51BF" w:rsidP="00772CA4">
            <w:pPr>
              <w:jc w:val="center"/>
              <w:rPr>
                <w:rFonts w:asciiTheme="minorHAnsi" w:hAnsiTheme="minorHAnsi" w:cstheme="minorHAnsi"/>
              </w:rPr>
            </w:pPr>
            <w:r>
              <w:rPr>
                <w:rFonts w:asciiTheme="minorHAnsi" w:hAnsiTheme="minorHAnsi" w:cstheme="minorHAnsi"/>
              </w:rPr>
              <w:t>7</w:t>
            </w:r>
            <w:r w:rsidRPr="0095501E">
              <w:rPr>
                <w:rFonts w:asciiTheme="minorHAnsi" w:hAnsiTheme="minorHAnsi" w:cstheme="minorHAnsi"/>
              </w:rPr>
              <w:t>%</w:t>
            </w:r>
          </w:p>
        </w:tc>
      </w:tr>
      <w:tr w:rsidR="003C51BF" w:rsidRPr="00F22761" w14:paraId="6A1F7B00" w14:textId="77777777" w:rsidTr="003C51BF">
        <w:tc>
          <w:tcPr>
            <w:tcW w:w="1267" w:type="dxa"/>
            <w:vAlign w:val="center"/>
          </w:tcPr>
          <w:p w14:paraId="09C928D0" w14:textId="77777777" w:rsidR="003C51BF" w:rsidRPr="00F22761" w:rsidRDefault="003C51BF" w:rsidP="00772CA4">
            <w:pPr>
              <w:widowControl w:val="0"/>
              <w:autoSpaceDE w:val="0"/>
              <w:autoSpaceDN w:val="0"/>
              <w:jc w:val="center"/>
              <w:rPr>
                <w:rFonts w:asciiTheme="minorHAnsi" w:hAnsiTheme="minorHAnsi" w:cstheme="minorHAnsi"/>
                <w:bCs/>
              </w:rPr>
            </w:pPr>
            <w:r w:rsidRPr="00F22761">
              <w:rPr>
                <w:rFonts w:asciiTheme="minorHAnsi" w:hAnsiTheme="minorHAnsi" w:cstheme="minorHAnsi"/>
                <w:bCs/>
              </w:rPr>
              <w:t>Κ</w:t>
            </w:r>
            <w:r>
              <w:rPr>
                <w:rFonts w:asciiTheme="minorHAnsi" w:hAnsiTheme="minorHAnsi" w:cstheme="minorHAnsi"/>
                <w:bCs/>
                <w:vertAlign w:val="subscript"/>
              </w:rPr>
              <w:t>2.5</w:t>
            </w:r>
          </w:p>
        </w:tc>
        <w:tc>
          <w:tcPr>
            <w:tcW w:w="4394" w:type="dxa"/>
          </w:tcPr>
          <w:p w14:paraId="052F5B34" w14:textId="77777777" w:rsidR="003C51BF" w:rsidRPr="00DF0955" w:rsidRDefault="003C51BF" w:rsidP="00772CA4">
            <w:pPr>
              <w:rPr>
                <w:rFonts w:asciiTheme="minorHAnsi" w:eastAsia="SimSun" w:hAnsiTheme="minorHAnsi" w:cstheme="minorHAnsi"/>
                <w:kern w:val="1"/>
                <w:szCs w:val="22"/>
                <w:lang w:eastAsia="hi-IN" w:bidi="hi-IN"/>
              </w:rPr>
            </w:pPr>
            <w:r w:rsidRPr="00451C35">
              <w:t>Προδιαγραφές σ</w:t>
            </w:r>
            <w:r w:rsidRPr="00451C35">
              <w:rPr>
                <w:rFonts w:asciiTheme="minorHAnsi" w:eastAsia="SimSun" w:hAnsiTheme="minorHAnsi" w:cstheme="minorHAnsi"/>
                <w:kern w:val="1"/>
                <w:szCs w:val="22"/>
                <w:lang w:eastAsia="hi-IN" w:bidi="hi-IN"/>
              </w:rPr>
              <w:t>τελέχωσης και λειτουργίας Γραφείου Διαχείρισης Κοινού του Φεστιβάλ</w:t>
            </w:r>
          </w:p>
        </w:tc>
        <w:tc>
          <w:tcPr>
            <w:tcW w:w="2226" w:type="dxa"/>
          </w:tcPr>
          <w:p w14:paraId="04CA90BE" w14:textId="77777777" w:rsidR="003C51BF" w:rsidRPr="0095501E" w:rsidRDefault="003C51BF" w:rsidP="00772CA4">
            <w:pPr>
              <w:jc w:val="center"/>
              <w:rPr>
                <w:rFonts w:asciiTheme="minorHAnsi" w:hAnsiTheme="minorHAnsi" w:cstheme="minorHAnsi"/>
              </w:rPr>
            </w:pPr>
            <w:r>
              <w:rPr>
                <w:rFonts w:asciiTheme="minorHAnsi" w:hAnsiTheme="minorHAnsi" w:cstheme="minorHAnsi"/>
              </w:rPr>
              <w:t>3</w:t>
            </w:r>
            <w:r w:rsidRPr="0095501E">
              <w:rPr>
                <w:rFonts w:asciiTheme="minorHAnsi" w:hAnsiTheme="minorHAnsi" w:cstheme="minorHAnsi"/>
              </w:rPr>
              <w:t>%</w:t>
            </w:r>
          </w:p>
        </w:tc>
      </w:tr>
      <w:tr w:rsidR="003C51BF" w:rsidRPr="00F22761" w14:paraId="3A8F9FD2" w14:textId="77777777" w:rsidTr="003C51BF">
        <w:tc>
          <w:tcPr>
            <w:tcW w:w="1267" w:type="dxa"/>
            <w:vAlign w:val="center"/>
          </w:tcPr>
          <w:p w14:paraId="54BE8EC2" w14:textId="77777777" w:rsidR="003C51BF" w:rsidRPr="00F22761" w:rsidRDefault="003C51BF" w:rsidP="00772CA4">
            <w:pPr>
              <w:widowControl w:val="0"/>
              <w:autoSpaceDE w:val="0"/>
              <w:autoSpaceDN w:val="0"/>
              <w:jc w:val="center"/>
              <w:rPr>
                <w:rFonts w:asciiTheme="minorHAnsi" w:hAnsiTheme="minorHAnsi" w:cstheme="minorHAnsi"/>
                <w:bCs/>
              </w:rPr>
            </w:pPr>
            <w:r w:rsidRPr="00F22761">
              <w:rPr>
                <w:rFonts w:asciiTheme="minorHAnsi" w:hAnsiTheme="minorHAnsi" w:cstheme="minorHAnsi"/>
                <w:bCs/>
              </w:rPr>
              <w:t>Κ</w:t>
            </w:r>
            <w:r>
              <w:rPr>
                <w:rFonts w:asciiTheme="minorHAnsi" w:hAnsiTheme="minorHAnsi" w:cstheme="minorHAnsi"/>
                <w:bCs/>
                <w:vertAlign w:val="subscript"/>
              </w:rPr>
              <w:t>2.6</w:t>
            </w:r>
          </w:p>
        </w:tc>
        <w:tc>
          <w:tcPr>
            <w:tcW w:w="4394" w:type="dxa"/>
          </w:tcPr>
          <w:p w14:paraId="2D778790" w14:textId="77777777" w:rsidR="003C51BF" w:rsidRPr="00DF0955" w:rsidRDefault="003C51BF" w:rsidP="00772CA4">
            <w:pPr>
              <w:rPr>
                <w:rFonts w:asciiTheme="minorHAnsi" w:eastAsia="SimSun" w:hAnsiTheme="minorHAnsi" w:cstheme="minorHAnsi"/>
                <w:kern w:val="1"/>
                <w:szCs w:val="22"/>
                <w:lang w:eastAsia="hi-IN" w:bidi="hi-IN"/>
              </w:rPr>
            </w:pPr>
            <w:r w:rsidRPr="00451C35">
              <w:rPr>
                <w:rFonts w:asciiTheme="minorHAnsi" w:eastAsia="SimSun" w:hAnsiTheme="minorHAnsi" w:cstheme="minorHAnsi"/>
                <w:kern w:val="1"/>
                <w:szCs w:val="22"/>
                <w:lang w:eastAsia="hi-IN" w:bidi="hi-IN"/>
              </w:rPr>
              <w:t>Προδιαγραφές εκτυπώσεων εντύπων και αφίσας</w:t>
            </w:r>
          </w:p>
        </w:tc>
        <w:tc>
          <w:tcPr>
            <w:tcW w:w="2226" w:type="dxa"/>
          </w:tcPr>
          <w:p w14:paraId="5D98660B" w14:textId="77777777" w:rsidR="003C51BF" w:rsidRPr="0095501E" w:rsidRDefault="003C51BF" w:rsidP="00772CA4">
            <w:pPr>
              <w:jc w:val="center"/>
              <w:rPr>
                <w:rFonts w:asciiTheme="minorHAnsi" w:hAnsiTheme="minorHAnsi" w:cstheme="minorHAnsi"/>
              </w:rPr>
            </w:pPr>
            <w:r>
              <w:rPr>
                <w:rFonts w:asciiTheme="minorHAnsi" w:hAnsiTheme="minorHAnsi" w:cstheme="minorHAnsi"/>
              </w:rPr>
              <w:t>15</w:t>
            </w:r>
            <w:r w:rsidRPr="0095501E">
              <w:rPr>
                <w:rFonts w:asciiTheme="minorHAnsi" w:hAnsiTheme="minorHAnsi" w:cstheme="minorHAnsi"/>
              </w:rPr>
              <w:t>%</w:t>
            </w:r>
          </w:p>
        </w:tc>
      </w:tr>
      <w:tr w:rsidR="003C51BF" w:rsidRPr="00B82969" w14:paraId="1E221CF8" w14:textId="77777777" w:rsidTr="003C51BF">
        <w:tc>
          <w:tcPr>
            <w:tcW w:w="1267" w:type="dxa"/>
            <w:vAlign w:val="center"/>
          </w:tcPr>
          <w:p w14:paraId="32F2FD60" w14:textId="77777777" w:rsidR="003C51BF" w:rsidRPr="00F22761" w:rsidRDefault="003C51BF" w:rsidP="00772CA4">
            <w:pPr>
              <w:widowControl w:val="0"/>
              <w:autoSpaceDE w:val="0"/>
              <w:autoSpaceDN w:val="0"/>
              <w:jc w:val="center"/>
              <w:rPr>
                <w:rFonts w:asciiTheme="minorHAnsi" w:hAnsiTheme="minorHAnsi" w:cstheme="minorHAnsi"/>
                <w:bCs/>
              </w:rPr>
            </w:pPr>
            <w:r w:rsidRPr="00F22761">
              <w:rPr>
                <w:rFonts w:asciiTheme="minorHAnsi" w:hAnsiTheme="minorHAnsi" w:cstheme="minorHAnsi"/>
                <w:bCs/>
              </w:rPr>
              <w:t>Κ</w:t>
            </w:r>
            <w:r w:rsidRPr="00F22761">
              <w:rPr>
                <w:rFonts w:asciiTheme="minorHAnsi" w:hAnsiTheme="minorHAnsi" w:cstheme="minorHAnsi"/>
                <w:bCs/>
                <w:vertAlign w:val="subscript"/>
              </w:rPr>
              <w:t>2</w:t>
            </w:r>
            <w:r>
              <w:rPr>
                <w:rFonts w:asciiTheme="minorHAnsi" w:hAnsiTheme="minorHAnsi" w:cstheme="minorHAnsi"/>
                <w:bCs/>
                <w:vertAlign w:val="subscript"/>
              </w:rPr>
              <w:t>.7</w:t>
            </w:r>
          </w:p>
        </w:tc>
        <w:tc>
          <w:tcPr>
            <w:tcW w:w="4394" w:type="dxa"/>
          </w:tcPr>
          <w:p w14:paraId="2EEF2DA8" w14:textId="77777777" w:rsidR="003C51BF" w:rsidRPr="00813ED8" w:rsidRDefault="003C51BF" w:rsidP="00772CA4">
            <w:pPr>
              <w:rPr>
                <w:rFonts w:asciiTheme="minorHAnsi" w:eastAsia="SimSun" w:hAnsiTheme="minorHAnsi" w:cstheme="minorHAnsi"/>
                <w:kern w:val="1"/>
                <w:szCs w:val="22"/>
                <w:lang w:eastAsia="hi-IN" w:bidi="hi-IN"/>
              </w:rPr>
            </w:pPr>
            <w:r>
              <w:rPr>
                <w:rFonts w:asciiTheme="minorHAnsi" w:eastAsia="SimSun" w:hAnsiTheme="minorHAnsi" w:cstheme="minorHAnsi"/>
                <w:kern w:val="1"/>
                <w:szCs w:val="22"/>
                <w:lang w:eastAsia="hi-IN" w:bidi="hi-IN"/>
              </w:rPr>
              <w:t>Προδιαγραφές υπηρεσιών αναδόχου μετά την ολοκλήρωση του Φεστιβάλ</w:t>
            </w:r>
          </w:p>
        </w:tc>
        <w:tc>
          <w:tcPr>
            <w:tcW w:w="2226" w:type="dxa"/>
            <w:shd w:val="clear" w:color="auto" w:fill="auto"/>
          </w:tcPr>
          <w:p w14:paraId="28B76172" w14:textId="77777777" w:rsidR="003C51BF" w:rsidRPr="00DF0955" w:rsidRDefault="003C51BF" w:rsidP="00772CA4">
            <w:pPr>
              <w:jc w:val="center"/>
              <w:rPr>
                <w:rFonts w:asciiTheme="minorHAnsi" w:hAnsiTheme="minorHAnsi" w:cstheme="minorHAnsi"/>
              </w:rPr>
            </w:pPr>
            <w:r>
              <w:rPr>
                <w:rFonts w:asciiTheme="minorHAnsi" w:hAnsiTheme="minorHAnsi" w:cstheme="minorHAnsi"/>
              </w:rPr>
              <w:t>5%</w:t>
            </w:r>
          </w:p>
        </w:tc>
      </w:tr>
      <w:tr w:rsidR="003C51BF" w:rsidRPr="00F22761" w14:paraId="727CF77D" w14:textId="77777777" w:rsidTr="003C51BF">
        <w:tc>
          <w:tcPr>
            <w:tcW w:w="1267" w:type="dxa"/>
            <w:vAlign w:val="center"/>
          </w:tcPr>
          <w:p w14:paraId="1DBE25AC" w14:textId="77777777" w:rsidR="003C51BF" w:rsidRPr="00F22761" w:rsidRDefault="003C51BF" w:rsidP="00772CA4">
            <w:pPr>
              <w:widowControl w:val="0"/>
              <w:autoSpaceDE w:val="0"/>
              <w:autoSpaceDN w:val="0"/>
              <w:jc w:val="center"/>
              <w:rPr>
                <w:rFonts w:asciiTheme="minorHAnsi" w:hAnsiTheme="minorHAnsi" w:cstheme="minorHAnsi"/>
                <w:bCs/>
              </w:rPr>
            </w:pPr>
            <w:r w:rsidRPr="00F22761">
              <w:rPr>
                <w:rFonts w:asciiTheme="minorHAnsi" w:hAnsiTheme="minorHAnsi" w:cstheme="minorHAnsi"/>
                <w:bCs/>
              </w:rPr>
              <w:t>Κ</w:t>
            </w:r>
            <w:r>
              <w:rPr>
                <w:rFonts w:asciiTheme="minorHAnsi" w:hAnsiTheme="minorHAnsi" w:cstheme="minorHAnsi"/>
                <w:bCs/>
                <w:vertAlign w:val="subscript"/>
              </w:rPr>
              <w:t>3</w:t>
            </w:r>
          </w:p>
        </w:tc>
        <w:tc>
          <w:tcPr>
            <w:tcW w:w="4394" w:type="dxa"/>
          </w:tcPr>
          <w:p w14:paraId="22B7E737" w14:textId="77777777" w:rsidR="003C51BF" w:rsidRPr="00F22761" w:rsidRDefault="003C51BF" w:rsidP="00772CA4">
            <w:pPr>
              <w:widowControl w:val="0"/>
              <w:autoSpaceDE w:val="0"/>
              <w:autoSpaceDN w:val="0"/>
              <w:rPr>
                <w:rFonts w:asciiTheme="minorHAnsi" w:hAnsiTheme="minorHAnsi" w:cstheme="minorHAnsi"/>
                <w:bCs/>
              </w:rPr>
            </w:pPr>
            <w:r>
              <w:rPr>
                <w:rFonts w:asciiTheme="minorHAnsi" w:hAnsiTheme="minorHAnsi" w:cstheme="minorHAnsi"/>
                <w:bCs/>
              </w:rPr>
              <w:t>Αξιοπιστία αναλυτικού χρονοδιαγράμματος έργου</w:t>
            </w:r>
          </w:p>
        </w:tc>
        <w:tc>
          <w:tcPr>
            <w:tcW w:w="2226" w:type="dxa"/>
          </w:tcPr>
          <w:p w14:paraId="042DF782" w14:textId="77777777" w:rsidR="003C51BF" w:rsidRPr="00DF0955" w:rsidRDefault="003C51BF" w:rsidP="00772CA4">
            <w:pPr>
              <w:jc w:val="center"/>
              <w:rPr>
                <w:rFonts w:asciiTheme="minorHAnsi" w:hAnsiTheme="minorHAnsi" w:cstheme="minorHAnsi"/>
              </w:rPr>
            </w:pPr>
            <w:r w:rsidRPr="00DF0955">
              <w:rPr>
                <w:rFonts w:asciiTheme="minorHAnsi" w:hAnsiTheme="minorHAnsi" w:cstheme="minorHAnsi"/>
              </w:rPr>
              <w:t>15%</w:t>
            </w:r>
          </w:p>
        </w:tc>
      </w:tr>
      <w:tr w:rsidR="003C51BF" w:rsidRPr="00F22761" w14:paraId="176DD12B" w14:textId="77777777" w:rsidTr="003C51BF">
        <w:tc>
          <w:tcPr>
            <w:tcW w:w="5661" w:type="dxa"/>
            <w:gridSpan w:val="2"/>
          </w:tcPr>
          <w:p w14:paraId="3F2F5844" w14:textId="77777777" w:rsidR="003C51BF" w:rsidRPr="00F22761" w:rsidRDefault="003C51BF" w:rsidP="00772CA4">
            <w:pPr>
              <w:widowControl w:val="0"/>
              <w:autoSpaceDE w:val="0"/>
              <w:autoSpaceDN w:val="0"/>
              <w:jc w:val="center"/>
              <w:rPr>
                <w:rFonts w:asciiTheme="minorHAnsi" w:hAnsiTheme="minorHAnsi" w:cstheme="minorHAnsi"/>
                <w:b/>
              </w:rPr>
            </w:pPr>
            <w:r w:rsidRPr="00F22761">
              <w:rPr>
                <w:rFonts w:asciiTheme="minorHAnsi" w:hAnsiTheme="minorHAnsi" w:cstheme="minorHAnsi"/>
                <w:b/>
              </w:rPr>
              <w:t>ΣΥΝΟΛΟ</w:t>
            </w:r>
          </w:p>
        </w:tc>
        <w:tc>
          <w:tcPr>
            <w:tcW w:w="2226" w:type="dxa"/>
          </w:tcPr>
          <w:p w14:paraId="165A0B3D" w14:textId="77777777" w:rsidR="003C51BF" w:rsidRPr="00F22761" w:rsidRDefault="003C51BF" w:rsidP="00772CA4">
            <w:pPr>
              <w:widowControl w:val="0"/>
              <w:autoSpaceDE w:val="0"/>
              <w:autoSpaceDN w:val="0"/>
              <w:jc w:val="center"/>
              <w:rPr>
                <w:rFonts w:asciiTheme="minorHAnsi" w:hAnsiTheme="minorHAnsi" w:cstheme="minorHAnsi"/>
                <w:b/>
              </w:rPr>
            </w:pPr>
            <w:r w:rsidRPr="00F22761">
              <w:rPr>
                <w:rFonts w:asciiTheme="minorHAnsi" w:hAnsiTheme="minorHAnsi" w:cstheme="minorHAnsi"/>
                <w:b/>
              </w:rPr>
              <w:t>100%</w:t>
            </w:r>
          </w:p>
        </w:tc>
      </w:tr>
    </w:tbl>
    <w:p w14:paraId="0542B011" w14:textId="77777777" w:rsidR="00F331F7" w:rsidRPr="003C51BF" w:rsidRDefault="00F331F7" w:rsidP="00F331F7">
      <w:pPr>
        <w:rPr>
          <w:rFonts w:asciiTheme="minorHAnsi" w:hAnsiTheme="minorHAnsi"/>
        </w:rPr>
      </w:pPr>
    </w:p>
    <w:p w14:paraId="6A6924DC" w14:textId="2CFCD8ED" w:rsidR="00F331F7" w:rsidRPr="00B14CEF" w:rsidRDefault="002E24F0" w:rsidP="00F331F7">
      <w:pPr>
        <w:pStyle w:val="3"/>
        <w:rPr>
          <w:rFonts w:asciiTheme="minorHAnsi" w:hAnsiTheme="minorHAnsi" w:cstheme="minorHAnsi"/>
        </w:rPr>
      </w:pPr>
      <w:bookmarkStart w:id="93" w:name="_Toc503274331"/>
      <w:bookmarkStart w:id="94" w:name="_Toc526617517"/>
      <w:bookmarkStart w:id="95" w:name="_Toc526617577"/>
      <w:bookmarkStart w:id="96" w:name="_Toc55888860"/>
      <w:bookmarkStart w:id="97" w:name="_Toc75474627"/>
      <w:bookmarkStart w:id="98" w:name="_Toc77053522"/>
      <w:r w:rsidRPr="003C51BF">
        <w:rPr>
          <w:rFonts w:asciiTheme="minorHAnsi" w:hAnsiTheme="minorHAnsi" w:cstheme="minorHAnsi"/>
        </w:rPr>
        <w:t>10</w:t>
      </w:r>
      <w:r w:rsidR="00F331F7" w:rsidRPr="003C51BF">
        <w:rPr>
          <w:rFonts w:asciiTheme="minorHAnsi" w:hAnsiTheme="minorHAnsi" w:cstheme="minorHAnsi"/>
        </w:rPr>
        <w:t>.2</w:t>
      </w:r>
      <w:r w:rsidR="00F331F7" w:rsidRPr="003C51BF">
        <w:rPr>
          <w:rFonts w:asciiTheme="minorHAnsi" w:hAnsiTheme="minorHAnsi" w:cstheme="minorHAnsi"/>
        </w:rPr>
        <w:tab/>
        <w:t>Βαθμολόγηση και κατάταξη προσφορών</w:t>
      </w:r>
      <w:bookmarkEnd w:id="93"/>
      <w:bookmarkEnd w:id="94"/>
      <w:bookmarkEnd w:id="95"/>
      <w:bookmarkEnd w:id="96"/>
      <w:bookmarkEnd w:id="97"/>
      <w:bookmarkEnd w:id="98"/>
    </w:p>
    <w:p w14:paraId="5EB7FDF6" w14:textId="4F707C45" w:rsidR="00F331F7" w:rsidRPr="00B14CEF" w:rsidRDefault="00F331F7" w:rsidP="00F331F7">
      <w:pPr>
        <w:rPr>
          <w:rFonts w:asciiTheme="minorHAnsi" w:hAnsiTheme="minorHAnsi" w:cstheme="minorHAnsi"/>
        </w:rPr>
      </w:pPr>
      <w:r w:rsidRPr="00B14CEF">
        <w:rPr>
          <w:rFonts w:asciiTheme="minorHAnsi" w:hAnsiTheme="minorHAnsi" w:cstheme="minorHAnsi"/>
        </w:rPr>
        <w:lastRenderedPageBreak/>
        <w:t>Η βαθμολόγηση κάθε κριτηρίου αξιολόγησης κυμαίνεται από 100 βαθμούς στην περίπτωση που ικανοποιούνται ακριβώς όλοι οι όροι τ</w:t>
      </w:r>
      <w:r>
        <w:rPr>
          <w:rFonts w:asciiTheme="minorHAnsi" w:hAnsiTheme="minorHAnsi" w:cstheme="minorHAnsi"/>
        </w:rPr>
        <w:t>ου κριτηρίου</w:t>
      </w:r>
      <w:r w:rsidRPr="00B14CEF">
        <w:rPr>
          <w:rFonts w:asciiTheme="minorHAnsi" w:hAnsiTheme="minorHAnsi" w:cstheme="minorHAnsi"/>
        </w:rPr>
        <w:t>, αυξάνεται δε μέχρι τους 150 βαθμούς όταν υπερκαλύπτονται οι απαιτήσεις του συγκεκριμένου κριτηρίου</w:t>
      </w:r>
      <w:r w:rsidRPr="00B14CEF">
        <w:rPr>
          <w:rStyle w:val="1a"/>
          <w:rFonts w:asciiTheme="minorHAnsi" w:hAnsiTheme="minorHAnsi" w:cstheme="minorHAnsi"/>
          <w:b/>
        </w:rPr>
        <w:t>.</w:t>
      </w:r>
    </w:p>
    <w:p w14:paraId="5396B1BD" w14:textId="77777777" w:rsidR="00F331F7" w:rsidRPr="00B14CEF" w:rsidRDefault="00F331F7" w:rsidP="00F331F7">
      <w:pPr>
        <w:rPr>
          <w:rFonts w:asciiTheme="minorHAnsi" w:hAnsiTheme="minorHAnsi" w:cstheme="minorHAnsi"/>
        </w:rPr>
      </w:pPr>
      <w:r w:rsidRPr="00B14CEF">
        <w:rPr>
          <w:rFonts w:asciiTheme="minorHAnsi" w:hAnsiTheme="minorHAnsi" w:cstheme="minorHAnsi"/>
        </w:rPr>
        <w:t>Κάθε κριτήριο αξιολόγησης βαθμολογείται αυτόνομα με βάση τα στοιχεία της προσφοράς.</w:t>
      </w:r>
    </w:p>
    <w:p w14:paraId="572D84AA" w14:textId="77777777" w:rsidR="00F331F7" w:rsidRPr="00B14CEF" w:rsidRDefault="00F331F7" w:rsidP="00F331F7">
      <w:pPr>
        <w:rPr>
          <w:rFonts w:asciiTheme="minorHAnsi" w:hAnsiTheme="minorHAnsi" w:cstheme="minorHAnsi"/>
        </w:rPr>
      </w:pPr>
      <w:r w:rsidRPr="00B14CEF">
        <w:rPr>
          <w:rFonts w:asciiTheme="minorHAnsi" w:hAnsiTheme="minorHAnsi" w:cstheme="minorHAnsi"/>
        </w:rPr>
        <w:t>Η σταθμισμένη βαθμολογία του κάθε κριτηρίου θα προκύπτει από το γινόμενο του επιμέρους συντελεστή βαρύτητας επί τη βαθμολογία του, η δε συνολική βαθμολογία της προσφοράς θα προκύπτει από το άθροισμα των σταθμισμένων βαθμολογιών όλων των κριτηρίων.</w:t>
      </w:r>
    </w:p>
    <w:p w14:paraId="084741E8" w14:textId="77777777" w:rsidR="00F331F7" w:rsidRPr="00B14CEF" w:rsidRDefault="00F331F7" w:rsidP="00F331F7">
      <w:pPr>
        <w:rPr>
          <w:rFonts w:asciiTheme="minorHAnsi" w:hAnsiTheme="minorHAnsi" w:cstheme="minorHAnsi"/>
        </w:rPr>
      </w:pPr>
      <w:r w:rsidRPr="00B14CEF">
        <w:rPr>
          <w:rFonts w:asciiTheme="minorHAnsi" w:hAnsiTheme="minorHAnsi" w:cstheme="minorHAnsi"/>
        </w:rPr>
        <w:t xml:space="preserve">Η συνολική βαθμολογία της τεχνικής προσφοράς υπολογίζεται με βάση τον παρακάτω τύπο : </w:t>
      </w:r>
    </w:p>
    <w:p w14:paraId="58DE467B" w14:textId="238F20CA" w:rsidR="001A5916" w:rsidRPr="00F22761" w:rsidRDefault="00B705D9" w:rsidP="001A5916">
      <w:pPr>
        <w:jc w:val="center"/>
        <w:rPr>
          <w:rFonts w:asciiTheme="minorHAnsi" w:hAnsiTheme="minorHAnsi" w:cstheme="minorHAnsi"/>
        </w:rPr>
      </w:pPr>
      <w:r>
        <w:rPr>
          <w:rFonts w:asciiTheme="minorHAnsi" w:eastAsia="Calibri" w:hAnsiTheme="minorHAnsi" w:cstheme="minorHAnsi"/>
          <w:b/>
          <w:lang w:val="en-US"/>
        </w:rPr>
        <w:t>U</w:t>
      </w:r>
      <w:r w:rsidR="001A5916" w:rsidRPr="0095501E">
        <w:rPr>
          <w:rFonts w:asciiTheme="minorHAnsi" w:eastAsia="Calibri" w:hAnsiTheme="minorHAnsi" w:cstheme="minorHAnsi"/>
          <w:b/>
        </w:rPr>
        <w:t xml:space="preserve"> = (0,</w:t>
      </w:r>
      <w:r w:rsidR="001A5916" w:rsidRPr="003F5BF6">
        <w:rPr>
          <w:rFonts w:asciiTheme="minorHAnsi" w:eastAsia="Calibri" w:hAnsiTheme="minorHAnsi" w:cstheme="minorHAnsi"/>
          <w:b/>
        </w:rPr>
        <w:t>2</w:t>
      </w:r>
      <w:r w:rsidR="001A5916" w:rsidRPr="0095501E">
        <w:rPr>
          <w:rFonts w:asciiTheme="minorHAnsi" w:eastAsia="Calibri" w:hAnsiTheme="minorHAnsi" w:cstheme="minorHAnsi"/>
          <w:b/>
        </w:rPr>
        <w:t xml:space="preserve">0 </w:t>
      </w:r>
      <w:r w:rsidR="001A5916" w:rsidRPr="0095501E">
        <w:rPr>
          <w:rFonts w:asciiTheme="minorHAnsi" w:eastAsia="Segoe UI Symbol" w:hAnsiTheme="minorHAnsi" w:cstheme="minorHAnsi"/>
        </w:rPr>
        <w:t xml:space="preserve">* </w:t>
      </w:r>
      <w:r w:rsidR="001A5916" w:rsidRPr="0095501E">
        <w:rPr>
          <w:rFonts w:asciiTheme="minorHAnsi" w:eastAsia="Calibri" w:hAnsiTheme="minorHAnsi" w:cstheme="minorHAnsi"/>
          <w:b/>
        </w:rPr>
        <w:t>Κ</w:t>
      </w:r>
      <w:r w:rsidR="001A5916" w:rsidRPr="0095501E">
        <w:rPr>
          <w:rFonts w:asciiTheme="minorHAnsi" w:eastAsia="Calibri" w:hAnsiTheme="minorHAnsi" w:cstheme="minorHAnsi"/>
          <w:b/>
          <w:vertAlign w:val="subscript"/>
        </w:rPr>
        <w:t>1</w:t>
      </w:r>
      <w:r w:rsidR="001A5916" w:rsidRPr="0095501E">
        <w:rPr>
          <w:rFonts w:asciiTheme="minorHAnsi" w:eastAsia="Calibri" w:hAnsiTheme="minorHAnsi" w:cstheme="minorHAnsi"/>
          <w:b/>
        </w:rPr>
        <w:t>) + (0,</w:t>
      </w:r>
      <w:r w:rsidR="001A5916" w:rsidRPr="003F5BF6">
        <w:rPr>
          <w:rFonts w:asciiTheme="minorHAnsi" w:eastAsia="Calibri" w:hAnsiTheme="minorHAnsi" w:cstheme="minorHAnsi"/>
          <w:b/>
        </w:rPr>
        <w:t>02</w:t>
      </w:r>
      <w:r w:rsidR="001A5916" w:rsidRPr="0095501E">
        <w:rPr>
          <w:rFonts w:asciiTheme="minorHAnsi" w:eastAsia="Calibri" w:hAnsiTheme="minorHAnsi" w:cstheme="minorHAnsi"/>
          <w:b/>
        </w:rPr>
        <w:t xml:space="preserve"> </w:t>
      </w:r>
      <w:r w:rsidR="001A5916" w:rsidRPr="0095501E">
        <w:rPr>
          <w:rFonts w:asciiTheme="minorHAnsi" w:eastAsia="Segoe UI Symbol" w:hAnsiTheme="minorHAnsi" w:cstheme="minorHAnsi"/>
        </w:rPr>
        <w:t xml:space="preserve">* </w:t>
      </w:r>
      <w:r w:rsidR="001A5916" w:rsidRPr="0095501E">
        <w:rPr>
          <w:rFonts w:asciiTheme="minorHAnsi" w:eastAsia="Calibri" w:hAnsiTheme="minorHAnsi" w:cstheme="minorHAnsi"/>
          <w:b/>
        </w:rPr>
        <w:t>Κ</w:t>
      </w:r>
      <w:r w:rsidR="001A5916" w:rsidRPr="0095501E">
        <w:rPr>
          <w:rFonts w:asciiTheme="minorHAnsi" w:eastAsia="Calibri" w:hAnsiTheme="minorHAnsi" w:cstheme="minorHAnsi"/>
          <w:b/>
          <w:vertAlign w:val="subscript"/>
        </w:rPr>
        <w:t>2</w:t>
      </w:r>
      <w:r w:rsidR="001A5916" w:rsidRPr="003F5BF6">
        <w:rPr>
          <w:rFonts w:asciiTheme="minorHAnsi" w:eastAsia="Calibri" w:hAnsiTheme="minorHAnsi" w:cstheme="minorHAnsi"/>
          <w:b/>
          <w:vertAlign w:val="subscript"/>
        </w:rPr>
        <w:t>.1</w:t>
      </w:r>
      <w:r w:rsidR="001A5916" w:rsidRPr="0095501E">
        <w:rPr>
          <w:rFonts w:asciiTheme="minorHAnsi" w:eastAsia="Calibri" w:hAnsiTheme="minorHAnsi" w:cstheme="minorHAnsi"/>
          <w:b/>
        </w:rPr>
        <w:t>)</w:t>
      </w:r>
      <w:r w:rsidR="001A5916" w:rsidRPr="003F5BF6">
        <w:t xml:space="preserve"> </w:t>
      </w:r>
      <w:r w:rsidR="001A5916" w:rsidRPr="003F5BF6">
        <w:rPr>
          <w:rFonts w:asciiTheme="minorHAnsi" w:eastAsia="Calibri" w:hAnsiTheme="minorHAnsi" w:cstheme="minorHAnsi"/>
          <w:b/>
        </w:rPr>
        <w:t>+</w:t>
      </w:r>
      <w:r w:rsidR="001A5916" w:rsidRPr="0095501E">
        <w:rPr>
          <w:rFonts w:asciiTheme="minorHAnsi" w:eastAsia="Calibri" w:hAnsiTheme="minorHAnsi" w:cstheme="minorHAnsi"/>
          <w:b/>
        </w:rPr>
        <w:t xml:space="preserve"> (0,</w:t>
      </w:r>
      <w:r w:rsidR="001A5916" w:rsidRPr="003F5BF6">
        <w:rPr>
          <w:rFonts w:asciiTheme="minorHAnsi" w:eastAsia="Calibri" w:hAnsiTheme="minorHAnsi" w:cstheme="minorHAnsi"/>
          <w:b/>
        </w:rPr>
        <w:t>02</w:t>
      </w:r>
      <w:r w:rsidR="001A5916" w:rsidRPr="0095501E">
        <w:rPr>
          <w:rFonts w:asciiTheme="minorHAnsi" w:eastAsia="Calibri" w:hAnsiTheme="minorHAnsi" w:cstheme="minorHAnsi"/>
          <w:b/>
        </w:rPr>
        <w:t xml:space="preserve"> </w:t>
      </w:r>
      <w:r w:rsidR="001A5916" w:rsidRPr="0095501E">
        <w:rPr>
          <w:rFonts w:asciiTheme="minorHAnsi" w:eastAsia="Segoe UI Symbol" w:hAnsiTheme="minorHAnsi" w:cstheme="minorHAnsi"/>
        </w:rPr>
        <w:t xml:space="preserve">* </w:t>
      </w:r>
      <w:r w:rsidR="001A5916" w:rsidRPr="0095501E">
        <w:rPr>
          <w:rFonts w:asciiTheme="minorHAnsi" w:eastAsia="Calibri" w:hAnsiTheme="minorHAnsi" w:cstheme="minorHAnsi"/>
          <w:b/>
        </w:rPr>
        <w:t>Κ</w:t>
      </w:r>
      <w:r w:rsidR="001A5916" w:rsidRPr="0095501E">
        <w:rPr>
          <w:rFonts w:asciiTheme="minorHAnsi" w:eastAsia="Calibri" w:hAnsiTheme="minorHAnsi" w:cstheme="minorHAnsi"/>
          <w:b/>
          <w:vertAlign w:val="subscript"/>
        </w:rPr>
        <w:t>2</w:t>
      </w:r>
      <w:r w:rsidR="001A5916" w:rsidRPr="003F5BF6">
        <w:rPr>
          <w:rFonts w:asciiTheme="minorHAnsi" w:eastAsia="Calibri" w:hAnsiTheme="minorHAnsi" w:cstheme="minorHAnsi"/>
          <w:b/>
          <w:vertAlign w:val="subscript"/>
        </w:rPr>
        <w:t>.2</w:t>
      </w:r>
      <w:r w:rsidR="001A5916" w:rsidRPr="0095501E">
        <w:rPr>
          <w:rFonts w:asciiTheme="minorHAnsi" w:eastAsia="Calibri" w:hAnsiTheme="minorHAnsi" w:cstheme="minorHAnsi"/>
          <w:b/>
        </w:rPr>
        <w:t>)</w:t>
      </w:r>
      <w:r w:rsidR="001A5916" w:rsidRPr="003F5BF6">
        <w:rPr>
          <w:rFonts w:asciiTheme="minorHAnsi" w:eastAsia="Calibri" w:hAnsiTheme="minorHAnsi" w:cstheme="minorHAnsi"/>
          <w:b/>
        </w:rPr>
        <w:t xml:space="preserve"> </w:t>
      </w:r>
      <w:r w:rsidR="001A5916" w:rsidRPr="0095501E">
        <w:rPr>
          <w:rFonts w:asciiTheme="minorHAnsi" w:eastAsia="Calibri" w:hAnsiTheme="minorHAnsi" w:cstheme="minorHAnsi"/>
          <w:b/>
        </w:rPr>
        <w:t>+ (0,</w:t>
      </w:r>
      <w:r w:rsidR="001A5916" w:rsidRPr="003F5BF6">
        <w:rPr>
          <w:rFonts w:asciiTheme="minorHAnsi" w:eastAsia="Calibri" w:hAnsiTheme="minorHAnsi" w:cstheme="minorHAnsi"/>
          <w:b/>
        </w:rPr>
        <w:t>10</w:t>
      </w:r>
      <w:r w:rsidR="001A5916" w:rsidRPr="0095501E">
        <w:rPr>
          <w:rFonts w:asciiTheme="minorHAnsi" w:eastAsia="Calibri" w:hAnsiTheme="minorHAnsi" w:cstheme="minorHAnsi"/>
          <w:b/>
        </w:rPr>
        <w:t xml:space="preserve"> </w:t>
      </w:r>
      <w:r w:rsidR="001A5916" w:rsidRPr="0095501E">
        <w:rPr>
          <w:rFonts w:asciiTheme="minorHAnsi" w:eastAsia="Segoe UI Symbol" w:hAnsiTheme="minorHAnsi" w:cstheme="minorHAnsi"/>
        </w:rPr>
        <w:t xml:space="preserve">* </w:t>
      </w:r>
      <w:r w:rsidR="001A5916" w:rsidRPr="0095501E">
        <w:rPr>
          <w:rFonts w:asciiTheme="minorHAnsi" w:eastAsia="Calibri" w:hAnsiTheme="minorHAnsi" w:cstheme="minorHAnsi"/>
          <w:b/>
        </w:rPr>
        <w:t>Κ</w:t>
      </w:r>
      <w:r w:rsidR="001A5916" w:rsidRPr="0095501E">
        <w:rPr>
          <w:rFonts w:asciiTheme="minorHAnsi" w:eastAsia="Calibri" w:hAnsiTheme="minorHAnsi" w:cstheme="minorHAnsi"/>
          <w:b/>
          <w:vertAlign w:val="subscript"/>
        </w:rPr>
        <w:t>2</w:t>
      </w:r>
      <w:r w:rsidR="001A5916" w:rsidRPr="003F5BF6">
        <w:rPr>
          <w:rFonts w:asciiTheme="minorHAnsi" w:eastAsia="Calibri" w:hAnsiTheme="minorHAnsi" w:cstheme="minorHAnsi"/>
          <w:b/>
          <w:vertAlign w:val="subscript"/>
        </w:rPr>
        <w:t>.3</w:t>
      </w:r>
      <w:r w:rsidR="001A5916" w:rsidRPr="0095501E">
        <w:rPr>
          <w:rFonts w:asciiTheme="minorHAnsi" w:eastAsia="Calibri" w:hAnsiTheme="minorHAnsi" w:cstheme="minorHAnsi"/>
          <w:b/>
        </w:rPr>
        <w:t>)</w:t>
      </w:r>
      <w:r w:rsidR="001A5916" w:rsidRPr="003F5BF6">
        <w:rPr>
          <w:rFonts w:asciiTheme="minorHAnsi" w:eastAsia="Calibri" w:hAnsiTheme="minorHAnsi" w:cstheme="minorHAnsi"/>
          <w:b/>
        </w:rPr>
        <w:t xml:space="preserve"> </w:t>
      </w:r>
      <w:r w:rsidR="001A5916" w:rsidRPr="0095501E">
        <w:rPr>
          <w:rFonts w:asciiTheme="minorHAnsi" w:eastAsia="Calibri" w:hAnsiTheme="minorHAnsi" w:cstheme="minorHAnsi"/>
          <w:b/>
        </w:rPr>
        <w:t>+ (0,</w:t>
      </w:r>
      <w:r w:rsidR="001A5916" w:rsidRPr="003F5BF6">
        <w:rPr>
          <w:rFonts w:asciiTheme="minorHAnsi" w:eastAsia="Calibri" w:hAnsiTheme="minorHAnsi" w:cstheme="minorHAnsi"/>
          <w:b/>
        </w:rPr>
        <w:t>12</w:t>
      </w:r>
      <w:r w:rsidR="001A5916" w:rsidRPr="0095501E">
        <w:rPr>
          <w:rFonts w:asciiTheme="minorHAnsi" w:eastAsia="Calibri" w:hAnsiTheme="minorHAnsi" w:cstheme="minorHAnsi"/>
          <w:b/>
        </w:rPr>
        <w:t xml:space="preserve"> </w:t>
      </w:r>
      <w:r w:rsidR="001A5916" w:rsidRPr="0095501E">
        <w:rPr>
          <w:rFonts w:asciiTheme="minorHAnsi" w:eastAsia="Segoe UI Symbol" w:hAnsiTheme="minorHAnsi" w:cstheme="minorHAnsi"/>
        </w:rPr>
        <w:t xml:space="preserve">* </w:t>
      </w:r>
      <w:r w:rsidR="001A5916" w:rsidRPr="0095501E">
        <w:rPr>
          <w:rFonts w:asciiTheme="minorHAnsi" w:eastAsia="Calibri" w:hAnsiTheme="minorHAnsi" w:cstheme="minorHAnsi"/>
          <w:b/>
        </w:rPr>
        <w:t>Κ</w:t>
      </w:r>
      <w:r w:rsidR="001A5916" w:rsidRPr="0095501E">
        <w:rPr>
          <w:rFonts w:asciiTheme="minorHAnsi" w:eastAsia="Calibri" w:hAnsiTheme="minorHAnsi" w:cstheme="minorHAnsi"/>
          <w:b/>
          <w:vertAlign w:val="subscript"/>
        </w:rPr>
        <w:t>2</w:t>
      </w:r>
      <w:r w:rsidR="001A5916" w:rsidRPr="003F5BF6">
        <w:rPr>
          <w:rFonts w:asciiTheme="minorHAnsi" w:eastAsia="Calibri" w:hAnsiTheme="minorHAnsi" w:cstheme="minorHAnsi"/>
          <w:b/>
          <w:vertAlign w:val="subscript"/>
        </w:rPr>
        <w:t>.4</w:t>
      </w:r>
      <w:r w:rsidR="001A5916" w:rsidRPr="0095501E">
        <w:rPr>
          <w:rFonts w:asciiTheme="minorHAnsi" w:eastAsia="Calibri" w:hAnsiTheme="minorHAnsi" w:cstheme="minorHAnsi"/>
          <w:b/>
        </w:rPr>
        <w:t>)</w:t>
      </w:r>
      <w:r w:rsidR="001A5916" w:rsidRPr="003F5BF6">
        <w:rPr>
          <w:rFonts w:asciiTheme="minorHAnsi" w:eastAsia="Calibri" w:hAnsiTheme="minorHAnsi" w:cstheme="minorHAnsi"/>
          <w:b/>
        </w:rPr>
        <w:t xml:space="preserve"> </w:t>
      </w:r>
      <w:r w:rsidR="001A5916" w:rsidRPr="0095501E">
        <w:rPr>
          <w:rFonts w:asciiTheme="minorHAnsi" w:eastAsia="Calibri" w:hAnsiTheme="minorHAnsi" w:cstheme="minorHAnsi"/>
          <w:b/>
        </w:rPr>
        <w:t>+ (0,</w:t>
      </w:r>
      <w:r w:rsidR="001A5916" w:rsidRPr="003F5BF6">
        <w:rPr>
          <w:rFonts w:asciiTheme="minorHAnsi" w:eastAsia="Calibri" w:hAnsiTheme="minorHAnsi" w:cstheme="minorHAnsi"/>
          <w:b/>
        </w:rPr>
        <w:t>20</w:t>
      </w:r>
      <w:r w:rsidR="001A5916" w:rsidRPr="0095501E">
        <w:rPr>
          <w:rFonts w:asciiTheme="minorHAnsi" w:eastAsia="Calibri" w:hAnsiTheme="minorHAnsi" w:cstheme="minorHAnsi"/>
          <w:b/>
        </w:rPr>
        <w:t xml:space="preserve"> </w:t>
      </w:r>
      <w:r w:rsidR="001A5916" w:rsidRPr="0095501E">
        <w:rPr>
          <w:rFonts w:asciiTheme="minorHAnsi" w:eastAsia="Segoe UI Symbol" w:hAnsiTheme="minorHAnsi" w:cstheme="minorHAnsi"/>
        </w:rPr>
        <w:t xml:space="preserve">* </w:t>
      </w:r>
      <w:r w:rsidR="001A5916" w:rsidRPr="0095501E">
        <w:rPr>
          <w:rFonts w:asciiTheme="minorHAnsi" w:eastAsia="Calibri" w:hAnsiTheme="minorHAnsi" w:cstheme="minorHAnsi"/>
          <w:b/>
        </w:rPr>
        <w:t>Κ</w:t>
      </w:r>
      <w:r w:rsidR="001A5916" w:rsidRPr="0095501E">
        <w:rPr>
          <w:rFonts w:asciiTheme="minorHAnsi" w:eastAsia="Calibri" w:hAnsiTheme="minorHAnsi" w:cstheme="minorHAnsi"/>
          <w:b/>
          <w:vertAlign w:val="subscript"/>
        </w:rPr>
        <w:t>2</w:t>
      </w:r>
      <w:r w:rsidR="001A5916" w:rsidRPr="003F5BF6">
        <w:rPr>
          <w:rFonts w:asciiTheme="minorHAnsi" w:eastAsia="Calibri" w:hAnsiTheme="minorHAnsi" w:cstheme="minorHAnsi"/>
          <w:b/>
          <w:vertAlign w:val="subscript"/>
        </w:rPr>
        <w:t>.5</w:t>
      </w:r>
      <w:r w:rsidR="001A5916" w:rsidRPr="0095501E">
        <w:rPr>
          <w:rFonts w:asciiTheme="minorHAnsi" w:eastAsia="Calibri" w:hAnsiTheme="minorHAnsi" w:cstheme="minorHAnsi"/>
          <w:b/>
        </w:rPr>
        <w:t>)</w:t>
      </w:r>
      <w:r w:rsidR="001A5916" w:rsidRPr="003F5BF6">
        <w:rPr>
          <w:rFonts w:asciiTheme="minorHAnsi" w:eastAsia="Calibri" w:hAnsiTheme="minorHAnsi" w:cstheme="minorHAnsi"/>
          <w:b/>
        </w:rPr>
        <w:t xml:space="preserve"> </w:t>
      </w:r>
      <w:r w:rsidR="001A5916" w:rsidRPr="0095501E">
        <w:rPr>
          <w:rFonts w:asciiTheme="minorHAnsi" w:eastAsia="Calibri" w:hAnsiTheme="minorHAnsi" w:cstheme="minorHAnsi"/>
          <w:b/>
        </w:rPr>
        <w:t>+ (0,</w:t>
      </w:r>
      <w:r w:rsidR="001A5916" w:rsidRPr="003F5BF6">
        <w:rPr>
          <w:rFonts w:asciiTheme="minorHAnsi" w:eastAsia="Calibri" w:hAnsiTheme="minorHAnsi" w:cstheme="minorHAnsi"/>
          <w:b/>
        </w:rPr>
        <w:t>20</w:t>
      </w:r>
      <w:r w:rsidR="001A5916" w:rsidRPr="0095501E">
        <w:rPr>
          <w:rFonts w:asciiTheme="minorHAnsi" w:eastAsia="Calibri" w:hAnsiTheme="minorHAnsi" w:cstheme="minorHAnsi"/>
          <w:b/>
        </w:rPr>
        <w:t xml:space="preserve"> </w:t>
      </w:r>
      <w:r w:rsidR="001A5916" w:rsidRPr="0095501E">
        <w:rPr>
          <w:rFonts w:asciiTheme="minorHAnsi" w:eastAsia="Segoe UI Symbol" w:hAnsiTheme="minorHAnsi" w:cstheme="minorHAnsi"/>
        </w:rPr>
        <w:t xml:space="preserve">* </w:t>
      </w:r>
      <w:r w:rsidR="001A5916" w:rsidRPr="0095501E">
        <w:rPr>
          <w:rFonts w:asciiTheme="minorHAnsi" w:eastAsia="Calibri" w:hAnsiTheme="minorHAnsi" w:cstheme="minorHAnsi"/>
          <w:b/>
        </w:rPr>
        <w:t>Κ</w:t>
      </w:r>
      <w:r w:rsidR="001A5916" w:rsidRPr="0095501E">
        <w:rPr>
          <w:rFonts w:asciiTheme="minorHAnsi" w:eastAsia="Calibri" w:hAnsiTheme="minorHAnsi" w:cstheme="minorHAnsi"/>
          <w:b/>
          <w:vertAlign w:val="subscript"/>
        </w:rPr>
        <w:t>2</w:t>
      </w:r>
      <w:r w:rsidR="001A5916" w:rsidRPr="003F5BF6">
        <w:rPr>
          <w:rFonts w:asciiTheme="minorHAnsi" w:eastAsia="Calibri" w:hAnsiTheme="minorHAnsi" w:cstheme="minorHAnsi"/>
          <w:b/>
          <w:vertAlign w:val="subscript"/>
        </w:rPr>
        <w:t>.6</w:t>
      </w:r>
      <w:r w:rsidR="001A5916" w:rsidRPr="0095501E">
        <w:rPr>
          <w:rFonts w:asciiTheme="minorHAnsi" w:eastAsia="Calibri" w:hAnsiTheme="minorHAnsi" w:cstheme="minorHAnsi"/>
          <w:b/>
        </w:rPr>
        <w:t>)</w:t>
      </w:r>
      <w:r w:rsidR="001A5916" w:rsidRPr="003F5BF6">
        <w:rPr>
          <w:rFonts w:asciiTheme="minorHAnsi" w:eastAsia="Calibri" w:hAnsiTheme="minorHAnsi" w:cstheme="minorHAnsi"/>
          <w:b/>
        </w:rPr>
        <w:t xml:space="preserve"> </w:t>
      </w:r>
      <w:r w:rsidR="001A5916" w:rsidRPr="0095501E">
        <w:rPr>
          <w:rFonts w:asciiTheme="minorHAnsi" w:eastAsia="Calibri" w:hAnsiTheme="minorHAnsi" w:cstheme="minorHAnsi"/>
          <w:b/>
        </w:rPr>
        <w:t>+ (0,</w:t>
      </w:r>
      <w:r w:rsidR="001A5916" w:rsidRPr="003F5BF6">
        <w:rPr>
          <w:rFonts w:asciiTheme="minorHAnsi" w:eastAsia="Calibri" w:hAnsiTheme="minorHAnsi" w:cstheme="minorHAnsi"/>
          <w:b/>
        </w:rPr>
        <w:t>07</w:t>
      </w:r>
      <w:r w:rsidR="001A5916" w:rsidRPr="0095501E">
        <w:rPr>
          <w:rFonts w:asciiTheme="minorHAnsi" w:eastAsia="Calibri" w:hAnsiTheme="minorHAnsi" w:cstheme="minorHAnsi"/>
          <w:b/>
        </w:rPr>
        <w:t xml:space="preserve"> </w:t>
      </w:r>
      <w:r w:rsidR="001A5916" w:rsidRPr="0095501E">
        <w:rPr>
          <w:rFonts w:asciiTheme="minorHAnsi" w:eastAsia="Segoe UI Symbol" w:hAnsiTheme="minorHAnsi" w:cstheme="minorHAnsi"/>
        </w:rPr>
        <w:t xml:space="preserve">* </w:t>
      </w:r>
      <w:r w:rsidR="001A5916" w:rsidRPr="0095501E">
        <w:rPr>
          <w:rFonts w:asciiTheme="minorHAnsi" w:eastAsia="Calibri" w:hAnsiTheme="minorHAnsi" w:cstheme="minorHAnsi"/>
          <w:b/>
        </w:rPr>
        <w:t>Κ</w:t>
      </w:r>
      <w:r w:rsidR="001A5916" w:rsidRPr="0095501E">
        <w:rPr>
          <w:rFonts w:asciiTheme="minorHAnsi" w:eastAsia="Calibri" w:hAnsiTheme="minorHAnsi" w:cstheme="minorHAnsi"/>
          <w:b/>
          <w:vertAlign w:val="subscript"/>
        </w:rPr>
        <w:t>2</w:t>
      </w:r>
      <w:r w:rsidR="001A5916" w:rsidRPr="003F5BF6">
        <w:rPr>
          <w:rFonts w:asciiTheme="minorHAnsi" w:eastAsia="Calibri" w:hAnsiTheme="minorHAnsi" w:cstheme="minorHAnsi"/>
          <w:b/>
          <w:vertAlign w:val="subscript"/>
        </w:rPr>
        <w:t>.7</w:t>
      </w:r>
      <w:r w:rsidR="001A5916" w:rsidRPr="0095501E">
        <w:rPr>
          <w:rFonts w:asciiTheme="minorHAnsi" w:eastAsia="Calibri" w:hAnsiTheme="minorHAnsi" w:cstheme="minorHAnsi"/>
          <w:b/>
        </w:rPr>
        <w:t>)</w:t>
      </w:r>
      <w:r w:rsidR="001A5916" w:rsidRPr="003F5BF6">
        <w:t xml:space="preserve"> </w:t>
      </w:r>
      <w:r w:rsidR="001A5916" w:rsidRPr="003F5BF6">
        <w:rPr>
          <w:rFonts w:asciiTheme="minorHAnsi" w:eastAsia="Calibri" w:hAnsiTheme="minorHAnsi" w:cstheme="minorHAnsi"/>
          <w:b/>
        </w:rPr>
        <w:t xml:space="preserve">+ </w:t>
      </w:r>
      <w:r w:rsidR="001A5916" w:rsidRPr="0095501E">
        <w:rPr>
          <w:rFonts w:asciiTheme="minorHAnsi" w:eastAsia="Calibri" w:hAnsiTheme="minorHAnsi" w:cstheme="minorHAnsi"/>
          <w:b/>
        </w:rPr>
        <w:t>(0,</w:t>
      </w:r>
      <w:r w:rsidR="001A5916" w:rsidRPr="003F5BF6">
        <w:rPr>
          <w:rFonts w:asciiTheme="minorHAnsi" w:eastAsia="Calibri" w:hAnsiTheme="minorHAnsi" w:cstheme="minorHAnsi"/>
          <w:b/>
        </w:rPr>
        <w:t>07</w:t>
      </w:r>
      <w:r w:rsidR="001A5916" w:rsidRPr="0095501E">
        <w:rPr>
          <w:rFonts w:asciiTheme="minorHAnsi" w:eastAsia="Calibri" w:hAnsiTheme="minorHAnsi" w:cstheme="minorHAnsi"/>
          <w:b/>
        </w:rPr>
        <w:t xml:space="preserve"> </w:t>
      </w:r>
      <w:r w:rsidR="001A5916" w:rsidRPr="0095501E">
        <w:rPr>
          <w:rFonts w:asciiTheme="minorHAnsi" w:eastAsia="Segoe UI Symbol" w:hAnsiTheme="minorHAnsi" w:cstheme="minorHAnsi"/>
        </w:rPr>
        <w:t xml:space="preserve">* </w:t>
      </w:r>
      <w:r w:rsidR="001A5916" w:rsidRPr="0095501E">
        <w:rPr>
          <w:rFonts w:asciiTheme="minorHAnsi" w:eastAsia="Calibri" w:hAnsiTheme="minorHAnsi" w:cstheme="minorHAnsi"/>
          <w:b/>
        </w:rPr>
        <w:t>Κ</w:t>
      </w:r>
      <w:r w:rsidR="001A5916" w:rsidRPr="0095501E">
        <w:rPr>
          <w:rFonts w:asciiTheme="minorHAnsi" w:eastAsia="Calibri" w:hAnsiTheme="minorHAnsi" w:cstheme="minorHAnsi"/>
          <w:b/>
          <w:vertAlign w:val="subscript"/>
        </w:rPr>
        <w:t>2</w:t>
      </w:r>
      <w:r w:rsidR="001A5916" w:rsidRPr="003F5BF6">
        <w:rPr>
          <w:rFonts w:asciiTheme="minorHAnsi" w:eastAsia="Calibri" w:hAnsiTheme="minorHAnsi" w:cstheme="minorHAnsi"/>
          <w:b/>
          <w:vertAlign w:val="subscript"/>
        </w:rPr>
        <w:t>.8</w:t>
      </w:r>
      <w:r w:rsidR="001A5916" w:rsidRPr="0095501E">
        <w:rPr>
          <w:rFonts w:asciiTheme="minorHAnsi" w:eastAsia="Calibri" w:hAnsiTheme="minorHAnsi" w:cstheme="minorHAnsi"/>
          <w:b/>
        </w:rPr>
        <w:t>)</w:t>
      </w:r>
    </w:p>
    <w:p w14:paraId="20E74951" w14:textId="48398C42" w:rsidR="00F331F7" w:rsidRPr="00B14CEF" w:rsidRDefault="00F331F7" w:rsidP="00F331F7">
      <w:pPr>
        <w:rPr>
          <w:rFonts w:asciiTheme="minorHAnsi" w:hAnsiTheme="minorHAnsi" w:cstheme="minorHAnsi"/>
        </w:rPr>
      </w:pPr>
      <w:r w:rsidRPr="00B14CEF">
        <w:rPr>
          <w:rFonts w:asciiTheme="minorHAnsi" w:hAnsiTheme="minorHAnsi" w:cstheme="minorHAnsi"/>
        </w:rPr>
        <w:t>Κριτήρια με βαθμολογία μικρότερη από 100 βαθμούς (ήτοι που δεν καλύπτουν/παρουσιάζουν αποκλίσεις από τις τεχνικές προδιαγραφές της παρούσας) επιφέρουν την απόρριψη της προσφοράς.</w:t>
      </w:r>
    </w:p>
    <w:p w14:paraId="70324267" w14:textId="7DE333B4" w:rsidR="00AC5B2F" w:rsidRPr="008D03C4" w:rsidRDefault="00AC5B2F" w:rsidP="00AC5B2F">
      <w:pPr>
        <w:rPr>
          <w:rFonts w:asciiTheme="minorHAnsi" w:hAnsiTheme="minorHAnsi" w:cstheme="minorHAnsi"/>
        </w:rPr>
      </w:pPr>
      <w:bookmarkStart w:id="99" w:name="_Toc75474628"/>
      <w:bookmarkStart w:id="100" w:name="_Toc77053523"/>
      <w:r w:rsidRPr="008D03C4">
        <w:rPr>
          <w:rFonts w:asciiTheme="minorHAnsi" w:hAnsiTheme="minorHAnsi" w:cstheme="minorHAnsi"/>
        </w:rPr>
        <w:t>Πλέον συμφέρουσα από οικονομική άποψη προσφορά βάσει βέλτιστης σχέσης ποιότητας – τιμής είναι εκείνη που παρουσιάζει τον μικρότερο λόγο της προσφερθείσας τιμής (Π) προς τη συνολική βαθμολογία της (U) (ήτοι αυτή στην οποία το Λ είναι ο μικρότερος αριθμός), σύμφωνα με τον τύπο που ακολουθεί.</w:t>
      </w:r>
    </w:p>
    <w:tbl>
      <w:tblPr>
        <w:tblW w:w="5760" w:type="dxa"/>
        <w:tblInd w:w="1359" w:type="dxa"/>
        <w:tblLook w:val="04A0" w:firstRow="1" w:lastRow="0" w:firstColumn="1" w:lastColumn="0" w:noHBand="0" w:noVBand="1"/>
      </w:tblPr>
      <w:tblGrid>
        <w:gridCol w:w="960"/>
        <w:gridCol w:w="4800"/>
      </w:tblGrid>
      <w:tr w:rsidR="00AC5B2F" w:rsidRPr="00840667" w14:paraId="2B1014B9" w14:textId="77777777" w:rsidTr="0079684C">
        <w:trPr>
          <w:trHeight w:val="315"/>
        </w:trPr>
        <w:tc>
          <w:tcPr>
            <w:tcW w:w="960" w:type="dxa"/>
            <w:vMerge w:val="restart"/>
            <w:tcBorders>
              <w:top w:val="nil"/>
              <w:left w:val="nil"/>
              <w:bottom w:val="nil"/>
              <w:right w:val="nil"/>
            </w:tcBorders>
            <w:shd w:val="clear" w:color="auto" w:fill="auto"/>
            <w:noWrap/>
            <w:vAlign w:val="center"/>
            <w:hideMark/>
          </w:tcPr>
          <w:p w14:paraId="1D3129CA" w14:textId="77777777" w:rsidR="00AC5B2F" w:rsidRPr="00840667" w:rsidRDefault="00AC5B2F" w:rsidP="0079684C">
            <w:pPr>
              <w:spacing w:after="0"/>
              <w:jc w:val="right"/>
              <w:rPr>
                <w:b/>
                <w:bCs/>
                <w:color w:val="000000"/>
                <w:szCs w:val="22"/>
              </w:rPr>
            </w:pPr>
            <w:r w:rsidRPr="003020DC">
              <w:rPr>
                <w:rFonts w:asciiTheme="minorHAnsi" w:hAnsiTheme="minorHAnsi" w:cstheme="minorHAnsi"/>
              </w:rPr>
              <w:t xml:space="preserve"> </w:t>
            </w:r>
            <w:r w:rsidRPr="00840667">
              <w:rPr>
                <w:b/>
                <w:bCs/>
                <w:color w:val="000000"/>
                <w:szCs w:val="22"/>
              </w:rPr>
              <w:t>Λ=</w:t>
            </w:r>
          </w:p>
        </w:tc>
        <w:tc>
          <w:tcPr>
            <w:tcW w:w="4800" w:type="dxa"/>
            <w:tcBorders>
              <w:top w:val="nil"/>
              <w:left w:val="nil"/>
              <w:bottom w:val="single" w:sz="8" w:space="0" w:color="auto"/>
              <w:right w:val="nil"/>
            </w:tcBorders>
            <w:shd w:val="clear" w:color="auto" w:fill="auto"/>
            <w:noWrap/>
            <w:vAlign w:val="bottom"/>
            <w:hideMark/>
          </w:tcPr>
          <w:p w14:paraId="021CEF2C" w14:textId="77777777" w:rsidR="00AC5B2F" w:rsidRPr="00474DD2" w:rsidRDefault="00AC5B2F" w:rsidP="0079684C">
            <w:pPr>
              <w:spacing w:after="0"/>
              <w:jc w:val="center"/>
              <w:rPr>
                <w:b/>
                <w:color w:val="000000"/>
                <w:szCs w:val="22"/>
              </w:rPr>
            </w:pPr>
            <w:r w:rsidRPr="008D03C4">
              <w:rPr>
                <w:b/>
                <w:color w:val="000000"/>
                <w:szCs w:val="22"/>
              </w:rPr>
              <w:t>Π προσφέροντος</w:t>
            </w:r>
          </w:p>
        </w:tc>
      </w:tr>
      <w:tr w:rsidR="00AC5B2F" w:rsidRPr="00840667" w14:paraId="3F3DC1D8" w14:textId="77777777" w:rsidTr="0079684C">
        <w:trPr>
          <w:trHeight w:val="300"/>
        </w:trPr>
        <w:tc>
          <w:tcPr>
            <w:tcW w:w="960" w:type="dxa"/>
            <w:vMerge/>
            <w:tcBorders>
              <w:top w:val="nil"/>
              <w:left w:val="nil"/>
              <w:bottom w:val="nil"/>
              <w:right w:val="nil"/>
            </w:tcBorders>
            <w:vAlign w:val="center"/>
            <w:hideMark/>
          </w:tcPr>
          <w:p w14:paraId="22F7B75B" w14:textId="77777777" w:rsidR="00AC5B2F" w:rsidRPr="00840667" w:rsidRDefault="00AC5B2F" w:rsidP="0079684C">
            <w:pPr>
              <w:spacing w:after="0"/>
              <w:jc w:val="left"/>
              <w:rPr>
                <w:b/>
                <w:bCs/>
                <w:color w:val="000000"/>
                <w:szCs w:val="22"/>
              </w:rPr>
            </w:pPr>
          </w:p>
        </w:tc>
        <w:tc>
          <w:tcPr>
            <w:tcW w:w="4800" w:type="dxa"/>
            <w:tcBorders>
              <w:top w:val="single" w:sz="8" w:space="0" w:color="auto"/>
              <w:left w:val="nil"/>
              <w:bottom w:val="nil"/>
              <w:right w:val="nil"/>
            </w:tcBorders>
            <w:shd w:val="clear" w:color="auto" w:fill="auto"/>
            <w:noWrap/>
            <w:vAlign w:val="bottom"/>
            <w:hideMark/>
          </w:tcPr>
          <w:p w14:paraId="1441E6BE" w14:textId="77777777" w:rsidR="00AC5B2F" w:rsidRPr="00474DD2" w:rsidRDefault="00AC5B2F" w:rsidP="0079684C">
            <w:pPr>
              <w:spacing w:after="0"/>
              <w:jc w:val="center"/>
              <w:rPr>
                <w:b/>
                <w:color w:val="000000"/>
                <w:szCs w:val="22"/>
              </w:rPr>
            </w:pPr>
            <w:r w:rsidRPr="008D03C4">
              <w:rPr>
                <w:b/>
                <w:color w:val="000000"/>
                <w:szCs w:val="22"/>
              </w:rPr>
              <w:t>U Προσφέροντος</w:t>
            </w:r>
          </w:p>
        </w:tc>
      </w:tr>
    </w:tbl>
    <w:p w14:paraId="1D570E55" w14:textId="0264170E" w:rsidR="009449A7" w:rsidRPr="007D66F8" w:rsidRDefault="009449A7" w:rsidP="003A7DCE">
      <w:pPr>
        <w:pStyle w:val="1"/>
      </w:pPr>
      <w:r w:rsidRPr="007D66F8">
        <w:t>ΑΡΘΡΟ 1</w:t>
      </w:r>
      <w:r w:rsidR="00487875">
        <w:t>1</w:t>
      </w:r>
      <w:r w:rsidRPr="007D66F8">
        <w:t>:</w:t>
      </w:r>
      <w:r w:rsidR="000E3E94">
        <w:tab/>
      </w:r>
      <w:r w:rsidRPr="007D66F8">
        <w:t>Προστασία Προσωπικών Δεδομένων</w:t>
      </w:r>
      <w:bookmarkEnd w:id="99"/>
      <w:bookmarkEnd w:id="100"/>
    </w:p>
    <w:p w14:paraId="2FCD90B2" w14:textId="77777777" w:rsidR="009449A7" w:rsidRPr="007D66F8" w:rsidRDefault="009449A7" w:rsidP="009449A7">
      <w:r w:rsidRPr="007D66F8">
        <w:rPr>
          <w:rFonts w:cs="Calibri"/>
          <w:lang w:eastAsia="zh-CN"/>
        </w:rPr>
        <w:t>Η αναθέτουσα αρχή ενημερώνει το φυσικό πρόσωπο που υπογράφει την προσφορά ως Προσφέρων ή ως Νόμιμος Εκπρόσωπος Προσφέροντος, ότι η ίδια ή και τρίτοι, κατ’ εντολή και για λογαριασμό της, θα επεξεργάζονται προσωπικά δεδομένα που περιέχονται στους φακέλους της προσφοράς και τα αποδεικτικά μέσα τα οποία υποβάλλονται σε αυτήν, στο πλαίσιο του παρόντος Διαγωνισμού, για το σκοπό της αξιολόγησης των προσφορών και της ενημέρωσης έτερων συμμετεχόντων σε αυτόν, λαμβάνοντας κάθε εύλογο μέτρο για τη διασφάλιση του απόρρητου και της ασφάλειας της επεξεργασίας των δεδομένων και της προστασίας τους από κάθε μορφής αθέμιτη επεξεργασία, σύμφωνα με τις διατάξεις της κείμενης νομοθεσίας περί προστασίας προσωπικών δεδομένων, κατά τα αναλυτικώς αναφερόμενα στην αναλυτική ενημέρωση που επισυνάπτεται στην παρούσα</w:t>
      </w:r>
      <w:r w:rsidRPr="007D66F8">
        <w:t>.</w:t>
      </w:r>
    </w:p>
    <w:p w14:paraId="1E4C2F70" w14:textId="4AA2FABB" w:rsidR="000B1D8F" w:rsidRPr="003E53A3" w:rsidRDefault="000B1D8F" w:rsidP="00374B2E">
      <w:pPr>
        <w:pStyle w:val="1"/>
        <w:spacing w:after="120"/>
        <w:ind w:left="2160" w:hanging="2160"/>
        <w:jc w:val="both"/>
      </w:pPr>
      <w:bookmarkStart w:id="101" w:name="_Toc75474629"/>
      <w:bookmarkStart w:id="102" w:name="_Toc77053524"/>
      <w:r w:rsidRPr="003E53A3">
        <w:t xml:space="preserve">ΑΡΘΡΟ </w:t>
      </w:r>
      <w:r>
        <w:t>1</w:t>
      </w:r>
      <w:r w:rsidR="00A42C06">
        <w:t>2</w:t>
      </w:r>
      <w:r w:rsidRPr="003E53A3">
        <w:t>:</w:t>
      </w:r>
      <w:r w:rsidR="00374B2E">
        <w:tab/>
      </w:r>
      <w:r w:rsidRPr="003E53A3">
        <w:t>Τρόπος και Προθεσμία υποβολής προσφορών – Διάρκεια ισχύος</w:t>
      </w:r>
      <w:bookmarkStart w:id="103" w:name="_Toc440632805"/>
      <w:bookmarkEnd w:id="77"/>
      <w:r w:rsidRPr="003E53A3">
        <w:t xml:space="preserve"> Προσφορών</w:t>
      </w:r>
      <w:bookmarkEnd w:id="78"/>
      <w:bookmarkEnd w:id="79"/>
      <w:bookmarkEnd w:id="80"/>
      <w:bookmarkEnd w:id="101"/>
      <w:bookmarkEnd w:id="102"/>
      <w:bookmarkEnd w:id="103"/>
    </w:p>
    <w:p w14:paraId="6BC494C8" w14:textId="77777777" w:rsidR="000B1D8F" w:rsidRPr="003E53A3" w:rsidRDefault="000B1D8F" w:rsidP="00856CFF">
      <w:pPr>
        <w:spacing w:after="120"/>
        <w:rPr>
          <w:rFonts w:eastAsia="Arial Unicode MS"/>
          <w:bCs/>
          <w:lang w:eastAsia="en-US"/>
        </w:rPr>
      </w:pPr>
      <w:r w:rsidRPr="003E53A3">
        <w:rPr>
          <w:rFonts w:eastAsia="Arial Unicode MS"/>
          <w:bCs/>
          <w:lang w:eastAsia="en-US"/>
        </w:rPr>
        <w:t>Οι προσφορές κατατίθενται από τους δικαιούμενους συμμετοχής στο Διαγωνισμό, σύμφωνα με τα οριζόμενα στο ν. 4412/2016, μέσα σε ενιαίο σφραγισμένο φάκελο</w:t>
      </w:r>
      <w:r w:rsidR="00A32CD8">
        <w:rPr>
          <w:rFonts w:eastAsia="Arial Unicode MS"/>
          <w:bCs/>
          <w:lang w:eastAsia="en-US"/>
        </w:rPr>
        <w:t>, σε έντυπη μορφή</w:t>
      </w:r>
      <w:r w:rsidRPr="003E53A3">
        <w:rPr>
          <w:rFonts w:eastAsia="Arial Unicode MS"/>
          <w:bCs/>
          <w:lang w:eastAsia="en-US"/>
        </w:rPr>
        <w:t xml:space="preserve"> και υποχρεωτικά στην Ελληνική γλώσσα,</w:t>
      </w:r>
      <w:r w:rsidR="00A32CD8">
        <w:rPr>
          <w:rFonts w:eastAsia="Arial Unicode MS"/>
          <w:bCs/>
          <w:lang w:eastAsia="en-US"/>
        </w:rPr>
        <w:t xml:space="preserve"> υπογεγραμμένες από </w:t>
      </w:r>
      <w:r w:rsidR="00A32CD8" w:rsidRPr="00A32CD8">
        <w:rPr>
          <w:rFonts w:eastAsia="Arial Unicode MS"/>
          <w:bCs/>
          <w:lang w:eastAsia="en-US"/>
        </w:rPr>
        <w:t>τον Διαγωνιζόμενο</w:t>
      </w:r>
      <w:r w:rsidR="00A32CD8">
        <w:rPr>
          <w:rFonts w:eastAsia="Arial Unicode MS"/>
          <w:bCs/>
          <w:lang w:eastAsia="en-US"/>
        </w:rPr>
        <w:t xml:space="preserve">. </w:t>
      </w:r>
      <w:r w:rsidRPr="003E53A3">
        <w:rPr>
          <w:rFonts w:eastAsia="Arial Unicode MS"/>
          <w:bCs/>
          <w:lang w:eastAsia="en-US"/>
        </w:rPr>
        <w:t xml:space="preserve">Οι ενδιαφερόμενοι μπορούν να υποβάλλουν την προσφορά τους με τους εξής τρόπους: </w:t>
      </w:r>
    </w:p>
    <w:p w14:paraId="6F8CA63A" w14:textId="77777777" w:rsidR="000B1D8F" w:rsidRPr="003E53A3" w:rsidRDefault="000B1D8F" w:rsidP="00537E94">
      <w:pPr>
        <w:spacing w:after="0"/>
        <w:rPr>
          <w:rFonts w:eastAsia="Arial Unicode MS"/>
          <w:bCs/>
          <w:lang w:eastAsia="en-US"/>
        </w:rPr>
      </w:pPr>
      <w:r w:rsidRPr="003E53A3">
        <w:rPr>
          <w:rFonts w:eastAsia="Arial Unicode MS"/>
          <w:bCs/>
          <w:lang w:eastAsia="en-US"/>
        </w:rPr>
        <w:t xml:space="preserve">α) Καταθέτοντάς την αυτοπροσώπως ή δια του νομίμου εκπροσώπου τους ή με νόμιμα εξουσιοδοτημένο πρόσωπο. </w:t>
      </w:r>
    </w:p>
    <w:p w14:paraId="01D1FCBB" w14:textId="08826C69" w:rsidR="000B1D8F" w:rsidRPr="00F2655D" w:rsidRDefault="000B1D8F" w:rsidP="00537E94">
      <w:pPr>
        <w:spacing w:after="0"/>
        <w:contextualSpacing/>
        <w:rPr>
          <w:rFonts w:eastAsia="Arial Unicode MS"/>
          <w:color w:val="000000"/>
        </w:rPr>
      </w:pPr>
      <w:r w:rsidRPr="0021232C">
        <w:rPr>
          <w:rFonts w:eastAsia="Arial Unicode MS"/>
          <w:bCs/>
          <w:lang w:eastAsia="en-US"/>
        </w:rPr>
        <w:lastRenderedPageBreak/>
        <w:t>β) Αποστέλλοντάς την ταχυδρομικά με συστημένη επιστολή ή ιδιωτικό ταχυδρομείο στ</w:t>
      </w:r>
      <w:r w:rsidR="0021232C" w:rsidRPr="0021232C">
        <w:rPr>
          <w:rFonts w:eastAsia="Arial Unicode MS"/>
          <w:bCs/>
          <w:lang w:eastAsia="en-US"/>
        </w:rPr>
        <w:t xml:space="preserve">ο πρωτόκολλο </w:t>
      </w:r>
      <w:r w:rsidR="00DD5970">
        <w:rPr>
          <w:rFonts w:eastAsia="Arial Unicode MS"/>
          <w:bCs/>
          <w:lang w:eastAsia="en-US"/>
        </w:rPr>
        <w:t>Κινηματογραφικής Εταιρείας Αθηνών</w:t>
      </w:r>
      <w:r w:rsidR="00F2655D">
        <w:rPr>
          <w:rFonts w:eastAsia="Arial Unicode MS"/>
          <w:bCs/>
          <w:lang w:eastAsia="en-US"/>
        </w:rPr>
        <w:t xml:space="preserve">, </w:t>
      </w:r>
      <w:r w:rsidR="00DD5970" w:rsidRPr="00DD5970">
        <w:rPr>
          <w:rFonts w:eastAsia="Arial Unicode MS"/>
          <w:color w:val="000000"/>
        </w:rPr>
        <w:t>Λουίζης Ριανκούρ 64</w:t>
      </w:r>
      <w:r w:rsidR="00F2655D" w:rsidRPr="007852DF">
        <w:rPr>
          <w:rFonts w:eastAsia="Arial Unicode MS"/>
          <w:color w:val="000000"/>
        </w:rPr>
        <w:t xml:space="preserve">, Αθήνα ΤΚ </w:t>
      </w:r>
      <w:r w:rsidR="00DD5970" w:rsidRPr="00DD5970">
        <w:rPr>
          <w:rFonts w:eastAsia="Arial Unicode MS"/>
          <w:color w:val="000000"/>
        </w:rPr>
        <w:t>115 23</w:t>
      </w:r>
      <w:r w:rsidR="0021232C" w:rsidRPr="0021232C">
        <w:rPr>
          <w:rFonts w:eastAsia="Arial Unicode MS"/>
          <w:bCs/>
          <w:lang w:eastAsia="en-US"/>
        </w:rPr>
        <w:t xml:space="preserve">. </w:t>
      </w:r>
      <w:r w:rsidRPr="0021232C">
        <w:rPr>
          <w:rFonts w:eastAsia="Arial Unicode MS"/>
          <w:bCs/>
          <w:lang w:eastAsia="en-US"/>
        </w:rPr>
        <w:t>Στην περίπτωση της ταχυδρομικής αποστολής, οι προσφορές παραλαμβάνονται με απόδειξη, με την απαραίτητη, όμως προϋπόθεση ότι θα περιέρχονται στ</w:t>
      </w:r>
      <w:r w:rsidR="00F2655D">
        <w:rPr>
          <w:rFonts w:eastAsia="Arial Unicode MS"/>
          <w:bCs/>
          <w:lang w:eastAsia="en-US"/>
        </w:rPr>
        <w:t xml:space="preserve">ην ανωτέρω διεύθυνση </w:t>
      </w:r>
      <w:r w:rsidRPr="0021232C">
        <w:rPr>
          <w:rFonts w:eastAsia="Arial Unicode MS"/>
          <w:bCs/>
          <w:lang w:eastAsia="en-US"/>
        </w:rPr>
        <w:t xml:space="preserve">μέχρι την καταληκτική ημερομηνία </w:t>
      </w:r>
      <w:r w:rsidR="006A153D" w:rsidRPr="0021232C">
        <w:rPr>
          <w:rFonts w:eastAsia="Arial Unicode MS"/>
          <w:bCs/>
          <w:lang w:eastAsia="en-US"/>
        </w:rPr>
        <w:t>υποβολής προσφορών</w:t>
      </w:r>
      <w:r w:rsidRPr="0021232C">
        <w:rPr>
          <w:rFonts w:eastAsia="Arial Unicode MS"/>
          <w:bCs/>
          <w:lang w:eastAsia="en-US"/>
        </w:rPr>
        <w:t xml:space="preserve"> του Διαγωνισμού.</w:t>
      </w:r>
      <w:r w:rsidRPr="003E53A3">
        <w:rPr>
          <w:rFonts w:eastAsia="Arial Unicode MS"/>
          <w:bCs/>
          <w:lang w:eastAsia="en-US"/>
        </w:rPr>
        <w:t xml:space="preserve"> </w:t>
      </w:r>
    </w:p>
    <w:p w14:paraId="2CAC945C" w14:textId="77777777" w:rsidR="00636734" w:rsidRPr="003E53A3" w:rsidRDefault="00636734" w:rsidP="00537E94">
      <w:pPr>
        <w:spacing w:after="0"/>
        <w:rPr>
          <w:rFonts w:eastAsia="Arial Unicode MS"/>
          <w:bCs/>
          <w:lang w:eastAsia="en-US"/>
        </w:rPr>
      </w:pPr>
    </w:p>
    <w:p w14:paraId="7B0F786C" w14:textId="77777777" w:rsidR="000B1D8F" w:rsidRPr="003E53A3" w:rsidRDefault="000B1D8F" w:rsidP="00856CFF">
      <w:pPr>
        <w:spacing w:after="120"/>
        <w:rPr>
          <w:rFonts w:eastAsia="Arial Unicode MS"/>
          <w:bCs/>
          <w:lang w:eastAsia="en-US"/>
        </w:rPr>
      </w:pPr>
      <w:r w:rsidRPr="003E53A3">
        <w:rPr>
          <w:rFonts w:eastAsia="Arial Unicode MS"/>
          <w:bCs/>
          <w:lang w:eastAsia="en-US"/>
        </w:rPr>
        <w:t xml:space="preserve">Δεν θα ληφθούν υπόψη προσφορές που είτε υποβλήθηκαν μετά από την καθορισμένη ημερομηνία είτε ταχυδρομήθηκαν έγκαιρα, αλλά δεν έφθασαν έγκαιρα στον προορισμό τους. Η Αναθέτουσα Αρχή ουδεμία ευθύνη φέρει για τη μη εμπρόθεσμη παραλαβή της Προσφοράς ή για το περιεχόμενο των φακέλων που τη συνοδεύουν. </w:t>
      </w:r>
    </w:p>
    <w:p w14:paraId="1B8BC20B" w14:textId="77777777" w:rsidR="000B1D8F" w:rsidRPr="003E53A3" w:rsidRDefault="000B1D8F" w:rsidP="00856CFF">
      <w:pPr>
        <w:spacing w:before="240"/>
        <w:rPr>
          <w:rFonts w:eastAsia="Arial Unicode MS"/>
        </w:rPr>
      </w:pPr>
      <w:r w:rsidRPr="003E53A3">
        <w:rPr>
          <w:rFonts w:eastAsia="Arial Unicode MS"/>
        </w:rPr>
        <w:t>Οι διαγωνιζόμενοι δεσμεύονται από την προσφορά τους για διάστημα έξι (6) μηνών από την ημερομηνία διενέργειας του Διαγωνισμού</w:t>
      </w:r>
      <w:r w:rsidR="00E2536E">
        <w:rPr>
          <w:rFonts w:eastAsia="Arial Unicode MS"/>
        </w:rPr>
        <w:t xml:space="preserve"> με δήλωσή τους στο σχετικό πεδίο του εντύπου οικονομικής προσφορά</w:t>
      </w:r>
      <w:r w:rsidR="009F0461">
        <w:rPr>
          <w:rFonts w:eastAsia="Arial Unicode MS"/>
        </w:rPr>
        <w:t>ς</w:t>
      </w:r>
      <w:r w:rsidRPr="003E53A3">
        <w:rPr>
          <w:rFonts w:eastAsia="Arial Unicode MS"/>
        </w:rPr>
        <w:t>. Προσφορές με μικρότερο χρόνο ισχύος απορρίπτονται. Η κατακύρωση του Διαγωνισμού μπορεί να γίνει και μετά την παρέλευση της παραπάνω προθεσμίας, δεσμεύει όμως τον Ανάδοχο μόνο εφόσον αυτός την αποδεχτεί. Σε περίπτωση άρνησης του επιλεγέντος η ανάθεση γίνεται στον δεύτερο κατά σειρά επιλογής.</w:t>
      </w:r>
    </w:p>
    <w:p w14:paraId="5B9FEEBF" w14:textId="7C2D1008" w:rsidR="000B1D8F" w:rsidRPr="003E53A3" w:rsidRDefault="000B1D8F" w:rsidP="00856CFF">
      <w:pPr>
        <w:pStyle w:val="1"/>
        <w:spacing w:after="120"/>
        <w:jc w:val="both"/>
      </w:pPr>
      <w:bookmarkStart w:id="104" w:name="_Toc440632806"/>
      <w:bookmarkStart w:id="105" w:name="_Toc441733498"/>
      <w:bookmarkStart w:id="106" w:name="_Toc441739437"/>
      <w:bookmarkStart w:id="107" w:name="_Toc441739626"/>
      <w:bookmarkStart w:id="108" w:name="_Toc75474630"/>
      <w:bookmarkStart w:id="109" w:name="_Toc77053525"/>
      <w:r w:rsidRPr="003E53A3">
        <w:t xml:space="preserve">ΑΡΘΡΟ </w:t>
      </w:r>
      <w:r>
        <w:t>1</w:t>
      </w:r>
      <w:r w:rsidR="00A42C06">
        <w:t>3</w:t>
      </w:r>
      <w:r w:rsidRPr="003E53A3">
        <w:t>:</w:t>
      </w:r>
      <w:r w:rsidR="00F2655D">
        <w:tab/>
      </w:r>
      <w:r w:rsidRPr="003E53A3">
        <w:t>Τρόπος σύνταξης και περιεχόμενο προσφορών</w:t>
      </w:r>
      <w:bookmarkEnd w:id="104"/>
      <w:bookmarkEnd w:id="105"/>
      <w:bookmarkEnd w:id="106"/>
      <w:bookmarkEnd w:id="107"/>
      <w:bookmarkEnd w:id="108"/>
      <w:bookmarkEnd w:id="109"/>
    </w:p>
    <w:p w14:paraId="2196EB8E" w14:textId="77777777" w:rsidR="000B1D8F" w:rsidRPr="003E53A3" w:rsidRDefault="000B1D8F" w:rsidP="00094FC4">
      <w:pPr>
        <w:numPr>
          <w:ilvl w:val="0"/>
          <w:numId w:val="13"/>
        </w:numPr>
        <w:spacing w:after="120"/>
        <w:rPr>
          <w:rFonts w:eastAsia="Arial Unicode MS"/>
          <w:bCs/>
          <w:lang w:eastAsia="en-US"/>
        </w:rPr>
      </w:pPr>
      <w:r w:rsidRPr="003E53A3">
        <w:rPr>
          <w:rFonts w:eastAsia="Arial Unicode MS"/>
          <w:bCs/>
          <w:lang w:eastAsia="en-US"/>
        </w:rPr>
        <w:t xml:space="preserve">Ο φάκελος της Προσφοράς θα πρέπει να περιέχει </w:t>
      </w:r>
      <w:r>
        <w:rPr>
          <w:rFonts w:eastAsia="Arial Unicode MS"/>
          <w:bCs/>
          <w:lang w:eastAsia="en-US"/>
        </w:rPr>
        <w:t>δύο</w:t>
      </w:r>
      <w:r w:rsidRPr="003E53A3">
        <w:rPr>
          <w:rFonts w:eastAsia="Arial Unicode MS"/>
          <w:bCs/>
          <w:lang w:eastAsia="en-US"/>
        </w:rPr>
        <w:t xml:space="preserve"> (</w:t>
      </w:r>
      <w:r>
        <w:rPr>
          <w:rFonts w:eastAsia="Arial Unicode MS"/>
          <w:bCs/>
          <w:lang w:eastAsia="en-US"/>
        </w:rPr>
        <w:t>2</w:t>
      </w:r>
      <w:r w:rsidRPr="003E53A3">
        <w:rPr>
          <w:rFonts w:eastAsia="Arial Unicode MS"/>
          <w:bCs/>
          <w:lang w:eastAsia="en-US"/>
        </w:rPr>
        <w:t>) επί μέρους, ανεξάρτητους, σφραγισμένους φακέλους, ως εξής:</w:t>
      </w:r>
    </w:p>
    <w:p w14:paraId="35D77C14" w14:textId="476B1FB6" w:rsidR="000B1D8F" w:rsidRPr="003E53A3" w:rsidRDefault="000B1D8F" w:rsidP="00A11C0B">
      <w:pPr>
        <w:numPr>
          <w:ilvl w:val="1"/>
          <w:numId w:val="13"/>
        </w:numPr>
        <w:spacing w:before="240" w:after="0"/>
        <w:ind w:left="709" w:hanging="283"/>
        <w:contextualSpacing/>
        <w:rPr>
          <w:rFonts w:eastAsia="Arial Unicode MS"/>
        </w:rPr>
      </w:pPr>
      <w:r w:rsidRPr="003E53A3">
        <w:rPr>
          <w:rFonts w:eastAsia="Arial Unicode MS"/>
        </w:rPr>
        <w:t>Έναν υποφάκελο με την ένδειξη «Δικαιολογητικά Συμμετοχής</w:t>
      </w:r>
      <w:r>
        <w:rPr>
          <w:rFonts w:eastAsia="Arial Unicode MS"/>
        </w:rPr>
        <w:t>-</w:t>
      </w:r>
      <w:r w:rsidRPr="00B70482">
        <w:rPr>
          <w:rFonts w:eastAsia="Arial Unicode MS"/>
        </w:rPr>
        <w:t xml:space="preserve"> </w:t>
      </w:r>
      <w:r w:rsidRPr="003E53A3">
        <w:rPr>
          <w:rFonts w:eastAsia="Arial Unicode MS"/>
        </w:rPr>
        <w:t xml:space="preserve">Τεχνική Προσφορά», ο οποίος περιλαμβάνει τα στοιχεία και δικαιολογητικά συμμετοχής που απαιτούνται από το άρθρο </w:t>
      </w:r>
      <w:r>
        <w:rPr>
          <w:rFonts w:eastAsia="Arial Unicode MS"/>
        </w:rPr>
        <w:t>1</w:t>
      </w:r>
      <w:r w:rsidR="003C359D">
        <w:rPr>
          <w:rFonts w:eastAsia="Arial Unicode MS"/>
        </w:rPr>
        <w:t>4</w:t>
      </w:r>
      <w:r>
        <w:rPr>
          <w:rFonts w:eastAsia="Arial Unicode MS"/>
        </w:rPr>
        <w:t>,</w:t>
      </w:r>
      <w:r w:rsidRPr="003E53A3">
        <w:rPr>
          <w:rFonts w:eastAsia="Arial Unicode MS"/>
        </w:rPr>
        <w:t xml:space="preserve"> </w:t>
      </w:r>
      <w:r>
        <w:rPr>
          <w:rFonts w:eastAsia="Arial Unicode MS"/>
        </w:rPr>
        <w:t>παρ. 1</w:t>
      </w:r>
      <w:r w:rsidR="003C359D">
        <w:rPr>
          <w:rFonts w:eastAsia="Arial Unicode MS"/>
        </w:rPr>
        <w:t>4</w:t>
      </w:r>
      <w:r>
        <w:rPr>
          <w:rFonts w:eastAsia="Arial Unicode MS"/>
        </w:rPr>
        <w:t>.1. &amp; 1</w:t>
      </w:r>
      <w:r w:rsidR="003C359D">
        <w:rPr>
          <w:rFonts w:eastAsia="Arial Unicode MS"/>
        </w:rPr>
        <w:t>4</w:t>
      </w:r>
      <w:r>
        <w:rPr>
          <w:rFonts w:eastAsia="Arial Unicode MS"/>
        </w:rPr>
        <w:t xml:space="preserve">.2 </w:t>
      </w:r>
      <w:r w:rsidRPr="003E53A3">
        <w:rPr>
          <w:rFonts w:eastAsia="Arial Unicode MS"/>
        </w:rPr>
        <w:t xml:space="preserve">της παρούσας. </w:t>
      </w:r>
    </w:p>
    <w:p w14:paraId="26BFEEC6" w14:textId="36350FFF" w:rsidR="000B1D8F" w:rsidRPr="003E53A3" w:rsidRDefault="000B1D8F" w:rsidP="00A11C0B">
      <w:pPr>
        <w:numPr>
          <w:ilvl w:val="1"/>
          <w:numId w:val="13"/>
        </w:numPr>
        <w:spacing w:after="120"/>
        <w:ind w:left="709" w:hanging="283"/>
        <w:rPr>
          <w:rFonts w:eastAsia="Arial Unicode MS"/>
        </w:rPr>
      </w:pPr>
      <w:r w:rsidRPr="003E53A3">
        <w:rPr>
          <w:rFonts w:eastAsia="Arial Unicode MS"/>
        </w:rPr>
        <w:t xml:space="preserve">Έναν υποφάκελο με την ένδειξη «Οικονομική Προσφορά», ο οποίος περιλαμβάνει τα στοιχεία που απαιτούνται από το άρθρο </w:t>
      </w:r>
      <w:r>
        <w:rPr>
          <w:rFonts w:eastAsia="Arial Unicode MS"/>
        </w:rPr>
        <w:t>1</w:t>
      </w:r>
      <w:r w:rsidR="003C359D">
        <w:rPr>
          <w:rFonts w:eastAsia="Arial Unicode MS"/>
        </w:rPr>
        <w:t>5</w:t>
      </w:r>
      <w:r w:rsidRPr="003E53A3">
        <w:rPr>
          <w:rFonts w:eastAsia="Arial Unicode MS"/>
        </w:rPr>
        <w:t xml:space="preserve"> της παρούσας.</w:t>
      </w:r>
    </w:p>
    <w:p w14:paraId="2C37DDCD" w14:textId="77777777" w:rsidR="000B1D8F" w:rsidRPr="003E53A3" w:rsidRDefault="000B1D8F" w:rsidP="00856CFF">
      <w:pPr>
        <w:spacing w:after="120"/>
        <w:rPr>
          <w:rFonts w:eastAsia="Arial Unicode MS"/>
        </w:rPr>
      </w:pPr>
      <w:r w:rsidRPr="003E53A3">
        <w:rPr>
          <w:rFonts w:eastAsia="Arial Unicode MS"/>
        </w:rPr>
        <w:t>Δεν επιτρέπεται η υποβολή εναλλακτικών προσφορών ή αντιπροσφορών. Εάν υποβληθούν εναλλακτικές προσφορές απορρίπτονται.</w:t>
      </w:r>
    </w:p>
    <w:p w14:paraId="7644B9F7" w14:textId="397E701A" w:rsidR="000B1D8F" w:rsidRDefault="000B1D8F" w:rsidP="00DA15E3">
      <w:pPr>
        <w:spacing w:after="120"/>
        <w:rPr>
          <w:rFonts w:eastAsia="Arial Unicode MS"/>
        </w:rPr>
      </w:pPr>
      <w:r w:rsidRPr="003E53A3">
        <w:rPr>
          <w:rFonts w:eastAsia="Arial Unicode MS"/>
        </w:rPr>
        <w:t xml:space="preserve">Όπου στα Τεύχη Διαγωνισμού/Συμβατικά Τεύχη ζητείται η προσκόμιση εγγράφων/πιστοποιητικών/βεβαιώσεων που έχουν εκδοθεί από Δημόσιες Υπηρεσίες δεν απαιτείται να προσκομίζονται τα πρωτότυπα ή επικυρωμένα αντίγραφα, αλλά γίνονται δεκτά  τα απλά, ευανάγνωστα φωτοαντίγραφα των εγγράφων αυτών. Γίνονται αποδεκτά </w:t>
      </w:r>
      <w:r w:rsidR="007F3814">
        <w:rPr>
          <w:rFonts w:eastAsia="Arial Unicode MS"/>
        </w:rPr>
        <w:t xml:space="preserve">ή </w:t>
      </w:r>
      <w:r w:rsidRPr="003E53A3">
        <w:rPr>
          <w:rFonts w:eastAsia="Arial Unicode MS"/>
        </w:rPr>
        <w:t xml:space="preserve">τα απλά, ευανάγνωστα φωτοαντίγραφα ιδιωτικών εγγράφων, εφόσον τα έγγραφα αυτά έχουν επικυρωθεί αρχικά από δικηγόρο, </w:t>
      </w:r>
      <w:r w:rsidR="007F3814">
        <w:rPr>
          <w:rFonts w:eastAsia="Arial Unicode MS"/>
        </w:rPr>
        <w:t>ή</w:t>
      </w:r>
      <w:r w:rsidRPr="003E53A3">
        <w:rPr>
          <w:rFonts w:eastAsia="Arial Unicode MS"/>
        </w:rPr>
        <w:t xml:space="preserve"> ευκρινή φωτοαντίγραφα από τα πρωτότυπα όσων ιδιωτικών εγγράφων φέρουν θεώρηση από δημόσιες υπηρεσί</w:t>
      </w:r>
      <w:r w:rsidR="00DA15E3">
        <w:rPr>
          <w:rFonts w:eastAsia="Arial Unicode MS"/>
        </w:rPr>
        <w:t>ε</w:t>
      </w:r>
      <w:r w:rsidRPr="003E53A3">
        <w:rPr>
          <w:rFonts w:eastAsia="Arial Unicode MS"/>
        </w:rPr>
        <w:t>ς</w:t>
      </w:r>
      <w:r w:rsidR="007F3814">
        <w:rPr>
          <w:rFonts w:eastAsia="Arial Unicode MS"/>
        </w:rPr>
        <w:t xml:space="preserve"> ή </w:t>
      </w:r>
      <w:r w:rsidR="007F3814" w:rsidRPr="007F3814">
        <w:rPr>
          <w:rFonts w:eastAsia="Arial Unicode MS"/>
        </w:rPr>
        <w:t xml:space="preserve"> και σε απλή φωτοτυπία, εφόσον συνυπο</w:t>
      </w:r>
      <w:r w:rsidR="007F3814">
        <w:rPr>
          <w:rFonts w:eastAsia="Arial Unicode MS"/>
        </w:rPr>
        <w:t xml:space="preserve">βάλλεται υπεύθυνη δήλωση, στην </w:t>
      </w:r>
      <w:r w:rsidR="007F3814" w:rsidRPr="007F3814">
        <w:rPr>
          <w:rFonts w:eastAsia="Arial Unicode MS"/>
        </w:rPr>
        <w:t>οποία βεβαιώνεται η ακρίβειά τους και η οποία φέρει</w:t>
      </w:r>
      <w:r w:rsidR="007F3814">
        <w:rPr>
          <w:rFonts w:eastAsia="Arial Unicode MS"/>
        </w:rPr>
        <w:t xml:space="preserve"> </w:t>
      </w:r>
      <w:r w:rsidR="007F3814" w:rsidRPr="007F3814">
        <w:rPr>
          <w:rFonts w:eastAsia="Arial Unicode MS"/>
        </w:rPr>
        <w:t>υπογραφή έως και δέκα (10) ημέρες</w:t>
      </w:r>
      <w:r w:rsidR="00DA15E3">
        <w:rPr>
          <w:rFonts w:eastAsia="Arial Unicode MS"/>
        </w:rPr>
        <w:t xml:space="preserve"> </w:t>
      </w:r>
      <w:r w:rsidR="007F3814" w:rsidRPr="007F3814">
        <w:rPr>
          <w:rFonts w:eastAsia="Arial Unicode MS"/>
        </w:rPr>
        <w:t xml:space="preserve"> πριν την καταληκτική ημερομηνία υποβολής των προσφορών.</w:t>
      </w:r>
      <w:r w:rsidRPr="003E53A3">
        <w:rPr>
          <w:rFonts w:eastAsia="Arial Unicode MS"/>
        </w:rPr>
        <w:t xml:space="preserve"> </w:t>
      </w:r>
    </w:p>
    <w:p w14:paraId="429F6864" w14:textId="77777777" w:rsidR="00A02B23" w:rsidRPr="003E53A3" w:rsidRDefault="00A02B23" w:rsidP="00DA15E3">
      <w:pPr>
        <w:spacing w:after="120"/>
        <w:rPr>
          <w:rFonts w:eastAsia="Arial Unicode MS"/>
        </w:rPr>
      </w:pPr>
    </w:p>
    <w:p w14:paraId="459F3749" w14:textId="3C1D3C07" w:rsidR="000B1D8F" w:rsidRPr="003E53A3" w:rsidRDefault="000B1D8F" w:rsidP="00F2655D">
      <w:pPr>
        <w:pStyle w:val="1"/>
        <w:spacing w:after="120"/>
        <w:ind w:left="2160" w:hanging="2160"/>
        <w:jc w:val="both"/>
      </w:pPr>
      <w:bookmarkStart w:id="110" w:name="_Toc440632807"/>
      <w:bookmarkStart w:id="111" w:name="_Toc441733499"/>
      <w:bookmarkStart w:id="112" w:name="_Toc441739438"/>
      <w:bookmarkStart w:id="113" w:name="_Toc441739627"/>
      <w:bookmarkStart w:id="114" w:name="_Toc75474631"/>
      <w:bookmarkStart w:id="115" w:name="_Toc77053526"/>
      <w:r w:rsidRPr="003E53A3">
        <w:t xml:space="preserve">ΑΡΘΡΟ </w:t>
      </w:r>
      <w:r>
        <w:t>1</w:t>
      </w:r>
      <w:r w:rsidR="00A42C06">
        <w:t>4</w:t>
      </w:r>
      <w:r>
        <w:t>:</w:t>
      </w:r>
      <w:r w:rsidR="00F2655D">
        <w:tab/>
      </w:r>
      <w:r w:rsidR="00F331F7" w:rsidRPr="003E53A3">
        <w:t>Φ</w:t>
      </w:r>
      <w:r w:rsidRPr="003E53A3">
        <w:t>άκελος «Δικαιολογητικά συμμετοχής – Τεχνική Πρόσφορα»</w:t>
      </w:r>
      <w:bookmarkEnd w:id="110"/>
      <w:bookmarkEnd w:id="111"/>
      <w:bookmarkEnd w:id="112"/>
      <w:bookmarkEnd w:id="113"/>
      <w:bookmarkEnd w:id="114"/>
      <w:bookmarkEnd w:id="115"/>
    </w:p>
    <w:p w14:paraId="0818BD6B" w14:textId="09A66122" w:rsidR="000B1D8F" w:rsidRPr="003E53A3" w:rsidRDefault="00F61DC8" w:rsidP="00311883">
      <w:pPr>
        <w:pStyle w:val="20"/>
        <w:rPr>
          <w:rFonts w:eastAsia="Arial Unicode MS"/>
        </w:rPr>
      </w:pPr>
      <w:bookmarkStart w:id="116" w:name="_Toc441733500"/>
      <w:bookmarkStart w:id="117" w:name="_Toc441739439"/>
      <w:bookmarkStart w:id="118" w:name="_Toc441739628"/>
      <w:bookmarkStart w:id="119" w:name="_Toc75474632"/>
      <w:bookmarkStart w:id="120" w:name="_Toc77053527"/>
      <w:r>
        <w:rPr>
          <w:rFonts w:eastAsia="Arial Unicode MS"/>
        </w:rPr>
        <w:lastRenderedPageBreak/>
        <w:t>1</w:t>
      </w:r>
      <w:r w:rsidR="00A42C06">
        <w:rPr>
          <w:rFonts w:eastAsia="Arial Unicode MS"/>
        </w:rPr>
        <w:t>4</w:t>
      </w:r>
      <w:r w:rsidR="000B1D8F" w:rsidRPr="003E53A3">
        <w:rPr>
          <w:rFonts w:eastAsia="Arial Unicode MS"/>
        </w:rPr>
        <w:t>.1 Δικαιολογητικά συμμετοχής</w:t>
      </w:r>
      <w:bookmarkEnd w:id="116"/>
      <w:bookmarkEnd w:id="117"/>
      <w:bookmarkEnd w:id="118"/>
      <w:bookmarkEnd w:id="119"/>
      <w:bookmarkEnd w:id="120"/>
      <w:r w:rsidR="000B1D8F" w:rsidRPr="003E53A3">
        <w:rPr>
          <w:rFonts w:eastAsia="Arial Unicode MS"/>
        </w:rPr>
        <w:t xml:space="preserve"> </w:t>
      </w:r>
    </w:p>
    <w:p w14:paraId="382779CE" w14:textId="77777777" w:rsidR="000B1D8F" w:rsidRPr="003E287F" w:rsidRDefault="000B1D8F" w:rsidP="00856CFF">
      <w:pPr>
        <w:rPr>
          <w:rFonts w:eastAsia="Arial Unicode MS"/>
        </w:rPr>
      </w:pPr>
      <w:r w:rsidRPr="003E53A3">
        <w:rPr>
          <w:rFonts w:eastAsia="Arial Unicode MS"/>
        </w:rPr>
        <w:t>Οι συμμετέχοντες στο Διαγωνισμό υποχρεούνται να υποβάλουν, στον υποφάκελο «Δικαιολογητικά Συμμετοχής</w:t>
      </w:r>
      <w:r>
        <w:rPr>
          <w:rFonts w:eastAsia="Arial Unicode MS"/>
        </w:rPr>
        <w:t>-</w:t>
      </w:r>
      <w:r w:rsidRPr="005E2C46">
        <w:t xml:space="preserve"> </w:t>
      </w:r>
      <w:r w:rsidRPr="003E53A3">
        <w:t>Τεχνική Προσφορά</w:t>
      </w:r>
      <w:r w:rsidRPr="003E53A3">
        <w:rPr>
          <w:rFonts w:eastAsia="Arial Unicode MS"/>
        </w:rPr>
        <w:t xml:space="preserve">», εγκαίρως και προσηκόντως </w:t>
      </w:r>
      <w:r w:rsidRPr="003E53A3">
        <w:rPr>
          <w:rFonts w:eastAsia="Arial Unicode MS"/>
          <w:u w:val="single"/>
        </w:rPr>
        <w:t>επί ποινή αποκλεισμού</w:t>
      </w:r>
      <w:r w:rsidRPr="003E53A3">
        <w:rPr>
          <w:rFonts w:eastAsia="Arial Unicode MS"/>
        </w:rPr>
        <w:t xml:space="preserve">, </w:t>
      </w:r>
      <w:r w:rsidRPr="003E287F">
        <w:rPr>
          <w:rFonts w:eastAsia="Arial Unicode MS"/>
        </w:rPr>
        <w:t xml:space="preserve">: </w:t>
      </w:r>
    </w:p>
    <w:p w14:paraId="5D7895B2" w14:textId="5F90839E" w:rsidR="000B1D8F" w:rsidRPr="007D66F8" w:rsidRDefault="00CA5F74" w:rsidP="00BD1BE4">
      <w:pPr>
        <w:rPr>
          <w:rFonts w:eastAsia="Arial Unicode MS"/>
        </w:rPr>
      </w:pPr>
      <w:r w:rsidRPr="007D66F8">
        <w:rPr>
          <w:u w:val="single"/>
        </w:rPr>
        <w:t>α) τ</w:t>
      </w:r>
      <w:r w:rsidR="0034689F" w:rsidRPr="007D66F8">
        <w:rPr>
          <w:u w:val="single"/>
        </w:rPr>
        <w:t xml:space="preserve">ο </w:t>
      </w:r>
      <w:r w:rsidR="0034689F" w:rsidRPr="007D66F8">
        <w:rPr>
          <w:b/>
          <w:u w:val="single"/>
        </w:rPr>
        <w:t>Ευρωπαϊκό Ενιαίο Έγγραφο Σύμβασης (ΕΕΕΣ),</w:t>
      </w:r>
      <w:r w:rsidR="0034689F" w:rsidRPr="007D66F8">
        <w:rPr>
          <w:u w:val="single"/>
        </w:rPr>
        <w:t xml:space="preserve"> όπως προβλέπεται στις παρ. 1 και 3 του άρθρου 79 του ν. 4412/2016 </w:t>
      </w:r>
      <w:r w:rsidR="0034689F" w:rsidRPr="007D66F8">
        <w:rPr>
          <w:b/>
          <w:u w:val="single"/>
        </w:rPr>
        <w:t>και τη συνοδευτική υπεύθυνη δήλωση</w:t>
      </w:r>
      <w:r w:rsidR="0034689F" w:rsidRPr="007D66F8">
        <w:rPr>
          <w:u w:val="single"/>
        </w:rPr>
        <w:t xml:space="preserve"> με την οποία ο οικονομικός φορέας δύναται να διευκρινίζει τις πληροφορίες που παρέχει με το ΕΕΕΣ σύμφωνα με την παρ. 9 του ίδιου άρθρου</w:t>
      </w:r>
      <w:r w:rsidR="000B1D8F" w:rsidRPr="007D66F8">
        <w:rPr>
          <w:rFonts w:eastAsia="Arial Unicode MS"/>
        </w:rPr>
        <w:t xml:space="preserve">, </w:t>
      </w:r>
      <w:r w:rsidR="000B1D8F" w:rsidRPr="003E53A3">
        <w:rPr>
          <w:rFonts w:eastAsia="Arial Unicode MS"/>
        </w:rPr>
        <w:t xml:space="preserve">ως προκαταρκτική απόδειξη, επιβεβαιώνοντας ότι ο οικονομικός φορέας δεν βρίσκεται σε μία από τις καταστάσεις </w:t>
      </w:r>
      <w:r w:rsidR="000B1D8F" w:rsidRPr="00773D29">
        <w:rPr>
          <w:rFonts w:eastAsia="Arial Unicode MS"/>
        </w:rPr>
        <w:t>του άρθρου 8</w:t>
      </w:r>
      <w:r w:rsidR="000B1D8F" w:rsidRPr="003E53A3">
        <w:rPr>
          <w:rFonts w:eastAsia="Arial Unicode MS"/>
        </w:rPr>
        <w:t xml:space="preserve"> της παρούσας </w:t>
      </w:r>
      <w:r w:rsidR="0066665F">
        <w:rPr>
          <w:rFonts w:eastAsia="Arial Unicode MS"/>
        </w:rPr>
        <w:t>Διακήρυξη</w:t>
      </w:r>
      <w:r w:rsidR="000B1D8F" w:rsidRPr="003E53A3">
        <w:rPr>
          <w:rFonts w:eastAsia="Arial Unicode MS"/>
        </w:rPr>
        <w:t>ς για τις οποίες οι οικονομικοί φορείς αποκλείονται ή μπορούν να αποκλεισθούν</w:t>
      </w:r>
      <w:r w:rsidR="00713C74">
        <w:rPr>
          <w:rFonts w:eastAsia="Arial Unicode MS"/>
        </w:rPr>
        <w:t>.</w:t>
      </w:r>
      <w:r w:rsidR="00BD1BE4">
        <w:rPr>
          <w:rFonts w:eastAsia="Arial Unicode MS"/>
        </w:rPr>
        <w:t xml:space="preserve"> </w:t>
      </w:r>
      <w:r w:rsidR="00BD1BE4" w:rsidRPr="007D66F8">
        <w:rPr>
          <w:rFonts w:eastAsia="Arial Unicode MS"/>
        </w:rPr>
        <w:t xml:space="preserve">Το </w:t>
      </w:r>
      <w:r w:rsidR="00B95F51" w:rsidRPr="007D66F8">
        <w:rPr>
          <w:b/>
          <w:u w:val="single"/>
        </w:rPr>
        <w:t>ΕΕΕΣ</w:t>
      </w:r>
      <w:r w:rsidR="00BD1BE4" w:rsidRPr="007D66F8">
        <w:rPr>
          <w:rFonts w:eastAsia="Arial Unicode MS"/>
        </w:rPr>
        <w:t xml:space="preserve"> </w:t>
      </w:r>
      <w:r w:rsidR="003A26D1" w:rsidRPr="007D66F8">
        <w:rPr>
          <w:b/>
          <w:u w:val="single"/>
        </w:rPr>
        <w:t>και η τυχόν συνοδευτική αυτού υπεύθυνη δήλωση</w:t>
      </w:r>
      <w:r w:rsidR="003A26D1" w:rsidRPr="007D66F8">
        <w:rPr>
          <w:rFonts w:eastAsia="Arial Unicode MS"/>
        </w:rPr>
        <w:t xml:space="preserve"> </w:t>
      </w:r>
      <w:r w:rsidR="00BD1BE4" w:rsidRPr="007D66F8">
        <w:rPr>
          <w:rFonts w:eastAsia="Arial Unicode MS"/>
        </w:rPr>
        <w:t xml:space="preserve">μπορεί να υπογράφεται </w:t>
      </w:r>
      <w:r w:rsidR="00717410" w:rsidRPr="007D66F8">
        <w:rPr>
          <w:rFonts w:eastAsia="Arial Unicode MS"/>
        </w:rPr>
        <w:t xml:space="preserve">με ημερομηνία </w:t>
      </w:r>
      <w:r w:rsidR="00717410" w:rsidRPr="007D66F8">
        <w:rPr>
          <w:rFonts w:eastAsia="Arial Unicode MS"/>
          <w:b/>
        </w:rPr>
        <w:t>εντός του χρονικού διαστήματος κατά το οποίο μπορούν να υποβά</w:t>
      </w:r>
      <w:r w:rsidR="00DE4A01">
        <w:rPr>
          <w:rFonts w:eastAsia="Arial Unicode MS"/>
          <w:b/>
        </w:rPr>
        <w:t>λ</w:t>
      </w:r>
      <w:r w:rsidR="00717410" w:rsidRPr="007D66F8">
        <w:rPr>
          <w:rFonts w:eastAsia="Arial Unicode MS"/>
          <w:b/>
        </w:rPr>
        <w:t>λονται προσφορές</w:t>
      </w:r>
      <w:r w:rsidR="00717410" w:rsidRPr="007D66F8">
        <w:rPr>
          <w:rFonts w:eastAsia="Arial Unicode MS"/>
        </w:rPr>
        <w:t xml:space="preserve">. Αν στο διάστημα που μεσολαβεί μεταξύ της ημερομηνίας υπογραφής του ΕΕΕΣ και της καταληκτικής ημερομηνίας υποβολής έχουν επέλθει μεταβολές στα δηλωθέντα στοιχεία, εκ μέρους του οικονομικού φορέα, στο ΕΕΕΣ, ο οικονομικός φορέας αποσύρει την προσφορά του, χωρίς να απαιτείται απόφαση της αναθέτουσας αρχής. Στη συνέχεια μπορεί να την υποβάλει εκ νέου με επίκαιρο ΕΕΕΣ. </w:t>
      </w:r>
    </w:p>
    <w:p w14:paraId="7613C0E7" w14:textId="4CD34D04" w:rsidR="00CA5F74" w:rsidRPr="00DE4A01" w:rsidRDefault="00CA5F74" w:rsidP="00CA5F74">
      <w:pPr>
        <w:rPr>
          <w:rFonts w:eastAsia="Arial Unicode MS"/>
        </w:rPr>
      </w:pPr>
      <w:r w:rsidRPr="00DE4A01">
        <w:rPr>
          <w:rFonts w:eastAsia="Arial Unicode MS"/>
        </w:rPr>
        <w:t>Αναλυτικές οδηγίες και πληροφορίες για το θεσμικό πλαίσιο, τον τρόπο χρήσης και συμπλήρωσης ηλεκτρονικών ΕΕΕΣ και της χρήση του υποσυστήματος Promitheus ESPDint είναι αναρτημένες σε σχετική θεματική ενότητα στη Διαδικτυακή Πύλη (</w:t>
      </w:r>
      <w:hyperlink r:id="rId10" w:history="1">
        <w:r w:rsidRPr="00DE4A01">
          <w:rPr>
            <w:rFonts w:eastAsia="Arial Unicode MS"/>
          </w:rPr>
          <w:t>www.promitheus.gov.gr</w:t>
        </w:r>
      </w:hyperlink>
      <w:r w:rsidRPr="00DE4A01">
        <w:rPr>
          <w:rFonts w:eastAsia="Arial Unicode MS"/>
        </w:rPr>
        <w:t>) του ΟΠΣ ΕΣΗΔΗΣ.</w:t>
      </w:r>
    </w:p>
    <w:p w14:paraId="6EDC45B1" w14:textId="77777777" w:rsidR="00CA5F74" w:rsidRPr="00D90F5E" w:rsidRDefault="00CA5F74" w:rsidP="00CA5F74">
      <w:r w:rsidRPr="00D90F5E">
        <w:t xml:space="preserve">β) </w:t>
      </w:r>
      <w:r w:rsidRPr="00D90F5E">
        <w:rPr>
          <w:u w:val="single"/>
        </w:rPr>
        <w:t>την εγγύηση συμμετοχής, όπως προβλέπεται στο άρθρο 72 του Ν.4412/2016</w:t>
      </w:r>
      <w:r w:rsidR="000523C8" w:rsidRPr="00D90F5E">
        <w:rPr>
          <w:u w:val="single"/>
        </w:rPr>
        <w:t>.</w:t>
      </w:r>
    </w:p>
    <w:p w14:paraId="136A872C" w14:textId="77777777" w:rsidR="008B070F" w:rsidRPr="00513AF3" w:rsidRDefault="000B1D8F" w:rsidP="00537E94">
      <w:pPr>
        <w:spacing w:after="120"/>
        <w:rPr>
          <w:rFonts w:eastAsia="Arial Unicode MS"/>
          <w:b/>
          <w:lang w:eastAsia="en-US"/>
        </w:rPr>
      </w:pPr>
      <w:r w:rsidRPr="00C53034">
        <w:rPr>
          <w:rFonts w:cs="Arial"/>
          <w:b/>
        </w:rPr>
        <w:t>Σημειώνεται</w:t>
      </w:r>
      <w:r w:rsidRPr="00C53034">
        <w:rPr>
          <w:rFonts w:eastAsia="Arial Unicode MS"/>
          <w:b/>
          <w:lang w:eastAsia="en-US"/>
        </w:rPr>
        <w:t xml:space="preserve"> ότι η Αναθέτουσα Αρχή μπορεί να ζητεί από προσφέροντες σε οποιοδήποτε χρονικό σημείο κατά τη διάρκεια της διαδικασίας, να υποβάλλουν όλα ή ορισμένα δικαιολογητικά, όταν αυτό απαιτείται για την ορθή διεξαγωγή της διαδικασίας.</w:t>
      </w:r>
      <w:r w:rsidRPr="00C53034">
        <w:rPr>
          <w:b/>
        </w:rPr>
        <w:t xml:space="preserve"> </w:t>
      </w:r>
      <w:r w:rsidRPr="00C53034">
        <w:rPr>
          <w:rFonts w:eastAsia="Arial Unicode MS"/>
          <w:b/>
          <w:lang w:eastAsia="en-US"/>
        </w:rPr>
        <w:t>Πριν από την ανάθεση της σύμβασης, η Αναθέτουσα Αρχή, απαιτεί από τον προσφέροντα, στον οποίο έχει αποφασίσει να αναθέσει τη σύμβαση να υποβάλει ενημερωμένα τα σχετικά δικαιολογητικά, σύμφωνα με τα άρθρα 79 και κατά περίπτωση το άρθρο 80 του ν.4412/2016.</w:t>
      </w:r>
    </w:p>
    <w:p w14:paraId="78D05DCD" w14:textId="7874A116" w:rsidR="006818B6" w:rsidRPr="00D90F5E" w:rsidRDefault="008B070F" w:rsidP="006818B6">
      <w:pPr>
        <w:textAlignment w:val="baseline"/>
        <w:rPr>
          <w:kern w:val="1"/>
        </w:rPr>
      </w:pPr>
      <w:r w:rsidRPr="0034689F">
        <w:rPr>
          <w:rFonts w:eastAsia="Arial Unicode MS"/>
          <w:b/>
          <w:lang w:eastAsia="en-US"/>
        </w:rPr>
        <w:t xml:space="preserve">Κατά τη διαδικασία αξιολόγησης των προσφορών, η αναθέτουσα αρχή, τηρώντας τις αρχές της ίσης μεταχείρισης και της διαφάνειας, ζητά από τους προσφέροντες ή υποψήφιους οικονομικούς φορείς, όταν οι πληροφορίες ή η τεκμηρίωση που πρέπει να υποβάλλονται είναι ή εμφανίζονται ελλιπείς ή λανθασμένες, συμπεριλαμβανομένων εκείνων στο </w:t>
      </w:r>
      <w:r w:rsidR="008B03D6" w:rsidRPr="00D90F5E">
        <w:rPr>
          <w:rFonts w:eastAsia="Arial Unicode MS"/>
          <w:b/>
          <w:lang w:eastAsia="en-US"/>
        </w:rPr>
        <w:t>ΕΕΕΣ</w:t>
      </w:r>
      <w:r w:rsidRPr="00D90F5E">
        <w:rPr>
          <w:rFonts w:eastAsia="Arial Unicode MS"/>
          <w:b/>
          <w:lang w:eastAsia="en-US"/>
        </w:rPr>
        <w:t xml:space="preserve">, ή </w:t>
      </w:r>
      <w:r w:rsidRPr="0034689F">
        <w:rPr>
          <w:rFonts w:eastAsia="Arial Unicode MS"/>
          <w:b/>
          <w:lang w:eastAsia="en-US"/>
        </w:rPr>
        <w:t xml:space="preserve">όταν λείπουν συγκεκριμένα έγγραφα, να υποβάλλουν, να συμπληρώνουν, να αποσαφηνίζουν ή να ολοκληρώνουν τις σχετικές πληροφορίες ή τεκμηρίωση, </w:t>
      </w:r>
      <w:r w:rsidRPr="002B338B">
        <w:rPr>
          <w:rFonts w:eastAsia="Arial Unicode MS"/>
          <w:b/>
          <w:u w:val="single"/>
          <w:lang w:eastAsia="en-US"/>
        </w:rPr>
        <w:t>εντός προθεσμίας όχι μικρότερης των δέκα (10) ημερών και όχι μεγαλύτερης των είκοσι (20) ημερών από την ημερομηνία κοινοποίησης σε αυτούς της σχετικής πρόσκλησης.</w:t>
      </w:r>
      <w:r w:rsidRPr="008B070F">
        <w:rPr>
          <w:rFonts w:eastAsia="Arial Unicode MS"/>
          <w:b/>
          <w:lang w:eastAsia="en-US"/>
        </w:rPr>
        <w:t xml:space="preserve"> </w:t>
      </w:r>
      <w:r w:rsidR="006818B6" w:rsidRPr="00D90F5E">
        <w:t xml:space="preserve">Η συμπλήρωση ή η αποσαφήνιση ζητείται και γίνεται αποδεκτή υπό την προϋπόθεση ότι δεν </w:t>
      </w:r>
      <w:r w:rsidR="006818B6" w:rsidRPr="00D90F5E">
        <w:rPr>
          <w:kern w:val="1"/>
        </w:rPr>
        <w:t>τροποποιείται η προσφορά του οικονομικού φορέα και ότι αφορά σε στοιχεία ή δεδομένα, των οποίων είναι αντικειμενικά εξακριβώσιμος ο προγενέστερος χαρακτήρας σε σχέση με το πέρας της καταληκτικής προθεσμίας παραλαβής προσφορών. Τα ανωτέρω ισχύουν κατ΄ αναλογίαν και για τυχόν ελλείπουσες δηλώσεις, υπό την προϋπόθεση ότι βεβαιώνουν γεγονότα αντικειμενικώς εξακριβώσιμα</w:t>
      </w:r>
      <w:r w:rsidR="0009439E" w:rsidRPr="00D90F5E">
        <w:rPr>
          <w:kern w:val="1"/>
        </w:rPr>
        <w:t>.</w:t>
      </w:r>
    </w:p>
    <w:p w14:paraId="6CAB71DD" w14:textId="77777777" w:rsidR="000B1D8F" w:rsidRPr="003E53A3" w:rsidRDefault="000B1D8F" w:rsidP="00856CFF">
      <w:pPr>
        <w:spacing w:after="0"/>
        <w:contextualSpacing/>
        <w:rPr>
          <w:rFonts w:eastAsia="Arial Unicode MS"/>
        </w:rPr>
      </w:pPr>
      <w:r w:rsidRPr="003E53A3">
        <w:rPr>
          <w:rFonts w:eastAsia="Arial Unicode MS"/>
        </w:rPr>
        <w:t xml:space="preserve">Σε περίπτωση υποβολής κοινής Προσφοράς από ένωση προσώπων, </w:t>
      </w:r>
      <w:r w:rsidR="00430F2C" w:rsidRPr="00D90F5E">
        <w:rPr>
          <w:u w:val="single"/>
        </w:rPr>
        <w:t xml:space="preserve">το </w:t>
      </w:r>
      <w:r w:rsidR="00430F2C" w:rsidRPr="00D90F5E">
        <w:rPr>
          <w:b/>
          <w:u w:val="single"/>
        </w:rPr>
        <w:t>Ευρωπαϊκό Ενιαίο Έγγραφο Σύμβασης (ΕΕΕΣ)</w:t>
      </w:r>
      <w:r w:rsidR="003A26D1" w:rsidRPr="00D90F5E">
        <w:rPr>
          <w:b/>
          <w:u w:val="single"/>
        </w:rPr>
        <w:t xml:space="preserve"> και η τυχόν συνοδευτική αυτού υπεύθυνη δήλωση</w:t>
      </w:r>
      <w:r w:rsidR="00430F2C" w:rsidRPr="00C603DC">
        <w:rPr>
          <w:b/>
        </w:rPr>
        <w:t>,</w:t>
      </w:r>
      <w:r w:rsidR="00430F2C" w:rsidRPr="00C603DC">
        <w:t xml:space="preserve"> </w:t>
      </w:r>
      <w:r w:rsidRPr="003E53A3">
        <w:rPr>
          <w:rFonts w:eastAsia="Arial Unicode MS"/>
        </w:rPr>
        <w:t>πρέπει να υποβληθ</w:t>
      </w:r>
      <w:r>
        <w:rPr>
          <w:rFonts w:eastAsia="Arial Unicode MS"/>
        </w:rPr>
        <w:t>εί</w:t>
      </w:r>
      <w:r w:rsidRPr="003E53A3">
        <w:rPr>
          <w:rFonts w:eastAsia="Arial Unicode MS"/>
        </w:rPr>
        <w:t xml:space="preserve"> για καθένα από τα μέλη που συμμετέχουν στην ένωση. Επίσης, στην Προσφορά της ένωσης πρέπει </w:t>
      </w:r>
    </w:p>
    <w:p w14:paraId="083C16D0" w14:textId="77777777" w:rsidR="000B1D8F" w:rsidRPr="003E53A3" w:rsidRDefault="000B1D8F" w:rsidP="00856CFF">
      <w:pPr>
        <w:spacing w:after="0"/>
        <w:contextualSpacing/>
        <w:rPr>
          <w:rFonts w:eastAsia="Arial Unicode MS"/>
        </w:rPr>
      </w:pPr>
      <w:r w:rsidRPr="003E53A3">
        <w:rPr>
          <w:rFonts w:eastAsia="Arial Unicode MS"/>
        </w:rPr>
        <w:t xml:space="preserve">(α) να αναφέρεται η έγκριση του αρμοδίου οργάνου κάθε μέλους της ένωσης για συμμετοχή της στο Διαγωνισμό, </w:t>
      </w:r>
    </w:p>
    <w:p w14:paraId="0443CFDB" w14:textId="77777777" w:rsidR="000B1D8F" w:rsidRPr="003E53A3" w:rsidRDefault="000B1D8F" w:rsidP="00856CFF">
      <w:pPr>
        <w:spacing w:after="0"/>
        <w:contextualSpacing/>
        <w:rPr>
          <w:rFonts w:eastAsia="Arial Unicode MS"/>
        </w:rPr>
      </w:pPr>
      <w:r w:rsidRPr="003E53A3">
        <w:rPr>
          <w:rFonts w:eastAsia="Arial Unicode MS"/>
        </w:rPr>
        <w:lastRenderedPageBreak/>
        <w:t xml:space="preserve">(β) να προσδιορίζεται η έκταση και το είδος της συμμετοχής του κάθε μέλους της ένωσης και να αναγράφεται και να οριοθετείται με σαφήνεια το μέρος (φυσικό και οικονομικό αντικείμενο) του Έργου που αναλαμβάνει κάθε Μέλος της Ένωσης στο σύνολο της Προσφοράς, </w:t>
      </w:r>
    </w:p>
    <w:p w14:paraId="3889B111" w14:textId="77777777" w:rsidR="000B1D8F" w:rsidRPr="003E53A3" w:rsidRDefault="000B1D8F" w:rsidP="00856CFF">
      <w:pPr>
        <w:spacing w:after="0"/>
        <w:contextualSpacing/>
        <w:rPr>
          <w:rFonts w:eastAsia="Arial Unicode MS"/>
        </w:rPr>
      </w:pPr>
      <w:r w:rsidRPr="003E53A3">
        <w:rPr>
          <w:rFonts w:eastAsia="Arial Unicode MS"/>
        </w:rPr>
        <w:t xml:space="preserve">(γ) να παρουσιάζεται ο τρόπος συνεργασίας των μελών μεταξύ τους, </w:t>
      </w:r>
    </w:p>
    <w:p w14:paraId="155AAEF9" w14:textId="77777777" w:rsidR="000B1D8F" w:rsidRPr="003E53A3" w:rsidRDefault="000B1D8F" w:rsidP="00856CFF">
      <w:pPr>
        <w:spacing w:after="0"/>
        <w:contextualSpacing/>
        <w:rPr>
          <w:rFonts w:eastAsia="Arial Unicode MS"/>
        </w:rPr>
      </w:pPr>
      <w:r w:rsidRPr="003E53A3">
        <w:rPr>
          <w:rFonts w:eastAsia="Arial Unicode MS"/>
        </w:rPr>
        <w:t xml:space="preserve">(δ) να δηλώνεται ένα μέλος ως επικεφαλής της Ένωσης. </w:t>
      </w:r>
    </w:p>
    <w:p w14:paraId="52F7391C" w14:textId="77777777" w:rsidR="000B1D8F" w:rsidRPr="003E53A3" w:rsidRDefault="000B1D8F" w:rsidP="00856CFF">
      <w:pPr>
        <w:spacing w:after="120"/>
        <w:rPr>
          <w:rFonts w:eastAsia="Arial Unicode MS"/>
        </w:rPr>
      </w:pPr>
      <w:r w:rsidRPr="003E53A3">
        <w:rPr>
          <w:rFonts w:eastAsia="Arial Unicode MS"/>
        </w:rPr>
        <w:t>(ε) η Προσφορά υπογράφεται υποχρεωτικά, είτε από όλα τα μέλη της ένωσης, είτε από εκπρόσωπό τους εξουσιοδοτημένο με συμβολαιογραφική πράξη.</w:t>
      </w:r>
    </w:p>
    <w:p w14:paraId="7156B8EA" w14:textId="5DD6553F" w:rsidR="000B1D8F" w:rsidRPr="003E53A3" w:rsidRDefault="00F61DC8" w:rsidP="00311883">
      <w:pPr>
        <w:pStyle w:val="20"/>
      </w:pPr>
      <w:bookmarkStart w:id="121" w:name="_Toc441733501"/>
      <w:bookmarkStart w:id="122" w:name="_Toc441739440"/>
      <w:bookmarkStart w:id="123" w:name="_Toc441739629"/>
      <w:bookmarkStart w:id="124" w:name="_Toc75474633"/>
      <w:bookmarkStart w:id="125" w:name="_Toc77053528"/>
      <w:r>
        <w:rPr>
          <w:rFonts w:eastAsia="Arial Unicode MS"/>
        </w:rPr>
        <w:t>1</w:t>
      </w:r>
      <w:r w:rsidR="00A42C06">
        <w:rPr>
          <w:rFonts w:eastAsia="Arial Unicode MS"/>
        </w:rPr>
        <w:t>4</w:t>
      </w:r>
      <w:r w:rsidR="000B1D8F" w:rsidRPr="003E53A3">
        <w:rPr>
          <w:rFonts w:eastAsia="Arial Unicode MS"/>
        </w:rPr>
        <w:t>.2 Τεχνική προσφορά</w:t>
      </w:r>
      <w:bookmarkEnd w:id="121"/>
      <w:bookmarkEnd w:id="122"/>
      <w:bookmarkEnd w:id="123"/>
      <w:bookmarkEnd w:id="124"/>
      <w:bookmarkEnd w:id="125"/>
    </w:p>
    <w:p w14:paraId="2700EFBB" w14:textId="0125B208" w:rsidR="00BA646A" w:rsidRDefault="000B1D8F" w:rsidP="00856CFF">
      <w:pPr>
        <w:contextualSpacing/>
      </w:pPr>
      <w:r w:rsidRPr="003E53A3">
        <w:t>Οι συμμετέχοντες στο Διαγωνισμό υποβάλουν στον υποφάκελο «</w:t>
      </w:r>
      <w:r w:rsidRPr="003E53A3">
        <w:rPr>
          <w:rFonts w:eastAsia="Arial Unicode MS"/>
        </w:rPr>
        <w:t>Δικαιολογητικά Συμμετοχής</w:t>
      </w:r>
      <w:r>
        <w:rPr>
          <w:rFonts w:eastAsia="Arial Unicode MS"/>
        </w:rPr>
        <w:t>-</w:t>
      </w:r>
      <w:r w:rsidRPr="003E53A3">
        <w:t>Τεχνική Προσφορά», την Τεχνική Προσφορά συνταγμένη με βάση τις τεχνικές προδιαγραφές όπως περιγράφονται στο Παράρτημα Α’ της παρούσας, οι οποίες αποτελούν τους απαράβατους όρους που πρέπει να πληρούν επί ποινή αποκλεισμού οι τεχνικές προσφορές.</w:t>
      </w:r>
      <w:r w:rsidR="00986711">
        <w:t xml:space="preserve"> Ειδικότερα:</w:t>
      </w:r>
    </w:p>
    <w:p w14:paraId="6281406E" w14:textId="7489D1B0" w:rsidR="00986711" w:rsidRPr="00B14CEF" w:rsidRDefault="00986711" w:rsidP="008539FB">
      <w:pPr>
        <w:widowControl w:val="0"/>
        <w:autoSpaceDE w:val="0"/>
        <w:autoSpaceDN w:val="0"/>
        <w:ind w:left="440" w:hanging="440"/>
        <w:rPr>
          <w:rFonts w:asciiTheme="minorHAnsi" w:hAnsiTheme="minorHAnsi" w:cstheme="minorHAnsi"/>
        </w:rPr>
      </w:pPr>
      <w:r w:rsidRPr="00B14CEF">
        <w:rPr>
          <w:rFonts w:asciiTheme="minorHAnsi" w:hAnsiTheme="minorHAnsi" w:cstheme="minorHAnsi"/>
        </w:rPr>
        <w:t>α.</w:t>
      </w:r>
      <w:r w:rsidRPr="00B14CEF">
        <w:rPr>
          <w:rFonts w:asciiTheme="minorHAnsi" w:hAnsiTheme="minorHAnsi" w:cstheme="minorHAnsi"/>
        </w:rPr>
        <w:tab/>
        <w:t>Στο Φάκελο Τεχνικής Προσφοράς θα</w:t>
      </w:r>
      <w:r w:rsidRPr="00A00587">
        <w:rPr>
          <w:rFonts w:asciiTheme="minorHAnsi" w:hAnsiTheme="minorHAnsi" w:cstheme="minorHAnsi"/>
        </w:rPr>
        <w:t xml:space="preserve"> </w:t>
      </w:r>
      <w:r w:rsidRPr="00B14CEF">
        <w:rPr>
          <w:rFonts w:asciiTheme="minorHAnsi" w:hAnsiTheme="minorHAnsi" w:cstheme="minorHAnsi"/>
        </w:rPr>
        <w:t>περιλαμβάνεται αναλυτικός πίνακας περιεχομένων, στον οποίο θα καταγράφονται όλα τα υποβαλλόμενα στοιχεία.</w:t>
      </w:r>
    </w:p>
    <w:p w14:paraId="1391B99E" w14:textId="77777777" w:rsidR="00986711" w:rsidRPr="00B14CEF" w:rsidRDefault="00986711" w:rsidP="00986711">
      <w:pPr>
        <w:widowControl w:val="0"/>
        <w:autoSpaceDE w:val="0"/>
        <w:autoSpaceDN w:val="0"/>
        <w:ind w:left="440" w:hanging="440"/>
        <w:rPr>
          <w:rFonts w:asciiTheme="minorHAnsi" w:hAnsiTheme="minorHAnsi" w:cstheme="minorHAnsi"/>
        </w:rPr>
      </w:pPr>
      <w:r w:rsidRPr="00B14CEF">
        <w:rPr>
          <w:rFonts w:asciiTheme="minorHAnsi" w:hAnsiTheme="minorHAnsi" w:cstheme="minorHAnsi"/>
        </w:rPr>
        <w:t>β.</w:t>
      </w:r>
      <w:r w:rsidRPr="00B14CEF">
        <w:rPr>
          <w:rFonts w:asciiTheme="minorHAnsi" w:hAnsiTheme="minorHAnsi" w:cstheme="minorHAnsi"/>
        </w:rPr>
        <w:tab/>
        <w:t>Η σύνταξη των τεχνικών φακέλων των υποψηφίων είναι απαραίτητο να ακολουθεί την δομή που δίνεται στον παρακάτω Πίνακα περιεχομένων Τεχνικής Προσφοράς, ώστε να διευκολυνθεί η διαδικασία της αξιολόγησης.</w:t>
      </w:r>
    </w:p>
    <w:p w14:paraId="5BBE434B" w14:textId="77777777" w:rsidR="0027644B" w:rsidRDefault="0027644B" w:rsidP="0027644B">
      <w:pPr>
        <w:widowControl w:val="0"/>
        <w:autoSpaceDE w:val="0"/>
        <w:autoSpaceDN w:val="0"/>
        <w:ind w:left="440" w:hanging="440"/>
        <w:rPr>
          <w:rFonts w:asciiTheme="minorHAnsi" w:hAnsiTheme="minorHAnsi" w:cstheme="minorHAnsi"/>
        </w:rPr>
      </w:pPr>
    </w:p>
    <w:p w14:paraId="2D2870B6" w14:textId="77777777" w:rsidR="0027644B" w:rsidRPr="00B14CEF" w:rsidRDefault="0027644B" w:rsidP="0027644B">
      <w:pPr>
        <w:widowControl w:val="0"/>
        <w:autoSpaceDE w:val="0"/>
        <w:autoSpaceDN w:val="0"/>
        <w:ind w:left="440" w:hanging="440"/>
        <w:jc w:val="center"/>
        <w:rPr>
          <w:rFonts w:asciiTheme="minorHAnsi" w:hAnsiTheme="minorHAnsi" w:cstheme="minorHAnsi"/>
          <w:u w:val="single"/>
        </w:rPr>
      </w:pPr>
      <w:bookmarkStart w:id="126" w:name="_Hlk47469648"/>
      <w:r w:rsidRPr="00B14CEF">
        <w:rPr>
          <w:rFonts w:asciiTheme="minorHAnsi" w:hAnsiTheme="minorHAnsi" w:cstheme="minorHAnsi"/>
          <w:u w:val="single"/>
        </w:rPr>
        <w:t>ΠΙΝΑΚΑΣ ΠΕΡΙΕΧΟΜΕΝΩΝ ΤΕΧΝΙΚΗΣ ΠΡΟΣΦΟΡΑΣ</w:t>
      </w:r>
    </w:p>
    <w:bookmarkEnd w:id="126"/>
    <w:p w14:paraId="0378AF24" w14:textId="77777777" w:rsidR="0027644B" w:rsidRPr="002F6B7B" w:rsidRDefault="0027644B" w:rsidP="0027644B">
      <w:r w:rsidRPr="002F6B7B">
        <w:t>1.</w:t>
      </w:r>
      <w:r w:rsidRPr="002F6B7B">
        <w:tab/>
        <w:t>ΑΝΤΙΚΕΙΜΕΝΟ - ΣΤΟΧΟΙ ΚΑΙ ΑΠΑΙΤΗΣΕΙΣ ΤΟΥ ΕΡΓΟΥ</w:t>
      </w:r>
    </w:p>
    <w:p w14:paraId="47E3B452" w14:textId="77777777" w:rsidR="0027644B" w:rsidRDefault="0027644B" w:rsidP="0027644B">
      <w:pPr>
        <w:ind w:left="720" w:hanging="720"/>
      </w:pPr>
      <w:r w:rsidRPr="002F6B7B">
        <w:t>2.</w:t>
      </w:r>
      <w:r w:rsidRPr="002F6B7B">
        <w:tab/>
      </w:r>
      <w:r>
        <w:t xml:space="preserve">ΠΡΟΤΕΙΝΟΜΕΝΕΣ ΠΡΟΔΙΑΓΡΑΦΕΣ </w:t>
      </w:r>
      <w:r w:rsidRPr="002F6B7B">
        <w:t>ΤΟΥ ΕΡΓΟΥ ΚΑΙ ΠΑΡΑΔΟΤΕΑ</w:t>
      </w:r>
      <w:r>
        <w:t>:</w:t>
      </w:r>
    </w:p>
    <w:p w14:paraId="05898921" w14:textId="77777777" w:rsidR="0027644B" w:rsidRPr="00451C35" w:rsidRDefault="0027644B" w:rsidP="0027644B">
      <w:pPr>
        <w:ind w:left="720" w:hanging="720"/>
        <w:rPr>
          <w:rFonts w:asciiTheme="minorHAnsi" w:eastAsia="SimSun" w:hAnsiTheme="minorHAnsi" w:cstheme="minorHAnsi"/>
          <w:kern w:val="1"/>
          <w:szCs w:val="22"/>
          <w:lang w:eastAsia="hi-IN" w:bidi="hi-IN"/>
        </w:rPr>
      </w:pPr>
      <w:r w:rsidRPr="00451C35">
        <w:t xml:space="preserve">2.1 </w:t>
      </w:r>
      <w:r w:rsidRPr="00451C35">
        <w:tab/>
        <w:t>Προδιαγραφές σ</w:t>
      </w:r>
      <w:r w:rsidRPr="00451C35">
        <w:rPr>
          <w:rFonts w:asciiTheme="minorHAnsi" w:eastAsia="SimSun" w:hAnsiTheme="minorHAnsi" w:cstheme="minorHAnsi"/>
          <w:kern w:val="1"/>
          <w:szCs w:val="22"/>
          <w:lang w:eastAsia="hi-IN" w:bidi="hi-IN"/>
        </w:rPr>
        <w:t xml:space="preserve">τελέχωσης και λειτουργίας Γραφείου Επικοινωνίας του Φεστιβάλ </w:t>
      </w:r>
      <w:r>
        <w:rPr>
          <w:rFonts w:asciiTheme="minorHAnsi" w:eastAsia="SimSun" w:hAnsiTheme="minorHAnsi" w:cstheme="minorHAnsi"/>
          <w:kern w:val="1"/>
          <w:szCs w:val="22"/>
          <w:lang w:eastAsia="hi-IN" w:bidi="hi-IN"/>
        </w:rPr>
        <w:t xml:space="preserve">/ </w:t>
      </w:r>
      <w:r w:rsidRPr="00451C35">
        <w:t>Προδιαγραφές Media Plan και προβολής σε ΜΜΕ της εκδήλωσης</w:t>
      </w:r>
    </w:p>
    <w:p w14:paraId="085E7A94" w14:textId="77777777" w:rsidR="0027644B" w:rsidRPr="00451C35" w:rsidRDefault="0027644B" w:rsidP="0027644B">
      <w:pPr>
        <w:ind w:left="720" w:hanging="720"/>
        <w:rPr>
          <w:rFonts w:asciiTheme="minorHAnsi" w:eastAsia="SimSun" w:hAnsiTheme="minorHAnsi" w:cstheme="minorHAnsi"/>
          <w:kern w:val="1"/>
          <w:szCs w:val="22"/>
          <w:lang w:eastAsia="hi-IN" w:bidi="hi-IN"/>
        </w:rPr>
      </w:pPr>
      <w:r w:rsidRPr="00451C35">
        <w:rPr>
          <w:rFonts w:asciiTheme="minorHAnsi" w:eastAsia="SimSun" w:hAnsiTheme="minorHAnsi" w:cstheme="minorHAnsi"/>
          <w:kern w:val="1"/>
          <w:szCs w:val="22"/>
          <w:lang w:eastAsia="hi-IN" w:bidi="hi-IN"/>
        </w:rPr>
        <w:t>2.</w:t>
      </w:r>
      <w:r>
        <w:rPr>
          <w:rFonts w:asciiTheme="minorHAnsi" w:eastAsia="SimSun" w:hAnsiTheme="minorHAnsi" w:cstheme="minorHAnsi"/>
          <w:kern w:val="1"/>
          <w:szCs w:val="22"/>
          <w:lang w:eastAsia="hi-IN" w:bidi="hi-IN"/>
        </w:rPr>
        <w:t>2</w:t>
      </w:r>
      <w:r w:rsidRPr="00451C35">
        <w:rPr>
          <w:rFonts w:asciiTheme="minorHAnsi" w:eastAsia="SimSun" w:hAnsiTheme="minorHAnsi" w:cstheme="minorHAnsi"/>
          <w:kern w:val="1"/>
          <w:szCs w:val="22"/>
          <w:lang w:eastAsia="hi-IN" w:bidi="hi-IN"/>
        </w:rPr>
        <w:tab/>
      </w:r>
      <w:r w:rsidRPr="00451C35">
        <w:t>Προδιαγραφές σ</w:t>
      </w:r>
      <w:r w:rsidRPr="00451C35">
        <w:rPr>
          <w:rFonts w:asciiTheme="minorHAnsi" w:eastAsia="SimSun" w:hAnsiTheme="minorHAnsi" w:cstheme="minorHAnsi"/>
          <w:kern w:val="1"/>
          <w:szCs w:val="22"/>
          <w:lang w:eastAsia="hi-IN" w:bidi="hi-IN"/>
        </w:rPr>
        <w:t>τελέχωσης και λειτουργίας Γραφείου Παραγωγής του Φεστιβάλ</w:t>
      </w:r>
    </w:p>
    <w:p w14:paraId="2B912D19" w14:textId="77777777" w:rsidR="0027644B" w:rsidRPr="00451C35" w:rsidRDefault="0027644B" w:rsidP="0027644B">
      <w:pPr>
        <w:ind w:left="720" w:hanging="720"/>
        <w:rPr>
          <w:rFonts w:asciiTheme="minorHAnsi" w:eastAsia="SimSun" w:hAnsiTheme="minorHAnsi" w:cstheme="minorHAnsi"/>
          <w:kern w:val="1"/>
          <w:szCs w:val="22"/>
          <w:lang w:eastAsia="hi-IN" w:bidi="hi-IN"/>
        </w:rPr>
      </w:pPr>
      <w:r w:rsidRPr="00451C35">
        <w:rPr>
          <w:rFonts w:asciiTheme="minorHAnsi" w:eastAsia="SimSun" w:hAnsiTheme="minorHAnsi" w:cstheme="minorHAnsi"/>
          <w:kern w:val="1"/>
          <w:szCs w:val="22"/>
          <w:lang w:eastAsia="hi-IN" w:bidi="hi-IN"/>
        </w:rPr>
        <w:t>2.</w:t>
      </w:r>
      <w:r>
        <w:rPr>
          <w:rFonts w:asciiTheme="minorHAnsi" w:eastAsia="SimSun" w:hAnsiTheme="minorHAnsi" w:cstheme="minorHAnsi"/>
          <w:kern w:val="1"/>
          <w:szCs w:val="22"/>
          <w:lang w:eastAsia="hi-IN" w:bidi="hi-IN"/>
        </w:rPr>
        <w:t>3</w:t>
      </w:r>
      <w:r w:rsidRPr="00451C35">
        <w:rPr>
          <w:rFonts w:asciiTheme="minorHAnsi" w:eastAsia="SimSun" w:hAnsiTheme="minorHAnsi" w:cstheme="minorHAnsi"/>
          <w:kern w:val="1"/>
          <w:szCs w:val="22"/>
          <w:lang w:eastAsia="hi-IN" w:bidi="hi-IN"/>
        </w:rPr>
        <w:tab/>
      </w:r>
      <w:r w:rsidRPr="00451C35">
        <w:t>Προδιαγραφές σ</w:t>
      </w:r>
      <w:r w:rsidRPr="00451C35">
        <w:rPr>
          <w:rFonts w:asciiTheme="minorHAnsi" w:eastAsia="SimSun" w:hAnsiTheme="minorHAnsi" w:cstheme="minorHAnsi"/>
          <w:kern w:val="1"/>
          <w:szCs w:val="22"/>
          <w:lang w:eastAsia="hi-IN" w:bidi="hi-IN"/>
        </w:rPr>
        <w:t>τελέχωσης και λειτουργίας Γραφείου Τύπου του Φεστιβάλ</w:t>
      </w:r>
    </w:p>
    <w:p w14:paraId="7B7BEDCC" w14:textId="77777777" w:rsidR="0027644B" w:rsidRPr="00451C35" w:rsidRDefault="0027644B" w:rsidP="0027644B">
      <w:pPr>
        <w:ind w:left="720" w:hanging="720"/>
        <w:rPr>
          <w:rFonts w:asciiTheme="minorHAnsi" w:eastAsia="SimSun" w:hAnsiTheme="minorHAnsi" w:cstheme="minorHAnsi"/>
          <w:kern w:val="1"/>
          <w:szCs w:val="22"/>
          <w:lang w:eastAsia="hi-IN" w:bidi="hi-IN"/>
        </w:rPr>
      </w:pPr>
      <w:r w:rsidRPr="00451C35">
        <w:rPr>
          <w:rFonts w:asciiTheme="minorHAnsi" w:eastAsia="SimSun" w:hAnsiTheme="minorHAnsi" w:cstheme="minorHAnsi"/>
          <w:kern w:val="1"/>
          <w:szCs w:val="22"/>
          <w:lang w:eastAsia="hi-IN" w:bidi="hi-IN"/>
        </w:rPr>
        <w:t>2.</w:t>
      </w:r>
      <w:r>
        <w:rPr>
          <w:rFonts w:asciiTheme="minorHAnsi" w:eastAsia="SimSun" w:hAnsiTheme="minorHAnsi" w:cstheme="minorHAnsi"/>
          <w:kern w:val="1"/>
          <w:szCs w:val="22"/>
          <w:lang w:eastAsia="hi-IN" w:bidi="hi-IN"/>
        </w:rPr>
        <w:t>4</w:t>
      </w:r>
      <w:r w:rsidRPr="00451C35">
        <w:rPr>
          <w:rFonts w:asciiTheme="minorHAnsi" w:eastAsia="SimSun" w:hAnsiTheme="minorHAnsi" w:cstheme="minorHAnsi"/>
          <w:kern w:val="1"/>
          <w:szCs w:val="22"/>
          <w:lang w:eastAsia="hi-IN" w:bidi="hi-IN"/>
        </w:rPr>
        <w:tab/>
      </w:r>
      <w:r w:rsidRPr="00451C35">
        <w:t>Προδιαγραφές σ</w:t>
      </w:r>
      <w:r w:rsidRPr="00451C35">
        <w:rPr>
          <w:rFonts w:asciiTheme="minorHAnsi" w:eastAsia="SimSun" w:hAnsiTheme="minorHAnsi" w:cstheme="minorHAnsi"/>
          <w:kern w:val="1"/>
          <w:szCs w:val="22"/>
          <w:lang w:eastAsia="hi-IN" w:bidi="hi-IN"/>
        </w:rPr>
        <w:t>τελέχωσης και λειτουργίας Γραφείου Φιλοξενίας του Φεστιβάλ</w:t>
      </w:r>
    </w:p>
    <w:p w14:paraId="5C5EA385" w14:textId="77777777" w:rsidR="0027644B" w:rsidRPr="00451C35" w:rsidRDefault="0027644B" w:rsidP="0027644B">
      <w:pPr>
        <w:ind w:left="720" w:hanging="720"/>
        <w:rPr>
          <w:rFonts w:asciiTheme="minorHAnsi" w:eastAsia="SimSun" w:hAnsiTheme="minorHAnsi" w:cstheme="minorHAnsi"/>
          <w:kern w:val="1"/>
          <w:szCs w:val="22"/>
          <w:lang w:eastAsia="hi-IN" w:bidi="hi-IN"/>
        </w:rPr>
      </w:pPr>
      <w:r w:rsidRPr="00451C35">
        <w:rPr>
          <w:rFonts w:asciiTheme="minorHAnsi" w:eastAsia="SimSun" w:hAnsiTheme="minorHAnsi" w:cstheme="minorHAnsi"/>
          <w:kern w:val="1"/>
          <w:szCs w:val="22"/>
          <w:lang w:eastAsia="hi-IN" w:bidi="hi-IN"/>
        </w:rPr>
        <w:t>2.</w:t>
      </w:r>
      <w:r>
        <w:rPr>
          <w:rFonts w:asciiTheme="minorHAnsi" w:eastAsia="SimSun" w:hAnsiTheme="minorHAnsi" w:cstheme="minorHAnsi"/>
          <w:kern w:val="1"/>
          <w:szCs w:val="22"/>
          <w:lang w:eastAsia="hi-IN" w:bidi="hi-IN"/>
        </w:rPr>
        <w:t>5</w:t>
      </w:r>
      <w:r w:rsidRPr="00451C35">
        <w:rPr>
          <w:rFonts w:asciiTheme="minorHAnsi" w:eastAsia="SimSun" w:hAnsiTheme="minorHAnsi" w:cstheme="minorHAnsi"/>
          <w:kern w:val="1"/>
          <w:szCs w:val="22"/>
          <w:lang w:eastAsia="hi-IN" w:bidi="hi-IN"/>
        </w:rPr>
        <w:tab/>
      </w:r>
      <w:r w:rsidRPr="00451C35">
        <w:t>Προδιαγραφές σ</w:t>
      </w:r>
      <w:r w:rsidRPr="00451C35">
        <w:rPr>
          <w:rFonts w:asciiTheme="minorHAnsi" w:eastAsia="SimSun" w:hAnsiTheme="minorHAnsi" w:cstheme="minorHAnsi"/>
          <w:kern w:val="1"/>
          <w:szCs w:val="22"/>
          <w:lang w:eastAsia="hi-IN" w:bidi="hi-IN"/>
        </w:rPr>
        <w:t>τελέχωσης και λειτουργίας Γραφείου Διαχείρισης Κοινού του Φεστιβάλ</w:t>
      </w:r>
    </w:p>
    <w:p w14:paraId="35B3FB43" w14:textId="77777777" w:rsidR="0027644B" w:rsidRDefault="0027644B" w:rsidP="0027644B">
      <w:pPr>
        <w:ind w:left="720" w:hanging="720"/>
        <w:rPr>
          <w:rFonts w:asciiTheme="minorHAnsi" w:eastAsia="SimSun" w:hAnsiTheme="minorHAnsi" w:cstheme="minorHAnsi"/>
          <w:kern w:val="1"/>
          <w:szCs w:val="22"/>
          <w:lang w:eastAsia="hi-IN" w:bidi="hi-IN"/>
        </w:rPr>
      </w:pPr>
      <w:r w:rsidRPr="00451C35">
        <w:rPr>
          <w:rFonts w:asciiTheme="minorHAnsi" w:eastAsia="SimSun" w:hAnsiTheme="minorHAnsi" w:cstheme="minorHAnsi"/>
          <w:kern w:val="1"/>
          <w:szCs w:val="22"/>
          <w:lang w:eastAsia="hi-IN" w:bidi="hi-IN"/>
        </w:rPr>
        <w:t>2.</w:t>
      </w:r>
      <w:r>
        <w:rPr>
          <w:rFonts w:asciiTheme="minorHAnsi" w:eastAsia="SimSun" w:hAnsiTheme="minorHAnsi" w:cstheme="minorHAnsi"/>
          <w:kern w:val="1"/>
          <w:szCs w:val="22"/>
          <w:lang w:eastAsia="hi-IN" w:bidi="hi-IN"/>
        </w:rPr>
        <w:t>6</w:t>
      </w:r>
      <w:r w:rsidRPr="00451C35">
        <w:rPr>
          <w:rFonts w:asciiTheme="minorHAnsi" w:eastAsia="SimSun" w:hAnsiTheme="minorHAnsi" w:cstheme="minorHAnsi"/>
          <w:kern w:val="1"/>
          <w:szCs w:val="22"/>
          <w:lang w:eastAsia="hi-IN" w:bidi="hi-IN"/>
        </w:rPr>
        <w:tab/>
        <w:t>Προδιαγραφές εκτυπώσεων εντύπων και αφίσας</w:t>
      </w:r>
    </w:p>
    <w:p w14:paraId="54BAF9ED" w14:textId="77777777" w:rsidR="0027644B" w:rsidRDefault="0027644B" w:rsidP="0027644B">
      <w:pPr>
        <w:ind w:left="720" w:hanging="720"/>
        <w:rPr>
          <w:rFonts w:asciiTheme="minorHAnsi" w:eastAsia="SimSun" w:hAnsiTheme="minorHAnsi" w:cstheme="minorHAnsi"/>
          <w:kern w:val="1"/>
          <w:szCs w:val="22"/>
          <w:lang w:eastAsia="hi-IN" w:bidi="hi-IN"/>
        </w:rPr>
      </w:pPr>
      <w:r>
        <w:rPr>
          <w:rFonts w:asciiTheme="minorHAnsi" w:eastAsia="SimSun" w:hAnsiTheme="minorHAnsi" w:cstheme="minorHAnsi"/>
          <w:kern w:val="1"/>
          <w:szCs w:val="22"/>
          <w:lang w:eastAsia="hi-IN" w:bidi="hi-IN"/>
        </w:rPr>
        <w:t>2.7</w:t>
      </w:r>
      <w:r>
        <w:rPr>
          <w:rFonts w:asciiTheme="minorHAnsi" w:eastAsia="SimSun" w:hAnsiTheme="minorHAnsi" w:cstheme="minorHAnsi"/>
          <w:kern w:val="1"/>
          <w:szCs w:val="22"/>
          <w:lang w:eastAsia="hi-IN" w:bidi="hi-IN"/>
        </w:rPr>
        <w:tab/>
        <w:t>Προδιαγραφές υπηρεσιών αναδόχου μετά την ολοκλήρωση του Φεστιβάλ</w:t>
      </w:r>
      <w:r>
        <w:rPr>
          <w:rFonts w:asciiTheme="minorHAnsi" w:eastAsia="SimSun" w:hAnsiTheme="minorHAnsi" w:cstheme="minorHAnsi"/>
          <w:kern w:val="1"/>
          <w:szCs w:val="22"/>
          <w:lang w:eastAsia="hi-IN" w:bidi="hi-IN"/>
        </w:rPr>
        <w:tab/>
      </w:r>
    </w:p>
    <w:p w14:paraId="2412E8F8" w14:textId="77777777" w:rsidR="0027644B" w:rsidRPr="00451C35" w:rsidRDefault="0027644B" w:rsidP="0027644B">
      <w:pPr>
        <w:ind w:left="720" w:hanging="720"/>
        <w:rPr>
          <w:rFonts w:asciiTheme="minorHAnsi" w:eastAsia="SimSun" w:hAnsiTheme="minorHAnsi" w:cstheme="minorHAnsi"/>
          <w:kern w:val="1"/>
          <w:szCs w:val="22"/>
          <w:lang w:eastAsia="hi-IN" w:bidi="hi-IN"/>
        </w:rPr>
      </w:pPr>
      <w:r>
        <w:rPr>
          <w:rFonts w:asciiTheme="minorHAnsi" w:eastAsia="SimSun" w:hAnsiTheme="minorHAnsi" w:cstheme="minorHAnsi"/>
          <w:kern w:val="1"/>
          <w:szCs w:val="22"/>
          <w:lang w:eastAsia="hi-IN" w:bidi="hi-IN"/>
        </w:rPr>
        <w:t>3.</w:t>
      </w:r>
      <w:r>
        <w:rPr>
          <w:rFonts w:asciiTheme="minorHAnsi" w:eastAsia="SimSun" w:hAnsiTheme="minorHAnsi" w:cstheme="minorHAnsi"/>
          <w:kern w:val="1"/>
          <w:szCs w:val="22"/>
          <w:lang w:eastAsia="hi-IN" w:bidi="hi-IN"/>
        </w:rPr>
        <w:tab/>
        <w:t>ΑΝΑΛΥΤΙΚΟ ΧΡΟΝΟΔΙΑΓΡΑΜΜΑ ΕΡΓΟΥ</w:t>
      </w:r>
    </w:p>
    <w:p w14:paraId="41BC2E3D" w14:textId="75AD5FD7" w:rsidR="0027644B" w:rsidRDefault="000B1D8F" w:rsidP="00026B0C">
      <w:pPr>
        <w:contextualSpacing/>
      </w:pPr>
      <w:r w:rsidRPr="003E53A3">
        <w:t>Προσφορά που είναι αόριστη και ανεπίδεκτη εκτίμησης ή είναι υπό αίρεση, απορρίπτεται ως απαράδεκτη μετά από προηγούμενη γνωμοδότηση της Επιτροπής Διενέργειας και Αξιολόγησης.</w:t>
      </w:r>
      <w:bookmarkStart w:id="127" w:name="_Toc440632808"/>
      <w:bookmarkStart w:id="128" w:name="_Toc441733502"/>
      <w:bookmarkStart w:id="129" w:name="_Toc441739441"/>
      <w:bookmarkStart w:id="130" w:name="_Toc441739630"/>
      <w:bookmarkStart w:id="131" w:name="_Toc75474634"/>
      <w:bookmarkStart w:id="132" w:name="_Toc77053529"/>
    </w:p>
    <w:p w14:paraId="1742A91B" w14:textId="77777777" w:rsidR="00026B0C" w:rsidRDefault="00026B0C" w:rsidP="00026B0C">
      <w:pPr>
        <w:contextualSpacing/>
      </w:pPr>
    </w:p>
    <w:p w14:paraId="0A620F15" w14:textId="1FF2D403" w:rsidR="000B1D8F" w:rsidRPr="003E53A3" w:rsidRDefault="000B1D8F" w:rsidP="00856CFF">
      <w:pPr>
        <w:pStyle w:val="1"/>
        <w:spacing w:after="120"/>
        <w:jc w:val="both"/>
      </w:pPr>
      <w:r w:rsidRPr="003E53A3">
        <w:lastRenderedPageBreak/>
        <w:t xml:space="preserve">ΑΡΘΡΟ </w:t>
      </w:r>
      <w:r w:rsidR="00F61DC8">
        <w:t>1</w:t>
      </w:r>
      <w:r w:rsidR="00A42C06">
        <w:t>5</w:t>
      </w:r>
      <w:r>
        <w:t>:</w:t>
      </w:r>
      <w:r w:rsidR="00DE4A01">
        <w:tab/>
      </w:r>
      <w:r>
        <w:t>Φ</w:t>
      </w:r>
      <w:r w:rsidRPr="003E53A3">
        <w:t>άκελος «Οικονομική προσφορά»</w:t>
      </w:r>
      <w:bookmarkEnd w:id="127"/>
      <w:bookmarkEnd w:id="128"/>
      <w:bookmarkEnd w:id="129"/>
      <w:bookmarkEnd w:id="130"/>
      <w:bookmarkEnd w:id="131"/>
      <w:bookmarkEnd w:id="132"/>
    </w:p>
    <w:p w14:paraId="6EE93F4A" w14:textId="77777777" w:rsidR="000B1D8F" w:rsidRPr="003E53A3" w:rsidRDefault="000B1D8F" w:rsidP="00856CFF">
      <w:pPr>
        <w:rPr>
          <w:rFonts w:eastAsia="Arial Unicode MS"/>
        </w:rPr>
      </w:pPr>
      <w:r w:rsidRPr="003E53A3">
        <w:rPr>
          <w:rFonts w:eastAsia="Arial Unicode MS"/>
        </w:rPr>
        <w:t xml:space="preserve">Οι συμμετέχοντες στο Διαγωνισμό υποβάλουν, υποφάκελο Οικονομικής Προσφοράς, σύμφωνα με τα οριζόμενα στο παρόν άρθρο. </w:t>
      </w:r>
    </w:p>
    <w:p w14:paraId="052DEF99" w14:textId="77777777" w:rsidR="000B1D8F" w:rsidRPr="003E53A3" w:rsidRDefault="000B1D8F" w:rsidP="00856CFF">
      <w:pPr>
        <w:rPr>
          <w:rFonts w:eastAsia="Arial Unicode MS"/>
        </w:rPr>
      </w:pPr>
      <w:r w:rsidRPr="003E53A3">
        <w:rPr>
          <w:rFonts w:eastAsia="Arial Unicode MS"/>
        </w:rPr>
        <w:t>Η συνολική προσφερόμενη τιμή αναγράφεται υποχρεωτικά αριθμητικώς και ολογράφως. Σε περίπτωση αντιφάσεων υπερισχύει το ολογράφως.</w:t>
      </w:r>
    </w:p>
    <w:p w14:paraId="4E4D81D8" w14:textId="77777777" w:rsidR="000B1D8F" w:rsidRPr="003E53A3" w:rsidRDefault="000B1D8F" w:rsidP="00856CFF">
      <w:pPr>
        <w:rPr>
          <w:rFonts w:eastAsia="Arial Unicode MS"/>
        </w:rPr>
      </w:pPr>
      <w:r w:rsidRPr="003E53A3">
        <w:rPr>
          <w:rFonts w:eastAsia="Arial Unicode MS"/>
        </w:rPr>
        <w:t xml:space="preserve">Οι προσφερόμενες τιμές περιλαμβάνουν: το κέρδος του προσφέροντος, τις τυχόν υπέρ τρίτων κρατήσεις και κάθε τέλος, δασμό, ή επιβάρυνση, εκτός του ΦΠΑ. Είναι δηλαδή τελικές τιμές προ ΦΠΑ για την πλήρη εκτέλεση της σύμβασης. </w:t>
      </w:r>
    </w:p>
    <w:p w14:paraId="0E7B1D54" w14:textId="77777777" w:rsidR="000B1D8F" w:rsidRPr="003E53A3" w:rsidRDefault="000B1D8F" w:rsidP="00856CFF">
      <w:pPr>
        <w:rPr>
          <w:rFonts w:eastAsia="Arial Unicode MS"/>
        </w:rPr>
      </w:pPr>
      <w:r w:rsidRPr="003E53A3">
        <w:rPr>
          <w:rFonts w:eastAsia="Arial Unicode MS"/>
        </w:rPr>
        <w:t xml:space="preserve">Οι τιμές αναγράφονται υποχρεωτικά σε Ευρώ με συμπληρωμένο υποχρεωτικά και το δεύτερο δεκαδικό ψηφίο ακόμη και όταν είναι μηδενικό. Οι προσφερόμενες τιμές είναι σταθερές καθ’ όλη τη διάρκεια της σύμβασης και δεν αναπροσαρμόζονται δοθέντος ότι ο Ανάδοχος θεωρεί τον κίνδυνο απρόοπτου μεταβολής των οικονομικών συνθηκών ως ενδεχόμενο και τον αποδέχεται. </w:t>
      </w:r>
    </w:p>
    <w:p w14:paraId="2420DB89" w14:textId="77777777" w:rsidR="000B1D8F" w:rsidRPr="003E53A3" w:rsidRDefault="000B1D8F" w:rsidP="00856CFF">
      <w:pPr>
        <w:rPr>
          <w:rFonts w:eastAsia="Arial Unicode MS"/>
        </w:rPr>
      </w:pPr>
      <w:r w:rsidRPr="003E53A3">
        <w:rPr>
          <w:rFonts w:eastAsia="Arial Unicode MS"/>
        </w:rPr>
        <w:t xml:space="preserve">Προσφορά που θέτει όρο αναπροσαρμογής απορρίπτεται ως απαράδεκτη. Προσφορά που καταλήγει σε συνολική τιμή μεγαλύτερη του προϋπολογισμού του άρθρου </w:t>
      </w:r>
      <w:r>
        <w:rPr>
          <w:rFonts w:eastAsia="Arial Unicode MS"/>
        </w:rPr>
        <w:t>5</w:t>
      </w:r>
      <w:r w:rsidRPr="003E53A3">
        <w:rPr>
          <w:rFonts w:eastAsia="Arial Unicode MS"/>
        </w:rPr>
        <w:t xml:space="preserve"> της παρούσας απορρίπτεται ως απαράδεκτη.</w:t>
      </w:r>
    </w:p>
    <w:p w14:paraId="1B92DD34" w14:textId="73C4690E" w:rsidR="000B1D8F" w:rsidRDefault="000B1D8F" w:rsidP="00856CFF">
      <w:pPr>
        <w:rPr>
          <w:rFonts w:eastAsia="Arial Unicode MS"/>
        </w:rPr>
      </w:pPr>
      <w:r w:rsidRPr="003E53A3">
        <w:rPr>
          <w:rFonts w:eastAsia="Arial Unicode MS"/>
        </w:rPr>
        <w:t>Σε περίπτωση που από την Προσφορά δεν προκύπτει με σαφήνεια η προσφερόμενη τιμή, η Προσφορά απορρίπτεται ως απαράδεκτη. Ομοίως και σε περίπτωση που η Προσφορά παραλείπει τιμές ή περιλαμβάνει αντιφατικά στοιχεία τιμών που καθιστούν την προσφορά ανεπίδεκτη εκτίμησης ή καταλείπει αμφιβολία ως προς την προσφερόμενη τιμή.</w:t>
      </w:r>
    </w:p>
    <w:p w14:paraId="50FF43E8" w14:textId="77777777" w:rsidR="00636734" w:rsidRPr="003E53A3" w:rsidRDefault="00636734" w:rsidP="00856CFF">
      <w:pPr>
        <w:rPr>
          <w:rFonts w:eastAsia="Arial Unicode MS"/>
        </w:rPr>
      </w:pPr>
    </w:p>
    <w:p w14:paraId="76FD81AC" w14:textId="40B09E9E" w:rsidR="000B1D8F" w:rsidRPr="003E53A3" w:rsidRDefault="000B1D8F" w:rsidP="00964B80">
      <w:pPr>
        <w:pStyle w:val="1"/>
        <w:spacing w:after="120"/>
        <w:ind w:left="2160" w:hanging="2160"/>
        <w:jc w:val="both"/>
      </w:pPr>
      <w:bookmarkStart w:id="133" w:name="_Toc75474635"/>
      <w:bookmarkStart w:id="134" w:name="_Toc77053530"/>
      <w:bookmarkStart w:id="135" w:name="_Toc440632810"/>
      <w:bookmarkStart w:id="136" w:name="_Toc441733504"/>
      <w:bookmarkStart w:id="137" w:name="_Toc441739443"/>
      <w:bookmarkStart w:id="138" w:name="_Toc441739632"/>
      <w:bookmarkStart w:id="139" w:name="_Toc440632809"/>
      <w:bookmarkStart w:id="140" w:name="_Toc441733503"/>
      <w:bookmarkStart w:id="141" w:name="_Toc441739442"/>
      <w:bookmarkStart w:id="142" w:name="_Toc441739631"/>
      <w:r w:rsidRPr="003E53A3">
        <w:t xml:space="preserve">ΑΡΘΡΟ </w:t>
      </w:r>
      <w:r w:rsidR="00956C8C">
        <w:t>1</w:t>
      </w:r>
      <w:r w:rsidR="00A42C06">
        <w:t>6</w:t>
      </w:r>
      <w:r>
        <w:t>:</w:t>
      </w:r>
      <w:r w:rsidR="00712567">
        <w:tab/>
      </w:r>
      <w:r>
        <w:t>Διαδικασία αποσφράγισης και αξιολόγησης προσφορών</w:t>
      </w:r>
      <w:bookmarkEnd w:id="133"/>
      <w:bookmarkEnd w:id="134"/>
      <w:r>
        <w:t xml:space="preserve"> </w:t>
      </w:r>
    </w:p>
    <w:p w14:paraId="7664AA47" w14:textId="2E84BA95" w:rsidR="000B1D8F" w:rsidRPr="003E53A3" w:rsidRDefault="000B1D8F" w:rsidP="00856CFF">
      <w:pPr>
        <w:spacing w:after="120"/>
        <w:rPr>
          <w:rFonts w:eastAsia="Arial Unicode MS"/>
        </w:rPr>
      </w:pPr>
      <w:r w:rsidRPr="003E53A3">
        <w:rPr>
          <w:rFonts w:eastAsia="Arial Unicode MS"/>
        </w:rPr>
        <w:t xml:space="preserve">Η αξιολόγηση των προσφορών γίνεται από την Επιτροπή Διενέργειας και Αξιολόγησης. Η επιλογή του αναδόχου θα γίνει βάσει της </w:t>
      </w:r>
      <w:r w:rsidRPr="00DA15E3">
        <w:rPr>
          <w:rFonts w:eastAsia="Arial Unicode MS"/>
          <w:b/>
        </w:rPr>
        <w:t xml:space="preserve">πλέον συμφέρουσας από οικονομική άποψη προσφορά </w:t>
      </w:r>
      <w:r w:rsidR="008A48ED">
        <w:rPr>
          <w:rFonts w:eastAsia="Arial Unicode MS"/>
          <w:b/>
        </w:rPr>
        <w:t>βάσει βέλτιστης σχέσης ποιότητας – τιμής</w:t>
      </w:r>
      <w:r w:rsidRPr="003E53A3">
        <w:rPr>
          <w:rFonts w:eastAsia="Arial Unicode MS"/>
        </w:rPr>
        <w:t>. Η διαδικασία αξιολόγησης των προσφορών περιλαμβάνει τα ακόλουθα:</w:t>
      </w:r>
    </w:p>
    <w:p w14:paraId="0EE55D4F" w14:textId="57CE0C15" w:rsidR="00DA15E3" w:rsidRDefault="000B1D8F" w:rsidP="00856CFF">
      <w:pPr>
        <w:spacing w:after="120"/>
        <w:rPr>
          <w:rFonts w:eastAsia="Arial Unicode MS"/>
        </w:rPr>
      </w:pPr>
      <w:r w:rsidRPr="00964B80">
        <w:rPr>
          <w:rFonts w:eastAsia="Arial Unicode MS"/>
        </w:rPr>
        <w:t xml:space="preserve">Η αποσφράγιση των Φακέλων Προσφορών γίνεται σε </w:t>
      </w:r>
      <w:r w:rsidR="0020149E">
        <w:rPr>
          <w:rFonts w:eastAsia="Arial Unicode MS"/>
        </w:rPr>
        <w:t xml:space="preserve">ανοικτή </w:t>
      </w:r>
      <w:r w:rsidRPr="00964B80">
        <w:rPr>
          <w:rFonts w:eastAsia="Arial Unicode MS"/>
        </w:rPr>
        <w:t xml:space="preserve">συνεδρίαση της Επιτροπής του </w:t>
      </w:r>
      <w:r w:rsidRPr="002D1D64">
        <w:rPr>
          <w:rFonts w:eastAsia="Arial Unicode MS"/>
        </w:rPr>
        <w:t xml:space="preserve">Διαγωνισμού, </w:t>
      </w:r>
      <w:r w:rsidR="00FD1740" w:rsidRPr="002D1D64">
        <w:rPr>
          <w:rFonts w:eastAsia="Arial Unicode MS"/>
        </w:rPr>
        <w:t xml:space="preserve">στις </w:t>
      </w:r>
      <w:r w:rsidR="002D1D64" w:rsidRPr="002D1D64">
        <w:rPr>
          <w:rFonts w:eastAsia="Arial Unicode MS"/>
        </w:rPr>
        <w:t>2</w:t>
      </w:r>
      <w:r w:rsidR="005D06E5">
        <w:rPr>
          <w:rFonts w:eastAsia="Arial Unicode MS"/>
        </w:rPr>
        <w:t>7.</w:t>
      </w:r>
      <w:r w:rsidR="002D1D64" w:rsidRPr="002D1D64">
        <w:rPr>
          <w:rFonts w:eastAsia="Arial Unicode MS"/>
        </w:rPr>
        <w:t>8</w:t>
      </w:r>
      <w:r w:rsidR="005D06E5">
        <w:rPr>
          <w:rFonts w:eastAsia="Arial Unicode MS"/>
        </w:rPr>
        <w:t>.</w:t>
      </w:r>
      <w:r w:rsidR="002D1D64" w:rsidRPr="002D1D64">
        <w:rPr>
          <w:rFonts w:eastAsia="Arial Unicode MS"/>
        </w:rPr>
        <w:t xml:space="preserve">2021 </w:t>
      </w:r>
      <w:r w:rsidRPr="002D1D64">
        <w:rPr>
          <w:rFonts w:eastAsia="Arial Unicode MS"/>
        </w:rPr>
        <w:t xml:space="preserve">και ώρα </w:t>
      </w:r>
      <w:r w:rsidR="00964B80" w:rsidRPr="002D1D64">
        <w:rPr>
          <w:rFonts w:eastAsia="Arial Unicode MS"/>
        </w:rPr>
        <w:t>11:</w:t>
      </w:r>
      <w:r w:rsidR="002D1D64" w:rsidRPr="002D1D64">
        <w:rPr>
          <w:rFonts w:eastAsia="Arial Unicode MS"/>
        </w:rPr>
        <w:t>3</w:t>
      </w:r>
      <w:r w:rsidR="00964B80" w:rsidRPr="002D1D64">
        <w:rPr>
          <w:rFonts w:eastAsia="Arial Unicode MS"/>
        </w:rPr>
        <w:t>0 π.μ.</w:t>
      </w:r>
    </w:p>
    <w:p w14:paraId="10394863" w14:textId="77777777" w:rsidR="000B1D8F" w:rsidRPr="003E53A3" w:rsidRDefault="000B1D8F" w:rsidP="00856CFF">
      <w:pPr>
        <w:spacing w:after="120"/>
        <w:rPr>
          <w:rFonts w:eastAsia="Arial Unicode MS"/>
        </w:rPr>
      </w:pPr>
      <w:r w:rsidRPr="003E53A3">
        <w:rPr>
          <w:rFonts w:eastAsia="Arial Unicode MS"/>
        </w:rPr>
        <w:t>Προσφορές που έχουν υποβληθεί εκπρόθεσμα δεν αποσφραγίζονται αλλά παραδίδονται στην υπηρεσία για επιστροφή.</w:t>
      </w:r>
    </w:p>
    <w:p w14:paraId="009AC9A6" w14:textId="77777777" w:rsidR="000B1D8F" w:rsidRPr="003E53A3" w:rsidRDefault="000B1D8F" w:rsidP="00856CFF">
      <w:pPr>
        <w:spacing w:after="120"/>
        <w:rPr>
          <w:rFonts w:eastAsia="Arial Unicode MS"/>
        </w:rPr>
      </w:pPr>
      <w:r w:rsidRPr="003E53A3">
        <w:rPr>
          <w:rFonts w:eastAsia="Arial Unicode MS"/>
        </w:rPr>
        <w:t>Στην συνεδρίαση</w:t>
      </w:r>
      <w:r w:rsidR="00C22451">
        <w:rPr>
          <w:rFonts w:eastAsia="Arial Unicode MS"/>
        </w:rPr>
        <w:t xml:space="preserve"> η</w:t>
      </w:r>
      <w:r w:rsidRPr="003E53A3">
        <w:rPr>
          <w:rFonts w:eastAsia="Arial Unicode MS"/>
        </w:rPr>
        <w:t xml:space="preserve"> Επιτροπή του Διαγωνισμού αριθμεί, μονογράφει και αποσφραγίζει τους Φακέλους Προσφορών (τους εξωτερικούς σφραγισμένους φακέλους), ελέγχει την ύπαρξη δύο υποφακέλων, με τις ενδείξεις «Υποφάκελος Δικαιολογητικών – Τεχνική Προσφορά» και «Υποφάκελος Οικονομικής Προσφοράς», τους αριθμεί με τον ίδιο αριθμό του εξωτερικού Φακέλου Προσφοράς και τους μονογράφει εξωτερικώς.</w:t>
      </w:r>
    </w:p>
    <w:p w14:paraId="4D3683F3" w14:textId="3EA4E77B" w:rsidR="00D227CC" w:rsidRDefault="00896BBB" w:rsidP="000F61BC">
      <w:pPr>
        <w:spacing w:after="120"/>
        <w:rPr>
          <w:rFonts w:eastAsia="Arial Unicode MS"/>
        </w:rPr>
      </w:pPr>
      <w:r w:rsidRPr="00896BBB">
        <w:rPr>
          <w:rFonts w:eastAsia="Arial Unicode MS"/>
        </w:rPr>
        <w:t xml:space="preserve">Κατά την ίδια συνεδρίαση, η Επιτροπή αποσφραγίζει τον «Υποφάκελο Δικαιολογητικών – Τεχνική Προσφορά». Αμέσως μετά την αποσφράγιση του «Υποφακέλου Δικαιολογητικά Συμμετοχής - Τεχνική </w:t>
      </w:r>
      <w:r w:rsidRPr="00896BBB">
        <w:rPr>
          <w:rFonts w:eastAsia="Arial Unicode MS"/>
        </w:rPr>
        <w:lastRenderedPageBreak/>
        <w:t>Προσφορά»</w:t>
      </w:r>
      <w:r w:rsidR="00C22451">
        <w:rPr>
          <w:rFonts w:eastAsia="Arial Unicode MS"/>
        </w:rPr>
        <w:t>,</w:t>
      </w:r>
      <w:r w:rsidRPr="00896BBB">
        <w:rPr>
          <w:rFonts w:eastAsia="Arial Unicode MS"/>
        </w:rPr>
        <w:t xml:space="preserve"> η Επιτροπή μονογράφει κατά φύλλο τους φακέλους των προσφορών και ελέγχει την πληρότητα των φακέλων  και την υποβολή ή όχι όλων των δικαιολογητικών και εγγράφων. </w:t>
      </w:r>
      <w:r w:rsidR="000F61BC">
        <w:rPr>
          <w:rFonts w:eastAsia="Arial Unicode MS"/>
        </w:rPr>
        <w:t xml:space="preserve">Ο </w:t>
      </w:r>
      <w:r w:rsidR="000F61BC" w:rsidRPr="003E53A3">
        <w:rPr>
          <w:rFonts w:eastAsia="Arial Unicode MS"/>
        </w:rPr>
        <w:t>«Υποφάκελο</w:t>
      </w:r>
      <w:r w:rsidR="000F61BC">
        <w:rPr>
          <w:rFonts w:eastAsia="Arial Unicode MS"/>
        </w:rPr>
        <w:t>ς</w:t>
      </w:r>
      <w:r w:rsidR="000F61BC" w:rsidRPr="003E53A3">
        <w:rPr>
          <w:rFonts w:eastAsia="Arial Unicode MS"/>
        </w:rPr>
        <w:t xml:space="preserve"> Οικονομικής Προσφοράς»</w:t>
      </w:r>
      <w:r w:rsidR="000F61BC">
        <w:rPr>
          <w:rFonts w:eastAsia="Arial Unicode MS"/>
        </w:rPr>
        <w:t xml:space="preserve"> </w:t>
      </w:r>
      <w:r w:rsidR="000F61BC" w:rsidRPr="000F61BC">
        <w:rPr>
          <w:rFonts w:eastAsia="Arial Unicode MS"/>
        </w:rPr>
        <w:t>παραμέν</w:t>
      </w:r>
      <w:r w:rsidR="000F61BC">
        <w:rPr>
          <w:rFonts w:eastAsia="Arial Unicode MS"/>
        </w:rPr>
        <w:t>ει</w:t>
      </w:r>
      <w:r w:rsidR="000F61BC" w:rsidRPr="000F61BC">
        <w:rPr>
          <w:rFonts w:eastAsia="Arial Unicode MS"/>
        </w:rPr>
        <w:t xml:space="preserve"> σφραγισμένο</w:t>
      </w:r>
      <w:r w:rsidR="000F61BC">
        <w:rPr>
          <w:rFonts w:eastAsia="Arial Unicode MS"/>
        </w:rPr>
        <w:t>ς</w:t>
      </w:r>
      <w:r w:rsidR="000F61BC" w:rsidRPr="000F61BC">
        <w:rPr>
          <w:rFonts w:eastAsia="Arial Unicode MS"/>
        </w:rPr>
        <w:t xml:space="preserve"> και φυλάσσ</w:t>
      </w:r>
      <w:r w:rsidR="000F61BC">
        <w:rPr>
          <w:rFonts w:eastAsia="Arial Unicode MS"/>
        </w:rPr>
        <w:t>ε</w:t>
      </w:r>
      <w:r w:rsidR="000F61BC" w:rsidRPr="000F61BC">
        <w:rPr>
          <w:rFonts w:eastAsia="Arial Unicode MS"/>
        </w:rPr>
        <w:t>ται με μέριμνα</w:t>
      </w:r>
      <w:r w:rsidR="000F61BC">
        <w:rPr>
          <w:rFonts w:eastAsia="Arial Unicode MS"/>
        </w:rPr>
        <w:t xml:space="preserve"> της Επιτροπής.</w:t>
      </w:r>
    </w:p>
    <w:p w14:paraId="3F70E648" w14:textId="6B2B9A3C" w:rsidR="00C635CB" w:rsidRPr="00D90F5E" w:rsidRDefault="00C635CB" w:rsidP="00C635CB">
      <w:pPr>
        <w:autoSpaceDE w:val="0"/>
        <w:autoSpaceDN w:val="0"/>
        <w:adjustRightInd w:val="0"/>
        <w:spacing w:after="0"/>
        <w:rPr>
          <w:strike/>
          <w:kern w:val="1"/>
          <w:lang w:eastAsia="zh-CN"/>
        </w:rPr>
      </w:pPr>
      <w:r w:rsidRPr="00D90F5E">
        <w:rPr>
          <w:kern w:val="1"/>
        </w:rPr>
        <w:t>α) Η Επιτροπή Διαγωνισμού εξετάζει αρχικά την προσκόμιση της εγγύησης συμμετοχής, σύμφωνα με την παράγραφο 1 του άρθρου 72</w:t>
      </w:r>
      <w:r w:rsidR="0030188F">
        <w:rPr>
          <w:kern w:val="1"/>
        </w:rPr>
        <w:t xml:space="preserve"> του Ν.4412/2016</w:t>
      </w:r>
      <w:r w:rsidRPr="00D90F5E">
        <w:rPr>
          <w:kern w:val="1"/>
        </w:rPr>
        <w:t>. Σε περίπτωση παράλειψης προσκόμισης, είτε της  εγγύησης συμμετοχής ηλεκτρονικής έκδοσης, μέχρι την καταληκτική ημερομηνία υποβολής προσφορών, είτε του πρωτοτύπου της έντυπης εγγύησης συμμετοχής, μέχρι την ημερομηνία και ώρα αποσφράγισης, η Επιτροπή Διαγωνισμού συντάσσει πρακτικό στο οποίο εισηγείται την απόρριψη της προσφοράς ως απαράδεκτης.</w:t>
      </w:r>
    </w:p>
    <w:p w14:paraId="693F37C3" w14:textId="75E87337" w:rsidR="004674C7" w:rsidRPr="00D90F5E" w:rsidRDefault="00C635CB" w:rsidP="004674C7">
      <w:pPr>
        <w:spacing w:line="240" w:lineRule="auto"/>
        <w:textAlignment w:val="baseline"/>
        <w:rPr>
          <w:kern w:val="1"/>
        </w:rPr>
      </w:pPr>
      <w:r w:rsidRPr="00D90F5E">
        <w:rPr>
          <w:b/>
          <w:kern w:val="1"/>
        </w:rPr>
        <w:t>Στη συνέχεια εκδίδεται από την αναθέτουσα αρχή απόφαση, με την οποία επικυρώνεται το ανωτέρω πρακτικό</w:t>
      </w:r>
      <w:r w:rsidRPr="00D90F5E">
        <w:rPr>
          <w:kern w:val="1"/>
        </w:rPr>
        <w:t xml:space="preserve">. Η απόφαση απόρριψης της προσφοράς του παρόντος εδαφίου εκδίδεται πριν από την έκδοση οποιασδήποτε άλλης απόφασης σχετικά με την αξιολόγηση των προσφορών της οικείας διαδικασίας ανάθεσης σύμβασης και κοινοποιείται σε όλους τους προσφέροντες, </w:t>
      </w:r>
      <w:r w:rsidR="004674C7" w:rsidRPr="00D90F5E">
        <w:rPr>
          <w:kern w:val="1"/>
        </w:rPr>
        <w:t xml:space="preserve">με </w:t>
      </w:r>
      <w:r w:rsidRPr="00D90F5E">
        <w:rPr>
          <w:kern w:val="1"/>
        </w:rPr>
        <w:t>ηλεκτρονικ</w:t>
      </w:r>
      <w:r w:rsidR="004674C7" w:rsidRPr="00D90F5E">
        <w:rPr>
          <w:kern w:val="1"/>
        </w:rPr>
        <w:t xml:space="preserve">ό ταχυδρομείο. </w:t>
      </w:r>
      <w:r w:rsidRPr="00D90F5E">
        <w:rPr>
          <w:kern w:val="1"/>
        </w:rPr>
        <w:t xml:space="preserve">Κατά της εν λόγω απόφασης χωρεί </w:t>
      </w:r>
      <w:r w:rsidR="004F3B60" w:rsidRPr="00D90F5E">
        <w:rPr>
          <w:kern w:val="1"/>
        </w:rPr>
        <w:t>ένσταση</w:t>
      </w:r>
      <w:r w:rsidRPr="00D90F5E">
        <w:rPr>
          <w:kern w:val="1"/>
        </w:rPr>
        <w:t>, σύμφωνα με τα οριζόμενα στ</w:t>
      </w:r>
      <w:r w:rsidR="004F3B60" w:rsidRPr="00D90F5E">
        <w:rPr>
          <w:kern w:val="1"/>
        </w:rPr>
        <w:t>ο άρθρο 1</w:t>
      </w:r>
      <w:r w:rsidR="0080234D">
        <w:rPr>
          <w:kern w:val="1"/>
        </w:rPr>
        <w:t>9</w:t>
      </w:r>
      <w:r w:rsidRPr="00D90F5E">
        <w:rPr>
          <w:kern w:val="1"/>
        </w:rPr>
        <w:t xml:space="preserve"> της παρούσας.</w:t>
      </w:r>
    </w:p>
    <w:p w14:paraId="394B2B5A" w14:textId="56ACB830" w:rsidR="00C635CB" w:rsidRPr="00D90F5E" w:rsidRDefault="00C635CB" w:rsidP="004674C7">
      <w:pPr>
        <w:spacing w:line="240" w:lineRule="auto"/>
        <w:textAlignment w:val="baseline"/>
        <w:rPr>
          <w:kern w:val="1"/>
        </w:rPr>
      </w:pPr>
      <w:r w:rsidRPr="00D90F5E">
        <w:rPr>
          <w:kern w:val="1"/>
        </w:rPr>
        <w:t>Η αναθέτουσα αρχή επικοινωνεί παράλληλα με τους φορείς που φέρονται να έχουν εκδώσει τις εγγυητικές επιστολές, προκειμένου να διαπιστώσει την εγκυρότητά τους.</w:t>
      </w:r>
    </w:p>
    <w:p w14:paraId="4EA25287" w14:textId="07D0B1DA" w:rsidR="004D41ED" w:rsidRDefault="00C635CB" w:rsidP="004D41ED">
      <w:pPr>
        <w:autoSpaceDE w:val="0"/>
        <w:autoSpaceDN w:val="0"/>
        <w:adjustRightInd w:val="0"/>
        <w:spacing w:after="0"/>
        <w:rPr>
          <w:kern w:val="1"/>
        </w:rPr>
      </w:pPr>
      <w:r w:rsidRPr="00D90F5E">
        <w:rPr>
          <w:kern w:val="1"/>
        </w:rPr>
        <w:t>β) Μετά την έκδοση της ανωτέρω απόφασης η Επιτροπή Διαγωνισμού</w:t>
      </w:r>
      <w:r w:rsidR="0020149E">
        <w:rPr>
          <w:kern w:val="1"/>
        </w:rPr>
        <w:t xml:space="preserve">, σε κλειστή συνεδρίαση, </w:t>
      </w:r>
      <w:r w:rsidR="00896BBB" w:rsidRPr="00D90F5E">
        <w:rPr>
          <w:rFonts w:eastAsia="Arial Unicode MS"/>
        </w:rPr>
        <w:t>προβαίνει</w:t>
      </w:r>
      <w:r w:rsidR="0050565F" w:rsidRPr="00D90F5E">
        <w:rPr>
          <w:rFonts w:eastAsia="Arial Unicode MS"/>
        </w:rPr>
        <w:t xml:space="preserve"> α</w:t>
      </w:r>
      <w:r w:rsidR="0050565F" w:rsidRPr="00D90F5E">
        <w:rPr>
          <w:kern w:val="1"/>
        </w:rPr>
        <w:t xml:space="preserve">ρχικά στον έλεγχο των δικαιολογητικών συμμετοχής και εν συνεχεία στην αξιολόγηση </w:t>
      </w:r>
      <w:r w:rsidR="004D41ED">
        <w:rPr>
          <w:kern w:val="1"/>
        </w:rPr>
        <w:t xml:space="preserve">και βαθμολόγηση </w:t>
      </w:r>
      <w:r w:rsidR="0050565F" w:rsidRPr="00D90F5E">
        <w:rPr>
          <w:kern w:val="1"/>
        </w:rPr>
        <w:t xml:space="preserve">των τεχνικών προσφορών των προσφερόντων των οποίων τα δικαιολογητικά συμμετοχής έκρινε πλήρη. Η αξιολόγηση </w:t>
      </w:r>
      <w:r w:rsidR="004D41ED">
        <w:rPr>
          <w:kern w:val="1"/>
        </w:rPr>
        <w:t xml:space="preserve">και βαθμολόγηση </w:t>
      </w:r>
      <w:r w:rsidR="0050565F" w:rsidRPr="00D90F5E">
        <w:rPr>
          <w:kern w:val="1"/>
        </w:rPr>
        <w:t xml:space="preserve">γίνεται σύμφωνα με τους όρους της παρούσας </w:t>
      </w:r>
      <w:r w:rsidR="0050565F" w:rsidRPr="00D90F5E">
        <w:rPr>
          <w:kern w:val="1"/>
          <w:lang w:eastAsia="zh-CN"/>
        </w:rPr>
        <w:t>και η διαδικασία αξιολόγησης ολοκληρώνεται με την καταχώριση σε πρακτικό των αποτελεσμάτων του ελέγχου και της αξιολόγησης των δικαιολογητικών συμμετοχής των τεχνικών προσφορών των προσφερόντων</w:t>
      </w:r>
      <w:r w:rsidR="00964B80">
        <w:rPr>
          <w:kern w:val="1"/>
          <w:lang w:eastAsia="zh-CN"/>
        </w:rPr>
        <w:t>.</w:t>
      </w:r>
      <w:r w:rsidR="004D41ED">
        <w:rPr>
          <w:kern w:val="1"/>
          <w:lang w:eastAsia="zh-CN"/>
        </w:rPr>
        <w:t xml:space="preserve"> </w:t>
      </w:r>
      <w:r w:rsidR="004D41ED" w:rsidRPr="004D41ED">
        <w:rPr>
          <w:kern w:val="1"/>
        </w:rPr>
        <w:t xml:space="preserve">Το πρακτικό </w:t>
      </w:r>
      <w:r w:rsidR="004D41ED">
        <w:rPr>
          <w:kern w:val="1"/>
        </w:rPr>
        <w:t>της Επιτροπής</w:t>
      </w:r>
      <w:r w:rsidR="004D41ED" w:rsidRPr="004D41ED">
        <w:rPr>
          <w:kern w:val="1"/>
        </w:rPr>
        <w:t xml:space="preserve"> ολοκληρώνεται με τη βαθμολογία των</w:t>
      </w:r>
      <w:r w:rsidR="004D41ED">
        <w:rPr>
          <w:kern w:val="1"/>
        </w:rPr>
        <w:t xml:space="preserve"> </w:t>
      </w:r>
      <w:r w:rsidR="004D41ED" w:rsidRPr="004D41ED">
        <w:rPr>
          <w:kern w:val="1"/>
        </w:rPr>
        <w:t>τεχνικών προσφορών και την σχετική λεκτική αιτιολογία, και υποβάλλεται στην αναθέτουσα αρχή.</w:t>
      </w:r>
    </w:p>
    <w:p w14:paraId="1FB76654" w14:textId="77777777" w:rsidR="004D41ED" w:rsidRDefault="004D41ED" w:rsidP="0050565F">
      <w:pPr>
        <w:autoSpaceDE w:val="0"/>
        <w:autoSpaceDN w:val="0"/>
        <w:adjustRightInd w:val="0"/>
        <w:spacing w:after="0"/>
        <w:rPr>
          <w:kern w:val="1"/>
          <w:lang w:eastAsia="zh-CN"/>
        </w:rPr>
      </w:pPr>
    </w:p>
    <w:p w14:paraId="08AC58BD" w14:textId="27A90D29" w:rsidR="00B20713" w:rsidRPr="0020149E" w:rsidRDefault="000F61BC" w:rsidP="0020149E">
      <w:pPr>
        <w:autoSpaceDE w:val="0"/>
        <w:autoSpaceDN w:val="0"/>
        <w:adjustRightInd w:val="0"/>
        <w:spacing w:after="0"/>
        <w:rPr>
          <w:kern w:val="1"/>
        </w:rPr>
      </w:pPr>
      <w:r>
        <w:rPr>
          <w:rFonts w:eastAsia="Arial Unicode MS"/>
        </w:rPr>
        <w:t xml:space="preserve">Στη συνέχεια η Επιτροπή Διαγωνισμού </w:t>
      </w:r>
      <w:r w:rsidR="0020149E" w:rsidRPr="0020149E">
        <w:rPr>
          <w:rFonts w:eastAsia="Arial Unicode MS"/>
        </w:rPr>
        <w:t>σε ημερομηνία και ώρα που</w:t>
      </w:r>
      <w:r w:rsidR="0020149E">
        <w:rPr>
          <w:rFonts w:eastAsia="Arial Unicode MS"/>
        </w:rPr>
        <w:t xml:space="preserve"> </w:t>
      </w:r>
      <w:r w:rsidR="0020149E" w:rsidRPr="0020149E">
        <w:rPr>
          <w:rFonts w:eastAsia="Arial Unicode MS"/>
        </w:rPr>
        <w:t>γνωστοποιείται εγγράφως στους συμμετέχοντες προ πέντε (5) ημερών, αποσφραγίζ</w:t>
      </w:r>
      <w:r w:rsidR="0020149E">
        <w:rPr>
          <w:rFonts w:eastAsia="Arial Unicode MS"/>
        </w:rPr>
        <w:t>ε</w:t>
      </w:r>
      <w:r w:rsidR="0020149E" w:rsidRPr="0020149E">
        <w:rPr>
          <w:rFonts w:eastAsia="Arial Unicode MS"/>
        </w:rPr>
        <w:t>ται</w:t>
      </w:r>
      <w:r w:rsidR="0020149E">
        <w:rPr>
          <w:rFonts w:eastAsia="Arial Unicode MS"/>
        </w:rPr>
        <w:t xml:space="preserve"> ο</w:t>
      </w:r>
      <w:r w:rsidR="0020149E" w:rsidRPr="0020149E">
        <w:rPr>
          <w:rFonts w:eastAsia="Arial Unicode MS"/>
        </w:rPr>
        <w:t xml:space="preserve"> </w:t>
      </w:r>
      <w:r w:rsidR="0020149E" w:rsidRPr="00896BBB">
        <w:rPr>
          <w:rFonts w:eastAsia="Arial Unicode MS"/>
        </w:rPr>
        <w:t>Υποφάκελο</w:t>
      </w:r>
      <w:r w:rsidR="0020149E">
        <w:rPr>
          <w:rFonts w:eastAsia="Arial Unicode MS"/>
        </w:rPr>
        <w:t>ς</w:t>
      </w:r>
      <w:r w:rsidR="0020149E" w:rsidRPr="00896BBB">
        <w:rPr>
          <w:rFonts w:eastAsia="Arial Unicode MS"/>
        </w:rPr>
        <w:t xml:space="preserve"> «Οικονομική Προσφορά»</w:t>
      </w:r>
      <w:r w:rsidR="0020149E">
        <w:rPr>
          <w:rFonts w:eastAsia="Arial Unicode MS"/>
        </w:rPr>
        <w:t xml:space="preserve"> </w:t>
      </w:r>
      <w:r w:rsidR="0020149E" w:rsidRPr="00D90F5E">
        <w:rPr>
          <w:kern w:val="1"/>
        </w:rPr>
        <w:t xml:space="preserve">των </w:t>
      </w:r>
      <w:r w:rsidR="0020149E">
        <w:rPr>
          <w:kern w:val="1"/>
        </w:rPr>
        <w:t xml:space="preserve">διαγωνιζομένων των </w:t>
      </w:r>
      <w:r w:rsidR="0020149E" w:rsidRPr="00D90F5E">
        <w:rPr>
          <w:kern w:val="1"/>
        </w:rPr>
        <w:t>οποίων τα δικαιολογητικά συμμετοχής και η τεχνική προσφορά κρίθηκαν αποδεκτά</w:t>
      </w:r>
      <w:r w:rsidR="0020149E">
        <w:rPr>
          <w:kern w:val="1"/>
        </w:rPr>
        <w:t xml:space="preserve">. </w:t>
      </w:r>
      <w:r w:rsidR="0020149E">
        <w:rPr>
          <w:rFonts w:eastAsia="Arial Unicode MS"/>
        </w:rPr>
        <w:t>Η</w:t>
      </w:r>
      <w:r w:rsidR="0020149E" w:rsidRPr="00896BBB">
        <w:rPr>
          <w:rFonts w:eastAsia="Arial Unicode MS"/>
        </w:rPr>
        <w:t xml:space="preserve"> Επιτροπή μονογράφει κατά φύλλο</w:t>
      </w:r>
      <w:r w:rsidR="0020149E">
        <w:rPr>
          <w:rFonts w:eastAsia="Arial Unicode MS"/>
        </w:rPr>
        <w:t xml:space="preserve"> τις οικονομικές προσφορές.</w:t>
      </w:r>
    </w:p>
    <w:p w14:paraId="79053F11" w14:textId="77777777" w:rsidR="00B20713" w:rsidRPr="00D90F5E" w:rsidRDefault="00B20713" w:rsidP="0050565F">
      <w:pPr>
        <w:autoSpaceDE w:val="0"/>
        <w:autoSpaceDN w:val="0"/>
        <w:adjustRightInd w:val="0"/>
        <w:spacing w:after="0"/>
        <w:rPr>
          <w:kern w:val="1"/>
          <w:lang w:eastAsia="zh-CN"/>
        </w:rPr>
      </w:pPr>
    </w:p>
    <w:p w14:paraId="1FCA804C" w14:textId="02C2C29D" w:rsidR="0050565F" w:rsidRPr="00D90F5E" w:rsidRDefault="0050565F" w:rsidP="0050565F">
      <w:pPr>
        <w:textAlignment w:val="baseline"/>
        <w:rPr>
          <w:kern w:val="1"/>
        </w:rPr>
      </w:pPr>
      <w:r w:rsidRPr="00D90F5E">
        <w:rPr>
          <w:kern w:val="1"/>
        </w:rPr>
        <w:t xml:space="preserve">Στη συνέχεια η Επιτροπή Διαγωνισμού προβαίνει στην αξιολόγηση των οικονομικών προσφορών των προσφερόντων, συντάσσει πρακτικό στο οποίο καταχωρίζονται οι προσφορές </w:t>
      </w:r>
      <w:r w:rsidR="0020149E" w:rsidRPr="0020149E">
        <w:rPr>
          <w:kern w:val="1"/>
        </w:rPr>
        <w:t xml:space="preserve">κατά σειρά κατάταξης, με βάση τη συνολική βαθμολογία τους </w:t>
      </w:r>
      <w:r w:rsidRPr="00D90F5E">
        <w:rPr>
          <w:kern w:val="1"/>
        </w:rPr>
        <w:t>και εισηγείται αιτιολογημένα την αποδοχή ή απόρριψή τους, την κατάταξη των προσφορών και την ανάδειξη του προσωρινού αναδόχου.</w:t>
      </w:r>
    </w:p>
    <w:p w14:paraId="36A8A1E0" w14:textId="63E70D94" w:rsidR="0050565F" w:rsidRPr="00CE73AA" w:rsidRDefault="0050565F" w:rsidP="0050565F">
      <w:pPr>
        <w:textAlignment w:val="baseline"/>
        <w:rPr>
          <w:kern w:val="1"/>
        </w:rPr>
      </w:pPr>
      <w:r w:rsidRPr="00D90F5E">
        <w:rPr>
          <w:kern w:val="1"/>
        </w:rPr>
        <w:t>Εάν οι προσφορές φαίνονται ασυνήθιστα χαμηλές σε σχέση με το αντικείμενο της σύμβασης, η αναθέτουσα αρχή απαιτεί από τους οικονομικούς φορείς,</w:t>
      </w:r>
      <w:r w:rsidRPr="00D90F5E">
        <w:t xml:space="preserve"> </w:t>
      </w:r>
      <w:r w:rsidR="00012520" w:rsidRPr="00D90F5E">
        <w:rPr>
          <w:kern w:val="1"/>
        </w:rPr>
        <w:t>με αποστολή σχετικού εγγράφου</w:t>
      </w:r>
      <w:r w:rsidRPr="00D90F5E">
        <w:rPr>
          <w:kern w:val="1"/>
        </w:rPr>
        <w:t xml:space="preserve"> να εξηγήσουν την τιμή ή το κόστος που προτείνουν στην προσφορά τους, εντός αποκλειστικής προθεσμίας, κατά ανώτατο όριο είκοσι (20) ημερών από την κοινοποίηση της σχετικής πρόσκλησης. Στην περίπτωση αυτή εφαρμόζονται τα άρθρα 88 και 89 ν. 4412/2016. Εάν τα παρεχόμενα στοιχεία δεν εξηγούν κατά τρόπο ικανοποιητικό το χαμηλό επίπεδο της τιμ</w:t>
      </w:r>
      <w:r w:rsidRPr="0020149E">
        <w:rPr>
          <w:kern w:val="1"/>
        </w:rPr>
        <w:t>ής ή του κόστους που προτείνεται, η προσφορά απορρίπτεται ως μη κανονική. Σε κάθε περίπτωση η κρίση της Α.Α. σχετικά με τις ασυνήθιστα χαμηλές προσφορές και την αποδοχή ή όχι των σχετικών εξηγήσεων εκ μέρους των προσφερόντων ενσωματώνεται στην κατωτέρω ενιαία απόφαση</w:t>
      </w:r>
      <w:r w:rsidR="0020149E" w:rsidRPr="0020149E">
        <w:rPr>
          <w:kern w:val="1"/>
        </w:rPr>
        <w:t>.</w:t>
      </w:r>
    </w:p>
    <w:p w14:paraId="7E56E60A" w14:textId="68D2E9FB" w:rsidR="0050565F" w:rsidRPr="00D17C60" w:rsidRDefault="0050565F" w:rsidP="0050565F">
      <w:pPr>
        <w:textAlignment w:val="baseline"/>
        <w:rPr>
          <w:kern w:val="1"/>
        </w:rPr>
      </w:pPr>
      <w:r w:rsidRPr="00D90F5E">
        <w:rPr>
          <w:kern w:val="1"/>
        </w:rPr>
        <w:lastRenderedPageBreak/>
        <w:t>Στην περίπτωση ισότιμων προσφορών η αναθέτουσα αρχή επιλέγει τον ανάδοχο με κλήρωση μεταξύ των οικονομικών φορέων που υπέβαλαν ισότιμες προσφορές. Η κλήρωση γίνεται ενώπιον της Επιτροπής του Διαγωνισμού και παρουσία των οικονομικών φορέων που υπέβαλαν τις ισότιμες προσφορές</w:t>
      </w:r>
      <w:r w:rsidRPr="00D17C60">
        <w:rPr>
          <w:kern w:val="1"/>
        </w:rPr>
        <w:t>.</w:t>
      </w:r>
      <w:r w:rsidR="00B3495C" w:rsidRPr="00D17C60">
        <w:rPr>
          <w:kern w:val="1"/>
        </w:rPr>
        <w:t xml:space="preserve"> </w:t>
      </w:r>
      <w:r w:rsidR="00D17C60" w:rsidRPr="00D17C60">
        <w:rPr>
          <w:kern w:val="1"/>
        </w:rPr>
        <w:t>Τ</w:t>
      </w:r>
      <w:r w:rsidRPr="00D17C60">
        <w:rPr>
          <w:kern w:val="1"/>
        </w:rPr>
        <w:t>α αποτελέσματα της κλήρωσης ενσωματώνονται ομοίως στην ως κατωτέρω ενιαία απόφαση</w:t>
      </w:r>
      <w:r w:rsidR="00D17C60" w:rsidRPr="00D17C60">
        <w:rPr>
          <w:kern w:val="1"/>
        </w:rPr>
        <w:t>.</w:t>
      </w:r>
    </w:p>
    <w:p w14:paraId="66C3FB67" w14:textId="13AB4D61" w:rsidR="00F96989" w:rsidRPr="00D90F5E" w:rsidRDefault="0050565F" w:rsidP="00F96989">
      <w:pPr>
        <w:textAlignment w:val="baseline"/>
        <w:rPr>
          <w:i/>
          <w:iCs/>
          <w:kern w:val="1"/>
        </w:rPr>
      </w:pPr>
      <w:r w:rsidRPr="00D90F5E">
        <w:rPr>
          <w:kern w:val="1"/>
        </w:rPr>
        <w:t xml:space="preserve">Στη συνέχεια, εφόσον το αποφαινόμενο όργανο της αναθέτουσας αρχής εγκρίνει τα ανωτέρω πρακτικά εκδίδεται απόφαση για τα αποτελέσματα όλων των ανωτέρω σταδίων («Δικαιολογητικά Συμμετοχής», «Τεχνική Προσφορά» και «Οικονομική Προσφορά») και η αναθέτουσα αρχή </w:t>
      </w:r>
      <w:r w:rsidRPr="00D90F5E">
        <w:rPr>
          <w:kern w:val="1"/>
          <w:u w:val="single"/>
        </w:rPr>
        <w:t>προσκαλεί εγγράφως,</w:t>
      </w:r>
      <w:r w:rsidRPr="00D90F5E">
        <w:rPr>
          <w:kern w:val="1"/>
        </w:rPr>
        <w:t xml:space="preserve"> τον πρώτο σε κατάταξη μειοδότη στον οποίον πρόκειται να γίνει η κατακύρωση («προσωρινός ανάδοχος») να υποβάλει</w:t>
      </w:r>
      <w:r w:rsidR="00700904" w:rsidRPr="00D90F5E">
        <w:rPr>
          <w:kern w:val="1"/>
        </w:rPr>
        <w:t>,</w:t>
      </w:r>
      <w:r w:rsidRPr="00D90F5E">
        <w:rPr>
          <w:kern w:val="1"/>
        </w:rPr>
        <w:t xml:space="preserve"> </w:t>
      </w:r>
      <w:r w:rsidR="00323A9A" w:rsidRPr="00D90F5E">
        <w:rPr>
          <w:b/>
        </w:rPr>
        <w:t>εντός προθεσμίας δέκα (10) ημερών</w:t>
      </w:r>
      <w:r w:rsidR="00323A9A" w:rsidRPr="00D90F5E">
        <w:t xml:space="preserve"> από την κοινοποίηση της σχετικής έγγραφης ειδοποίησης σε αυτόν, </w:t>
      </w:r>
      <w:r w:rsidR="00323A9A" w:rsidRPr="00D90F5E">
        <w:rPr>
          <w:b/>
        </w:rPr>
        <w:t>τα αποδεικτικά έγγραφα</w:t>
      </w:r>
      <w:r w:rsidR="00700904" w:rsidRPr="00D90F5E">
        <w:t xml:space="preserve"> (</w:t>
      </w:r>
      <w:r w:rsidR="00700904" w:rsidRPr="00D90F5E">
        <w:rPr>
          <w:kern w:val="1"/>
        </w:rPr>
        <w:t>δικαιολογητικά κατακύρωσης)</w:t>
      </w:r>
      <w:r w:rsidR="00323A9A" w:rsidRPr="00D90F5E">
        <w:t xml:space="preserve"> νομιμοποίησης και τα πρωτότυπα ή αντίγραφα όλων των δικαιολογητικών που περιγράφονται στ</w:t>
      </w:r>
      <w:r w:rsidR="00700904" w:rsidRPr="00D90F5E">
        <w:t>ο άρθρο 1</w:t>
      </w:r>
      <w:r w:rsidR="0080234D">
        <w:t>7</w:t>
      </w:r>
      <w:r w:rsidR="00700904" w:rsidRPr="00D90F5E">
        <w:t xml:space="preserve"> </w:t>
      </w:r>
      <w:r w:rsidR="00323A9A" w:rsidRPr="00D90F5E">
        <w:t>της παρούσας διακήρυξης, ως αποδεικτικά στοιχεία για τη μη σ</w:t>
      </w:r>
      <w:r w:rsidR="00700904" w:rsidRPr="00D90F5E">
        <w:t>υνδρομή των λόγων αποκλεισμού τ</w:t>
      </w:r>
      <w:r w:rsidR="00302722" w:rsidRPr="00D90F5E">
        <w:t>ου άρθρου 8</w:t>
      </w:r>
      <w:r w:rsidR="00323A9A" w:rsidRPr="00D90F5E">
        <w:t xml:space="preserve"> της διακήρυξης</w:t>
      </w:r>
      <w:r w:rsidR="00D17C60">
        <w:t>.</w:t>
      </w:r>
      <w:r w:rsidR="00323A9A" w:rsidRPr="00D90F5E">
        <w:t xml:space="preserve"> </w:t>
      </w:r>
      <w:r w:rsidR="00F96989" w:rsidRPr="00D90F5E">
        <w:rPr>
          <w:b/>
          <w:kern w:val="1"/>
        </w:rPr>
        <w:t>Η απόφαση έγκρισης των πρακτικών δεν κοινοποιείται στους προσφέροντες και ενσωματώνεται στην απόφαση κατακύρωσης</w:t>
      </w:r>
      <w:r w:rsidR="00F96989" w:rsidRPr="00D90F5E">
        <w:rPr>
          <w:kern w:val="1"/>
        </w:rPr>
        <w:t>.</w:t>
      </w:r>
    </w:p>
    <w:p w14:paraId="07907C4F" w14:textId="77777777" w:rsidR="00700904" w:rsidRPr="00D90F5E" w:rsidRDefault="004A2D37" w:rsidP="0050565F">
      <w:pPr>
        <w:textAlignment w:val="baseline"/>
        <w:rPr>
          <w:kern w:val="1"/>
        </w:rPr>
      </w:pPr>
      <w:r w:rsidRPr="00D90F5E">
        <w:t>Τα αποδεικτικά έγγραφα (</w:t>
      </w:r>
      <w:r w:rsidRPr="00D90F5E">
        <w:rPr>
          <w:kern w:val="1"/>
        </w:rPr>
        <w:t xml:space="preserve">δικαιολογητικά κατακύρωσης) προσκομίζονται με ευθύνη του υποψήφιου οικονομικού φορέα, </w:t>
      </w:r>
      <w:r w:rsidR="00E842E0" w:rsidRPr="00D90F5E">
        <w:t xml:space="preserve"> στην αναθέτουσα αρχή, σε έντυπη μορφή και σε κλειστό φάκελο, στον οποίο αναγράφεται ο αποστολέας, τα στοιχεία του Διαγωνισμού και ως παραλήπτης η Επιτροπή Διαγωνισμού</w:t>
      </w:r>
      <w:r w:rsidRPr="00D90F5E">
        <w:rPr>
          <w:kern w:val="1"/>
        </w:rPr>
        <w:t xml:space="preserve"> </w:t>
      </w:r>
    </w:p>
    <w:p w14:paraId="4CFD86AA" w14:textId="77777777" w:rsidR="003D4F9A" w:rsidRPr="00D90F5E" w:rsidRDefault="003D4F9A" w:rsidP="003D4F9A">
      <w:r w:rsidRPr="00D90F5E">
        <w:t>Ο προσωρινός ανάδοχος δύναται να υποβάλει αίτημα, προς την αναθέτουσα αρχή, για παράταση της ως άνω προθεσμίας, συνοδευόμενο από αποδεικτικά έγγραφα περί αίτησης χορήγησης δικαιολογητικών προσωρινού αναδόχου. Στην περίπτωση αυτή η αναθέτουσα αρχή παρατείνει την προθεσμία υποβολής αυτών, για όσο χρόνο απαιτηθεί για τη χορήγησή τους από τις αρμόδιες δημόσιες αρχές. Ο προσωρινός ανάδοχος μπορεί να αξιοποιεί τη δυνατότητα αυτή τόσο εντός της  αρχικής προθεσμίας για την υποβολή δικαιολογητικών όσο και εντός της προθεσμίας για την προσκόμιση ελλειπόντων ή τη συμπλήρωση ήδη υποβληθέντων δικαιολογητικών, κατά την έννοια του άρθρου 102 του ν. 4412/2016, ως ανωτέρω προβλέπεται. Η παρούσα ρύθμιση εφαρμόζεται αναλόγως και όταν η αναθέτουσα αρχή ζητήσει την προσκόμιση των δικαιολογητικών κατά τη διαδικασία αξιολόγησης των προσφορών ή αιτήσεων συμμετοχής και πριν από το στάδιο κατακύρωσης, κατ΄ εφαρμογή της διάταξης του πρώτου εδαφίου της παρ. 5 του άρθρου 79  του ν. 4412/2016, τηρουμένων των αρχών της ίσης μεταχείρισης και της διαφάνειας.</w:t>
      </w:r>
    </w:p>
    <w:p w14:paraId="352408CA" w14:textId="77777777" w:rsidR="002917A9" w:rsidRDefault="000B1D8F" w:rsidP="0000686F">
      <w:pPr>
        <w:rPr>
          <w:rFonts w:eastAsia="Arial Unicode MS"/>
          <w:lang w:eastAsia="en-US"/>
        </w:rPr>
      </w:pPr>
      <w:r w:rsidRPr="00271B4A">
        <w:rPr>
          <w:lang w:eastAsia="en-US"/>
        </w:rPr>
        <w:t xml:space="preserve">Η Επιτροπή αποσφραγίζει τον φάκελο </w:t>
      </w:r>
      <w:r w:rsidRPr="00271B4A">
        <w:rPr>
          <w:rFonts w:eastAsia="Arial Unicode MS"/>
          <w:lang w:eastAsia="en-US"/>
        </w:rPr>
        <w:t>«ΑΠΟΔΕΙΚΤΙΚΑ ΜΕΣΑ-ΔΙΚΑΙΟΛΟΓΗΤΙΚΑ ΚΑΤΑΚΥΡΩΣΗΣ»</w:t>
      </w:r>
      <w:r w:rsidRPr="00271B4A">
        <w:rPr>
          <w:lang w:eastAsia="en-US"/>
        </w:rPr>
        <w:t xml:space="preserve">. Κατά την αποσφράγιση των δικαιολογητικών η Επιτροπή </w:t>
      </w:r>
      <w:r w:rsidR="0000686F">
        <w:rPr>
          <w:lang w:eastAsia="en-US"/>
        </w:rPr>
        <w:t xml:space="preserve">μονογράφει κατά φύλλο τα δικαιολογητικά. </w:t>
      </w:r>
      <w:r w:rsidRPr="00235928">
        <w:rPr>
          <w:rFonts w:eastAsia="Arial Unicode MS"/>
          <w:lang w:eastAsia="en-US"/>
        </w:rPr>
        <w:t>Μετά την αποσφράγιση του φακέλου «</w:t>
      </w:r>
      <w:r w:rsidRPr="00271B4A">
        <w:rPr>
          <w:rFonts w:eastAsia="Arial Unicode MS"/>
          <w:lang w:eastAsia="en-US"/>
        </w:rPr>
        <w:t>ΑΠΟΔΕΙΚΤΙΚΑ ΜΕΣΑ-</w:t>
      </w:r>
      <w:r w:rsidRPr="00235928">
        <w:rPr>
          <w:rFonts w:eastAsia="Arial Unicode MS"/>
          <w:lang w:eastAsia="en-US"/>
        </w:rPr>
        <w:t xml:space="preserve">ΔΙΚΑΙΟΛΟΓΗΤΙΚΑ ΚΑΤΑΚΥΡΩΣΗΣ», η Επιτροπή εξετάζει </w:t>
      </w:r>
      <w:r w:rsidRPr="00271B4A">
        <w:rPr>
          <w:rFonts w:eastAsia="Arial Unicode MS"/>
          <w:lang w:eastAsia="en-US"/>
        </w:rPr>
        <w:t xml:space="preserve">με λεπτομερή έλεγχο, </w:t>
      </w:r>
      <w:r w:rsidRPr="00235928">
        <w:rPr>
          <w:rFonts w:eastAsia="Arial Unicode MS"/>
          <w:lang w:eastAsia="en-US"/>
        </w:rPr>
        <w:t>την πληρότητα των υποβληθέντων δικαιολογητικών</w:t>
      </w:r>
      <w:r w:rsidRPr="001B7C38">
        <w:rPr>
          <w:rFonts w:eastAsia="Arial Unicode MS"/>
          <w:lang w:eastAsia="en-US"/>
        </w:rPr>
        <w:t>.</w:t>
      </w:r>
    </w:p>
    <w:p w14:paraId="42720FD7" w14:textId="3255551B" w:rsidR="00F96989" w:rsidRPr="00D90F5E" w:rsidRDefault="00FC571E" w:rsidP="00F96989">
      <w:pPr>
        <w:rPr>
          <w:b/>
        </w:rPr>
      </w:pPr>
      <w:r w:rsidRPr="00D90F5E">
        <w:rPr>
          <w:b/>
        </w:rPr>
        <w:t xml:space="preserve">Αν, κατά τον έλεγχο των παραπάνω δικαιολογητικών </w:t>
      </w:r>
      <w:r w:rsidR="002B338B" w:rsidRPr="00D90F5E">
        <w:rPr>
          <w:b/>
        </w:rPr>
        <w:t>(</w:t>
      </w:r>
      <w:r w:rsidR="002B338B" w:rsidRPr="00D90F5E">
        <w:rPr>
          <w:rFonts w:eastAsia="Arial Unicode MS"/>
          <w:lang w:eastAsia="en-US"/>
        </w:rPr>
        <w:t xml:space="preserve">«ΑΠΟΔΕΙΚΤΙΚΩΝ ΜΕΣΩΝ-ΔΙΚΑΙΟΛΟΓΗΤΙΚΩΝ ΚΑΤΑΚΥΡΩΣΗΣ»), </w:t>
      </w:r>
      <w:r w:rsidRPr="00D90F5E">
        <w:rPr>
          <w:b/>
        </w:rPr>
        <w:t xml:space="preserve">διαπιστωθεί ότι </w:t>
      </w:r>
      <w:r w:rsidR="00F96989" w:rsidRPr="00D90F5E">
        <w:rPr>
          <w:b/>
        </w:rPr>
        <w:t>δεν προσκομίσθηκαν τα δικαιολογητικά  που περιγράφονται στο άρθρο 1</w:t>
      </w:r>
      <w:r w:rsidR="00921272">
        <w:rPr>
          <w:b/>
        </w:rPr>
        <w:t>7</w:t>
      </w:r>
      <w:r w:rsidR="00F96989" w:rsidRPr="00D90F5E">
        <w:rPr>
          <w:b/>
        </w:rPr>
        <w:t xml:space="preserve"> της παρούσας διακήρυξης, ή υπάρχουν ελλείψεις σε αυτά που </w:t>
      </w:r>
      <w:r w:rsidR="002B338B" w:rsidRPr="00D90F5E">
        <w:rPr>
          <w:b/>
        </w:rPr>
        <w:t>υποβλήθηκαν</w:t>
      </w:r>
      <w:r w:rsidR="00F96989" w:rsidRPr="00D90F5E">
        <w:rPr>
          <w:b/>
        </w:rPr>
        <w:t xml:space="preserve">, η αναθέτουσα αρχή καλεί τον προσωρινό ανάδοχο να προσκομίσει τα ελλείποντα δικαιολογητικά ή να συμπληρώσει τα ήδη υποβληθέντα ή να παράσχει διευκρινήσεις με την έννοια του άρθρου 102 του ν. 4412/2016, </w:t>
      </w:r>
      <w:r w:rsidR="00F96989" w:rsidRPr="00D90F5E">
        <w:rPr>
          <w:b/>
          <w:u w:val="single"/>
        </w:rPr>
        <w:t>εντός δέκα (10) ημερών</w:t>
      </w:r>
      <w:r w:rsidR="00F96989" w:rsidRPr="00D90F5E">
        <w:rPr>
          <w:b/>
        </w:rPr>
        <w:t xml:space="preserve"> από την κοινοποίηση της σχετικής πρόσκλησης σε αυτόν</w:t>
      </w:r>
      <w:r w:rsidR="002B338B" w:rsidRPr="00D90F5E">
        <w:rPr>
          <w:b/>
        </w:rPr>
        <w:t xml:space="preserve">, σύμφωνα με την </w:t>
      </w:r>
      <w:r w:rsidR="002B338B" w:rsidRPr="00D90F5E">
        <w:rPr>
          <w:b/>
          <w:u w:val="single"/>
        </w:rPr>
        <w:t>παρ. 2 του άρθρου 103</w:t>
      </w:r>
      <w:r w:rsidR="002B338B" w:rsidRPr="00D90F5E">
        <w:rPr>
          <w:b/>
        </w:rPr>
        <w:t xml:space="preserve"> του ν.4412/2016 , όπως ισχύει.</w:t>
      </w:r>
    </w:p>
    <w:p w14:paraId="2CD67882" w14:textId="77777777" w:rsidR="001C695E" w:rsidRPr="00D90F5E" w:rsidRDefault="001C695E" w:rsidP="001C695E">
      <w:r w:rsidRPr="00D90F5E">
        <w:lastRenderedPageBreak/>
        <w:t>Απορρίπτεται η προσφορά του προσωρινού αναδόχου, και η κατακύρωση γίνεται στον προσφέροντα που υπέβαλε την αμέσως επόμενη πλέον συμφέρουσα από οικονομική άποψη προσφορά, τηρουμένης της ανωτέρω διαδικασίας, εάν:</w:t>
      </w:r>
    </w:p>
    <w:p w14:paraId="3AD9DF0E" w14:textId="77777777" w:rsidR="001C695E" w:rsidRPr="00D90F5E" w:rsidRDefault="001C695E" w:rsidP="001C695E">
      <w:r w:rsidRPr="00D90F5E">
        <w:t xml:space="preserve">i) κατά τον έλεγχο των παραπάνω δικαιολογητικών διαπιστωθεί ότι τα στοιχεία που δηλώθηκαν με  το Ευρωπαϊκό Ενιαίο Έγγραφο Σύμβασης (ΕΕΕΣ)  είναι εκ προθέσεως απατηλά, ή έχουν υποβληθεί πλαστά αποδεικτικά στοιχεία , ή </w:t>
      </w:r>
    </w:p>
    <w:p w14:paraId="534EEF08" w14:textId="77777777" w:rsidR="001C695E" w:rsidRPr="00D90F5E" w:rsidRDefault="001C695E" w:rsidP="001C695E">
      <w:r w:rsidRPr="00D90F5E">
        <w:t xml:space="preserve">ii)  δεν υποβληθούν στο προκαθορισμένο χρονικό διάστημα τα απαιτούμενα πρωτότυπα ή αντίγραφα των παραπάνω δικαιολογητικών, ή </w:t>
      </w:r>
    </w:p>
    <w:p w14:paraId="1634E2AC" w14:textId="77777777" w:rsidR="001C695E" w:rsidRPr="00D90F5E" w:rsidRDefault="001C695E" w:rsidP="001C695E">
      <w:r w:rsidRPr="00D90F5E">
        <w:t xml:space="preserve">iii) από τα δικαιολογητικά που προσκομίσθηκαν νομίμως και εμπροθέσμως, δεν αποδεικνύεται η μη συνδρομή των λόγων αποκλεισμού του άρθρου 8 της παρούσας διακήρυξης. </w:t>
      </w:r>
    </w:p>
    <w:p w14:paraId="05E88F05" w14:textId="77777777" w:rsidR="001C695E" w:rsidRPr="00D90F5E" w:rsidRDefault="001C695E" w:rsidP="001C695E">
      <w:r w:rsidRPr="00D90F5E">
        <w:t xml:space="preserve">Αν κανένας από τους προσφέροντες δεν υποβάλλει αληθή ή ακριβή δήλωση </w:t>
      </w:r>
      <w:r w:rsidRPr="00D90F5E">
        <w:rPr>
          <w:b/>
        </w:rPr>
        <w:t>ή</w:t>
      </w:r>
      <w:r w:rsidRPr="00D90F5E">
        <w:t xml:space="preserve"> δεν προσκομίσει ένα ή περισσότερα από τα απαιτούμενα έγγραφα και δικαιολογητικά </w:t>
      </w:r>
      <w:r w:rsidRPr="00D90F5E">
        <w:rPr>
          <w:b/>
        </w:rPr>
        <w:t>ή</w:t>
      </w:r>
      <w:r w:rsidRPr="00D90F5E">
        <w:t xml:space="preserve"> δεν αποδείξει ότι δεν βρίσκεται σε μία από τις καταστάσεις του άρθρου 8 της παρούσας διακήρυξης η διαδικασία ματαιώνεται. </w:t>
      </w:r>
    </w:p>
    <w:p w14:paraId="45C35E93" w14:textId="77777777" w:rsidR="001C695E" w:rsidRPr="00D90F5E" w:rsidRDefault="001C695E" w:rsidP="001C695E">
      <w:r w:rsidRPr="00D90F5E">
        <w:t xml:space="preserve">Η διαδικασία ελέγχου των παραπάνω δικαιολογητικών ολοκληρώνεται με τη σύνταξη πρακτικού από την Επιτροπή του Διαγωνισμού, στο οποίο αναγράφεται η τυχόν συμπλήρωση δικαιολογητικών σύμφωνα με όσα ορίζονται ανωτέρω και τη διαβίβασή του στο αποφαινόμενο όργανο της αναθέτουσας αρχής για τη λήψη απόφασης είτε για την κατακύρωση της σύμβασης είτε για τη ματαίωση της διαδικασίας. </w:t>
      </w:r>
    </w:p>
    <w:p w14:paraId="73100A3C" w14:textId="77777777" w:rsidR="00641C2F" w:rsidRPr="00D90F5E" w:rsidRDefault="00081B64" w:rsidP="00081B64">
      <w:r w:rsidRPr="00D90F5E">
        <w:t>Τα αποτελέσματα του ελέγχου των παραπάνω δικαιολογητικών και της εισήγησης της Επιτροπής επικυρώνονται με την απόφαση κατακύρωσης, στην οποία ενσωματώνεται η απόφαση έγκρισης των πρακτικών περί αξιολόγησης των δικαιολογητικών συμμετοχής, της τεχνικής και της</w:t>
      </w:r>
      <w:r w:rsidR="00641C2F" w:rsidRPr="00D90F5E">
        <w:t xml:space="preserve"> οικονομικής προσφοράς.</w:t>
      </w:r>
    </w:p>
    <w:p w14:paraId="4965A206" w14:textId="21316A5B" w:rsidR="00081B64" w:rsidRDefault="00641C2F" w:rsidP="00081B64">
      <w:r w:rsidRPr="00D90F5E">
        <w:rPr>
          <w:szCs w:val="22"/>
          <w:shd w:val="clear" w:color="auto" w:fill="FFFFFF"/>
        </w:rPr>
        <w:t>Η αναθέτουσα αρχή κοινοποιεί εγγράφως,</w:t>
      </w:r>
      <w:r w:rsidRPr="00D90F5E">
        <w:rPr>
          <w:rFonts w:eastAsia="Arial Unicode MS"/>
          <w:lang w:eastAsia="en-US"/>
        </w:rPr>
        <w:t xml:space="preserve"> με ηλεκτρονικό ταχυδρομείο, </w:t>
      </w:r>
      <w:r w:rsidRPr="00D90F5E">
        <w:rPr>
          <w:rFonts w:eastAsia="Arial Unicode MS"/>
          <w:b/>
          <w:lang w:eastAsia="en-US"/>
        </w:rPr>
        <w:t>επί αποδείξει</w:t>
      </w:r>
      <w:r w:rsidRPr="00D90F5E">
        <w:rPr>
          <w:szCs w:val="22"/>
          <w:shd w:val="clear" w:color="auto" w:fill="FFFFFF"/>
        </w:rPr>
        <w:t>,</w:t>
      </w:r>
      <w:r w:rsidR="00921272">
        <w:rPr>
          <w:szCs w:val="22"/>
          <w:shd w:val="clear" w:color="auto" w:fill="FFFFFF"/>
        </w:rPr>
        <w:t xml:space="preserve"> </w:t>
      </w:r>
      <w:r w:rsidR="00081B64" w:rsidRPr="00D90F5E">
        <w:rPr>
          <w:szCs w:val="22"/>
          <w:shd w:val="clear" w:color="auto" w:fill="FFFFFF"/>
        </w:rPr>
        <w:t>σε όλους τους οικονομικούς φορείς που έλαβαν μέρος στη διαδικασία ανάθεσης,</w:t>
      </w:r>
      <w:r w:rsidR="00ED6DC6" w:rsidRPr="00D90F5E">
        <w:rPr>
          <w:szCs w:val="22"/>
          <w:shd w:val="clear" w:color="auto" w:fill="FFFFFF"/>
        </w:rPr>
        <w:t xml:space="preserve"> </w:t>
      </w:r>
      <w:r w:rsidR="004F3B60" w:rsidRPr="00D90F5E">
        <w:rPr>
          <w:szCs w:val="22"/>
          <w:shd w:val="clear" w:color="auto" w:fill="FFFFFF"/>
        </w:rPr>
        <w:t xml:space="preserve">εκτός από όσους αποκλείστηκαν οριστικά δυνάμει της παρ. 1 του άρθρου 72 του ν.4412/2016, </w:t>
      </w:r>
      <w:r w:rsidR="00081B64" w:rsidRPr="00D90F5E">
        <w:rPr>
          <w:szCs w:val="22"/>
          <w:shd w:val="clear" w:color="auto" w:fill="FFFFFF"/>
        </w:rPr>
        <w:t xml:space="preserve">την απόφαση κατακύρωσης, στην οποία αναφέρονται υποχρεωτικά οι προθεσμίες για την αναστολή της σύναψης σύμβασης, </w:t>
      </w:r>
      <w:r w:rsidRPr="00D90F5E">
        <w:rPr>
          <w:rFonts w:eastAsia="Arial Unicode MS"/>
          <w:lang w:eastAsia="en-US"/>
        </w:rPr>
        <w:t>σύμφωνα με το άρθρο 1</w:t>
      </w:r>
      <w:r w:rsidR="00921272">
        <w:rPr>
          <w:rFonts w:eastAsia="Arial Unicode MS"/>
          <w:lang w:eastAsia="en-US"/>
        </w:rPr>
        <w:t>9</w:t>
      </w:r>
      <w:r w:rsidRPr="00D90F5E">
        <w:rPr>
          <w:rFonts w:eastAsia="Arial Unicode MS"/>
          <w:lang w:eastAsia="en-US"/>
        </w:rPr>
        <w:t xml:space="preserve"> της παρούσας</w:t>
      </w:r>
      <w:r w:rsidRPr="00D90F5E">
        <w:rPr>
          <w:szCs w:val="22"/>
          <w:shd w:val="clear" w:color="auto" w:fill="FFFFFF"/>
        </w:rPr>
        <w:t xml:space="preserve"> και το άρθρο 127 </w:t>
      </w:r>
      <w:r w:rsidR="00081B64" w:rsidRPr="00D90F5E">
        <w:rPr>
          <w:szCs w:val="22"/>
          <w:shd w:val="clear" w:color="auto" w:fill="FFFFFF"/>
        </w:rPr>
        <w:t>του ν. 4412/2016, μαζί με αντίγραφο όλων των πρακτικών της διαδικασίας ελέγχου και αξιολόγησης των προσφορών</w:t>
      </w:r>
      <w:r w:rsidRPr="00D90F5E">
        <w:rPr>
          <w:szCs w:val="22"/>
          <w:shd w:val="clear" w:color="auto" w:fill="FFFFFF"/>
        </w:rPr>
        <w:t>.</w:t>
      </w:r>
      <w:r w:rsidR="00081B64" w:rsidRPr="00D90F5E">
        <w:rPr>
          <w:szCs w:val="22"/>
          <w:shd w:val="clear" w:color="auto" w:fill="FFFFFF"/>
        </w:rPr>
        <w:t xml:space="preserve"> </w:t>
      </w:r>
      <w:r w:rsidR="00081B64" w:rsidRPr="00D90F5E">
        <w:rPr>
          <w:b/>
          <w:u w:val="single"/>
        </w:rPr>
        <w:t>Μετά την έκδοση και κοινοποίηση της απόφασης κατακύρωσης οι προσφέροντες λαμβάνουν γνώση των λοιπών συμμετεχόντων στη διαδικασία και των στοιχείων που υποβλήθηκαν από αυτούς, με ενέργειες της αναθέτουσας αρχής</w:t>
      </w:r>
      <w:r w:rsidR="00081B64" w:rsidRPr="00D90F5E">
        <w:t xml:space="preserve">. Κατά της απόφασης κατακύρωσης χωρεί </w:t>
      </w:r>
      <w:r w:rsidR="00861413" w:rsidRPr="00D90F5E">
        <w:t>ένσταση</w:t>
      </w:r>
      <w:r w:rsidR="00081B64" w:rsidRPr="00D90F5E">
        <w:t xml:space="preserve"> </w:t>
      </w:r>
      <w:r w:rsidRPr="00D90F5E">
        <w:rPr>
          <w:rFonts w:eastAsia="Arial Unicode MS"/>
          <w:lang w:eastAsia="en-US"/>
        </w:rPr>
        <w:t>σύμφωνα με το άρθρο 1</w:t>
      </w:r>
      <w:r w:rsidR="00921272">
        <w:rPr>
          <w:rFonts w:eastAsia="Arial Unicode MS"/>
          <w:lang w:eastAsia="en-US"/>
        </w:rPr>
        <w:t>9</w:t>
      </w:r>
      <w:r w:rsidRPr="00D90F5E">
        <w:rPr>
          <w:rFonts w:eastAsia="Arial Unicode MS"/>
          <w:lang w:eastAsia="en-US"/>
        </w:rPr>
        <w:t xml:space="preserve"> της παρούσας</w:t>
      </w:r>
      <w:r w:rsidRPr="00D90F5E">
        <w:rPr>
          <w:szCs w:val="22"/>
          <w:shd w:val="clear" w:color="auto" w:fill="FFFFFF"/>
        </w:rPr>
        <w:t xml:space="preserve"> και το άρθρο 127 του ν. 4412/2016</w:t>
      </w:r>
      <w:r w:rsidR="00081B64" w:rsidRPr="00D90F5E">
        <w:t xml:space="preserve">. Δεν επιτρέπεται η άσκηση άλλης </w:t>
      </w:r>
      <w:r w:rsidR="003B5EF7" w:rsidRPr="00D90F5E">
        <w:t xml:space="preserve">ένστασης </w:t>
      </w:r>
      <w:r w:rsidR="00081B64" w:rsidRPr="00D90F5E">
        <w:t>κατά της ανωτέρω απόφασης</w:t>
      </w:r>
      <w:r w:rsidR="009712F5" w:rsidRPr="009712F5">
        <w:t>.</w:t>
      </w:r>
    </w:p>
    <w:p w14:paraId="7FC9F9B9" w14:textId="77777777" w:rsidR="002D1D64" w:rsidRPr="009712F5" w:rsidRDefault="002D1D64" w:rsidP="00081B64"/>
    <w:p w14:paraId="7F3217A9" w14:textId="3F7F096A" w:rsidR="000B1D8F" w:rsidRPr="003E53A3" w:rsidRDefault="000B1D8F" w:rsidP="00856CFF">
      <w:pPr>
        <w:pStyle w:val="1"/>
        <w:spacing w:after="120"/>
        <w:jc w:val="both"/>
      </w:pPr>
      <w:bookmarkStart w:id="143" w:name="_Toc75474636"/>
      <w:bookmarkStart w:id="144" w:name="_Toc77053531"/>
      <w:bookmarkEnd w:id="135"/>
      <w:bookmarkEnd w:id="136"/>
      <w:bookmarkEnd w:id="137"/>
      <w:bookmarkEnd w:id="138"/>
      <w:bookmarkEnd w:id="139"/>
      <w:bookmarkEnd w:id="140"/>
      <w:bookmarkEnd w:id="141"/>
      <w:bookmarkEnd w:id="142"/>
      <w:r w:rsidRPr="003E53A3">
        <w:t xml:space="preserve">ΑΡΘΡΟ </w:t>
      </w:r>
      <w:r w:rsidR="00956C8C">
        <w:t>1</w:t>
      </w:r>
      <w:r w:rsidR="00A42C06">
        <w:t>7</w:t>
      </w:r>
      <w:r w:rsidRPr="003E53A3">
        <w:t>:</w:t>
      </w:r>
      <w:r w:rsidR="00D17C60">
        <w:tab/>
      </w:r>
      <w:r w:rsidR="00B06A10" w:rsidRPr="00641C2F">
        <w:rPr>
          <w:rFonts w:eastAsia="Arial Unicode MS"/>
          <w:lang w:eastAsia="en-US"/>
        </w:rPr>
        <w:t>Αποδεικτικα Μεσα</w:t>
      </w:r>
      <w:r w:rsidR="00B06A10">
        <w:t xml:space="preserve"> </w:t>
      </w:r>
      <w:r w:rsidR="00641C2F">
        <w:t>(</w:t>
      </w:r>
      <w:r w:rsidRPr="00E447DD">
        <w:rPr>
          <w:rFonts w:eastAsia="Arial Unicode MS"/>
          <w:lang w:eastAsia="en-US"/>
        </w:rPr>
        <w:t>Δικαιολογητικά κατακύρωσης</w:t>
      </w:r>
      <w:r w:rsidR="00641C2F">
        <w:rPr>
          <w:rFonts w:eastAsia="Arial Unicode MS"/>
          <w:lang w:eastAsia="en-US"/>
        </w:rPr>
        <w:t>)</w:t>
      </w:r>
      <w:bookmarkEnd w:id="143"/>
      <w:bookmarkEnd w:id="144"/>
      <w:r>
        <w:rPr>
          <w:rFonts w:eastAsia="Arial Unicode MS"/>
          <w:lang w:eastAsia="en-US"/>
        </w:rPr>
        <w:t xml:space="preserve"> </w:t>
      </w:r>
    </w:p>
    <w:p w14:paraId="3FC2A4DB" w14:textId="349AAFB7" w:rsidR="00E65E90" w:rsidRPr="00D90F5E" w:rsidRDefault="00E65E90" w:rsidP="00856CFF">
      <w:pPr>
        <w:spacing w:after="120"/>
        <w:rPr>
          <w:rFonts w:eastAsia="Arial Unicode MS"/>
          <w:b/>
          <w:lang w:eastAsia="en-US"/>
        </w:rPr>
      </w:pPr>
      <w:r w:rsidRPr="00D90F5E">
        <w:rPr>
          <w:bCs/>
        </w:rPr>
        <w:t>Η προσκόμιση των εν λόγω δικαιολογητικών γίνεται κατά τα οριζόμενα στο άρθρο 1</w:t>
      </w:r>
      <w:r w:rsidR="00FF4F8B">
        <w:rPr>
          <w:bCs/>
        </w:rPr>
        <w:t>6</w:t>
      </w:r>
      <w:r w:rsidRPr="00D90F5E">
        <w:rPr>
          <w:bCs/>
        </w:rPr>
        <w:t xml:space="preserve"> της παρούσας  </w:t>
      </w:r>
      <w:r w:rsidRPr="00D90F5E">
        <w:rPr>
          <w:b/>
          <w:bCs/>
        </w:rPr>
        <w:t>από τον προσωρινό ανάδοχο</w:t>
      </w:r>
      <w:r w:rsidRPr="00D90F5E">
        <w:rPr>
          <w:bCs/>
        </w:rPr>
        <w:t>.</w:t>
      </w:r>
      <w:r w:rsidRPr="00D90F5E">
        <w:t xml:space="preserve"> </w:t>
      </w:r>
      <w:r w:rsidRPr="00D90F5E">
        <w:rPr>
          <w:bCs/>
        </w:rPr>
        <w:t>Η αναθέτουσα αρχή μπορεί να ζητεί από προσφέροντες, σε οποιοδήποτε χρονικό σημείο κατά τη διάρκεια της διαδικασίας, να υποβάλλουν όλα ή ορισμένα δικαιολογητικά, όταν αυτό απαιτείται για την ορθή διεξαγωγή της διαδικασίας</w:t>
      </w:r>
    </w:p>
    <w:p w14:paraId="293B4625" w14:textId="77777777" w:rsidR="000B1D8F" w:rsidRPr="003E53A3" w:rsidRDefault="000B1D8F" w:rsidP="00856CFF">
      <w:pPr>
        <w:spacing w:after="120"/>
        <w:rPr>
          <w:rFonts w:eastAsia="Arial Unicode MS"/>
          <w:lang w:eastAsia="en-US"/>
        </w:rPr>
      </w:pPr>
      <w:r w:rsidRPr="00467B3F">
        <w:rPr>
          <w:rFonts w:eastAsia="Arial Unicode MS"/>
          <w:b/>
          <w:lang w:eastAsia="en-US"/>
        </w:rPr>
        <w:lastRenderedPageBreak/>
        <w:t xml:space="preserve">Τα </w:t>
      </w:r>
      <w:r w:rsidR="00641C2F">
        <w:rPr>
          <w:rFonts w:eastAsia="Arial Unicode MS"/>
          <w:b/>
          <w:lang w:eastAsia="en-US"/>
        </w:rPr>
        <w:t xml:space="preserve">αποδεικτικά μέσα </w:t>
      </w:r>
      <w:r w:rsidRPr="00467B3F">
        <w:rPr>
          <w:rFonts w:eastAsia="Arial Unicode MS"/>
          <w:b/>
          <w:lang w:eastAsia="en-US"/>
        </w:rPr>
        <w:t xml:space="preserve">δικαιολογητικά </w:t>
      </w:r>
      <w:r w:rsidR="00467B3F" w:rsidRPr="00467B3F">
        <w:rPr>
          <w:rFonts w:eastAsia="Arial Unicode MS"/>
          <w:b/>
          <w:lang w:eastAsia="en-US"/>
        </w:rPr>
        <w:t xml:space="preserve">κατακύρωσης πρέπει </w:t>
      </w:r>
      <w:r w:rsidR="00467B3F" w:rsidRPr="002B338B">
        <w:rPr>
          <w:rFonts w:eastAsia="Arial Unicode MS"/>
          <w:b/>
          <w:lang w:eastAsia="en-US"/>
        </w:rPr>
        <w:t>να έχουν ισχύ και κατά την ημέρα κατάθεσης των προσφορών. Στην περίπτωση όπου η χρονική ισχύς ενός δικαιολογητικού έχει λήξει πριν την κατάθεση των δικαιολογητικών κατακύρωσης, προσκομίζεται και νεότερο δικαιολογητικό εν ισχύ κατά την ημερομηνία κατάθεσης των δικαιολογητικών</w:t>
      </w:r>
      <w:r w:rsidR="00467B3F" w:rsidRPr="002B338B">
        <w:rPr>
          <w:rFonts w:eastAsia="Arial Unicode MS"/>
          <w:lang w:eastAsia="en-US"/>
        </w:rPr>
        <w:t>.</w:t>
      </w:r>
      <w:r w:rsidR="00467B3F">
        <w:rPr>
          <w:rFonts w:eastAsia="Arial Unicode MS"/>
          <w:lang w:eastAsia="en-US"/>
        </w:rPr>
        <w:t xml:space="preserve"> </w:t>
      </w:r>
    </w:p>
    <w:p w14:paraId="61FEB216" w14:textId="77777777" w:rsidR="000B1D8F" w:rsidRPr="003E53A3" w:rsidRDefault="000B1D8F" w:rsidP="00094FC4">
      <w:pPr>
        <w:numPr>
          <w:ilvl w:val="0"/>
          <w:numId w:val="19"/>
        </w:numPr>
        <w:spacing w:after="0"/>
        <w:ind w:left="357" w:hanging="357"/>
        <w:jc w:val="left"/>
        <w:rPr>
          <w:rFonts w:eastAsia="Arial Unicode MS"/>
          <w:lang w:eastAsia="en-US"/>
        </w:rPr>
      </w:pPr>
      <w:r w:rsidRPr="003E53A3">
        <w:rPr>
          <w:rFonts w:eastAsia="Arial Unicode MS"/>
          <w:u w:val="single"/>
          <w:lang w:eastAsia="en-US"/>
        </w:rPr>
        <w:t>Οι Έλληνες πολίτες</w:t>
      </w:r>
      <w:r w:rsidRPr="003E53A3">
        <w:rPr>
          <w:rFonts w:eastAsia="Arial Unicode MS"/>
          <w:lang w:eastAsia="en-US"/>
        </w:rPr>
        <w:t xml:space="preserve"> υποβάλλουν τα κάτωθι αναφερόμενα δικαιολογητικά:</w:t>
      </w:r>
    </w:p>
    <w:p w14:paraId="0302DC20" w14:textId="77777777" w:rsidR="000B1D8F" w:rsidRPr="003E53A3" w:rsidRDefault="000B1D8F" w:rsidP="00094FC4">
      <w:pPr>
        <w:numPr>
          <w:ilvl w:val="1"/>
          <w:numId w:val="19"/>
        </w:numPr>
        <w:spacing w:after="0"/>
        <w:contextualSpacing/>
        <w:rPr>
          <w:rFonts w:eastAsia="Arial Unicode MS"/>
          <w:lang w:eastAsia="en-US"/>
        </w:rPr>
      </w:pPr>
      <w:r w:rsidRPr="003E53A3">
        <w:rPr>
          <w:rFonts w:eastAsia="Arial Unicode MS"/>
          <w:lang w:eastAsia="en-US"/>
        </w:rPr>
        <w:t>Βεβαίωση έναρξης επιτηδεύματος από την αρμόδια Οικονομική Αρχή (ΔΟΥ).</w:t>
      </w:r>
    </w:p>
    <w:p w14:paraId="1FC35AD8" w14:textId="77777777" w:rsidR="000B1D8F" w:rsidRDefault="000B1D8F" w:rsidP="00094FC4">
      <w:pPr>
        <w:numPr>
          <w:ilvl w:val="1"/>
          <w:numId w:val="19"/>
        </w:numPr>
        <w:spacing w:after="0"/>
        <w:contextualSpacing/>
        <w:rPr>
          <w:rFonts w:eastAsia="Arial Unicode MS"/>
          <w:lang w:eastAsia="en-US"/>
        </w:rPr>
      </w:pPr>
      <w:r w:rsidRPr="003E53A3">
        <w:rPr>
          <w:rFonts w:eastAsia="Arial Unicode MS"/>
          <w:lang w:eastAsia="en-US"/>
        </w:rPr>
        <w:t xml:space="preserve">Απόσπασμα ποινικού μητρώου έκδοσης </w:t>
      </w:r>
      <w:r w:rsidRPr="007B65C6">
        <w:rPr>
          <w:rFonts w:eastAsia="Arial Unicode MS"/>
          <w:b/>
          <w:lang w:eastAsia="en-US"/>
        </w:rPr>
        <w:t>του τελευταίου τριμήνου</w:t>
      </w:r>
      <w:r w:rsidRPr="003E53A3">
        <w:rPr>
          <w:rFonts w:eastAsia="Arial Unicode MS"/>
          <w:lang w:eastAsia="en-US"/>
        </w:rPr>
        <w:t xml:space="preserve"> </w:t>
      </w:r>
      <w:r w:rsidR="00F232A9">
        <w:rPr>
          <w:rFonts w:eastAsia="Arial Unicode MS"/>
          <w:lang w:eastAsia="en-US"/>
        </w:rPr>
        <w:t>από την υποβολή του</w:t>
      </w:r>
      <w:r w:rsidR="00443CAB" w:rsidRPr="00443CAB">
        <w:rPr>
          <w:rFonts w:eastAsia="Arial Unicode MS"/>
          <w:lang w:eastAsia="en-US"/>
        </w:rPr>
        <w:t xml:space="preserve"> </w:t>
      </w:r>
      <w:r w:rsidR="00443CAB" w:rsidRPr="003E53A3">
        <w:rPr>
          <w:rFonts w:eastAsia="Arial Unicode MS"/>
          <w:lang w:eastAsia="en-US"/>
        </w:rPr>
        <w:t xml:space="preserve">ή άλλο ισοδύναμο έγγραφο αρμόδιας διοικητικής ή δικαστικής αρχής </w:t>
      </w:r>
      <w:r w:rsidR="00443CAB">
        <w:rPr>
          <w:rFonts w:eastAsia="Arial Unicode MS"/>
          <w:lang w:eastAsia="en-US"/>
        </w:rPr>
        <w:t xml:space="preserve">του κράτους μέλους ή </w:t>
      </w:r>
      <w:r w:rsidR="00443CAB" w:rsidRPr="003E53A3">
        <w:rPr>
          <w:rFonts w:eastAsia="Arial Unicode MS"/>
          <w:lang w:eastAsia="en-US"/>
        </w:rPr>
        <w:t xml:space="preserve">της χώρας </w:t>
      </w:r>
      <w:r w:rsidR="00443CAB">
        <w:rPr>
          <w:rFonts w:eastAsia="Arial Unicode MS"/>
          <w:lang w:eastAsia="en-US"/>
        </w:rPr>
        <w:t xml:space="preserve">καταγωγής ή της χώρας </w:t>
      </w:r>
      <w:r w:rsidR="00443CAB" w:rsidRPr="003E53A3">
        <w:rPr>
          <w:rFonts w:eastAsia="Arial Unicode MS"/>
          <w:lang w:eastAsia="en-US"/>
        </w:rPr>
        <w:t>εγκατάστασης</w:t>
      </w:r>
      <w:r w:rsidRPr="003E53A3">
        <w:rPr>
          <w:rFonts w:eastAsia="Arial Unicode MS"/>
          <w:lang w:eastAsia="en-US"/>
        </w:rPr>
        <w:t xml:space="preserve">, από το οποίο να προκύπτει, ότι δεν έχουν καταδικασθεί με </w:t>
      </w:r>
      <w:r w:rsidR="00D64730">
        <w:rPr>
          <w:rFonts w:eastAsia="Arial Unicode MS"/>
          <w:lang w:eastAsia="en-US"/>
        </w:rPr>
        <w:t xml:space="preserve">αμετάκλητη </w:t>
      </w:r>
      <w:r w:rsidRPr="003E53A3">
        <w:rPr>
          <w:rFonts w:eastAsia="Arial Unicode MS"/>
          <w:lang w:eastAsia="en-US"/>
        </w:rPr>
        <w:t xml:space="preserve">δικαστική απόφαση, για κάποιο από τα αδικήματα του </w:t>
      </w:r>
      <w:r w:rsidRPr="00640C33">
        <w:rPr>
          <w:rFonts w:eastAsia="Arial Unicode MS"/>
          <w:lang w:eastAsia="en-US"/>
        </w:rPr>
        <w:t>άρθρου 8</w:t>
      </w:r>
      <w:r w:rsidR="007B65C6">
        <w:rPr>
          <w:rFonts w:eastAsia="Arial Unicode MS"/>
          <w:lang w:eastAsia="en-US"/>
        </w:rPr>
        <w:t xml:space="preserve">, παρ. </w:t>
      </w:r>
      <w:r w:rsidR="00420C79">
        <w:rPr>
          <w:rFonts w:eastAsia="Arial Unicode MS"/>
          <w:lang w:eastAsia="en-US"/>
        </w:rPr>
        <w:t>2</w:t>
      </w:r>
      <w:r w:rsidRPr="00640C33">
        <w:rPr>
          <w:rFonts w:eastAsia="Arial Unicode MS"/>
          <w:lang w:eastAsia="en-US"/>
        </w:rPr>
        <w:t xml:space="preserve"> της παρούσας</w:t>
      </w:r>
      <w:r w:rsidRPr="003E53A3">
        <w:rPr>
          <w:rFonts w:eastAsia="Arial Unicode MS"/>
          <w:lang w:eastAsia="en-US"/>
        </w:rPr>
        <w:t>.</w:t>
      </w:r>
    </w:p>
    <w:p w14:paraId="2480D22F" w14:textId="77777777" w:rsidR="00B31594" w:rsidRPr="00D90F5E" w:rsidRDefault="00B31594" w:rsidP="00094FC4">
      <w:pPr>
        <w:numPr>
          <w:ilvl w:val="1"/>
          <w:numId w:val="19"/>
        </w:numPr>
        <w:spacing w:after="0"/>
        <w:contextualSpacing/>
        <w:rPr>
          <w:rFonts w:eastAsia="Arial Unicode MS"/>
          <w:lang w:eastAsia="en-US"/>
        </w:rPr>
      </w:pPr>
      <w:r w:rsidRPr="00D90F5E">
        <w:rPr>
          <w:rFonts w:eastAsia="Arial Unicode MS"/>
          <w:lang w:eastAsia="en-US"/>
        </w:rPr>
        <w:t xml:space="preserve">Πιστοποιητικά, τα οποία εκδίδονται  </w:t>
      </w:r>
      <w:r w:rsidRPr="00D90F5E">
        <w:t xml:space="preserve">από την αρμόδια αρχή του οικείου κράτους - μέλους ή χώρας, που </w:t>
      </w:r>
      <w:r w:rsidRPr="00D90F5E">
        <w:rPr>
          <w:b/>
        </w:rPr>
        <w:t>να είναι εν ισχύ κατά το χρόνο υποβολής τους</w:t>
      </w:r>
      <w:r w:rsidRPr="00D90F5E">
        <w:t>, άλλως, στην περίπτωση που δεν αναφέρεται</w:t>
      </w:r>
      <w:r w:rsidR="00F85217" w:rsidRPr="00D90F5E">
        <w:t xml:space="preserve"> σε αυτά χρόνος ισχύος, που να έχουν εκδοθεί </w:t>
      </w:r>
      <w:r w:rsidR="00F85217" w:rsidRPr="00D90F5E">
        <w:rPr>
          <w:b/>
        </w:rPr>
        <w:t>έως τρεις (3) μήνες</w:t>
      </w:r>
      <w:r w:rsidR="00F85217" w:rsidRPr="00D90F5E">
        <w:t xml:space="preserve"> πριν την υποβολή τους</w:t>
      </w:r>
      <w:r w:rsidR="00B26664" w:rsidRPr="00D90F5E">
        <w:rPr>
          <w:rFonts w:eastAsia="Arial Unicode MS"/>
          <w:lang w:eastAsia="en-US"/>
        </w:rPr>
        <w:t xml:space="preserve"> για την ικανοποίηση της απαίτησης της παρ. 3, του ά</w:t>
      </w:r>
      <w:r w:rsidR="00D90F5E">
        <w:rPr>
          <w:rFonts w:eastAsia="Arial Unicode MS"/>
          <w:lang w:eastAsia="en-US"/>
        </w:rPr>
        <w:t>ρθρου 8 της παρούσας διακήρυξης.</w:t>
      </w:r>
    </w:p>
    <w:p w14:paraId="7D0C2B03" w14:textId="77777777" w:rsidR="00B31594" w:rsidRPr="00D90F5E" w:rsidRDefault="00B31594" w:rsidP="00B31594">
      <w:pPr>
        <w:rPr>
          <w:b/>
          <w:bCs/>
        </w:rPr>
      </w:pPr>
      <w:r w:rsidRPr="002F79EC">
        <w:rPr>
          <w:rStyle w:val="WW-1"/>
          <w:color w:val="FF0000"/>
        </w:rPr>
        <w:t>.</w:t>
      </w:r>
      <w:r w:rsidRPr="00D90F5E">
        <w:t>Ιδίως οι οικονομικοί φορείς που είναι εγκατεστημένοι στην Ελλάδα προσκομίζουν:</w:t>
      </w:r>
    </w:p>
    <w:p w14:paraId="56DB1F67" w14:textId="77777777" w:rsidR="00B31594" w:rsidRPr="00D90F5E" w:rsidRDefault="00B31594" w:rsidP="00B31594">
      <w:r w:rsidRPr="00D90F5E">
        <w:rPr>
          <w:b/>
          <w:bCs/>
          <w:lang w:val="en-US"/>
        </w:rPr>
        <w:t>i</w:t>
      </w:r>
      <w:r w:rsidRPr="00D90F5E">
        <w:rPr>
          <w:b/>
          <w:bCs/>
        </w:rPr>
        <w:t xml:space="preserve">) </w:t>
      </w:r>
      <w:r w:rsidRPr="00D90F5E">
        <w:t xml:space="preserve">Για την απόδειξη της εκπλήρωσης των φορολογικών υποχρεώσεων της παραγράφου </w:t>
      </w:r>
      <w:r w:rsidR="00B26664" w:rsidRPr="00D90F5E">
        <w:t>8.3 της παρούσας,</w:t>
      </w:r>
      <w:r w:rsidRPr="00D90F5E">
        <w:t xml:space="preserve"> περίπτωση (α) αποδεικτικό ενημερότητ</w:t>
      </w:r>
      <w:r w:rsidR="00D90F5E">
        <w:t>ας εκδιδόμενο από την Α.Α.Δ.Ε.</w:t>
      </w:r>
    </w:p>
    <w:p w14:paraId="6447D654" w14:textId="1374CE57" w:rsidR="00B31594" w:rsidRPr="00D90F5E" w:rsidRDefault="00B31594" w:rsidP="00B31594">
      <w:pPr>
        <w:rPr>
          <w:bCs/>
          <w:i/>
        </w:rPr>
      </w:pPr>
      <w:r w:rsidRPr="00D90F5E">
        <w:rPr>
          <w:b/>
          <w:bCs/>
          <w:lang w:val="en-US"/>
        </w:rPr>
        <w:t>ii</w:t>
      </w:r>
      <w:r w:rsidRPr="00D90F5E">
        <w:rPr>
          <w:b/>
          <w:bCs/>
        </w:rPr>
        <w:t xml:space="preserve">) </w:t>
      </w:r>
      <w:r w:rsidRPr="00D90F5E">
        <w:t xml:space="preserve">Για την απόδειξη της εκπλήρωσης των υποχρεώσεων προς τους οργανισμούς κοινωνικής ασφάλισης της παραγράφου </w:t>
      </w:r>
      <w:r w:rsidR="00B26664" w:rsidRPr="00D90F5E">
        <w:t>8.3 της παρούσας,</w:t>
      </w:r>
      <w:r w:rsidR="001B3477" w:rsidRPr="00D90F5E">
        <w:t xml:space="preserve"> </w:t>
      </w:r>
      <w:r w:rsidRPr="00D90F5E">
        <w:t xml:space="preserve">περίπτωση α’ πιστοποιητικό εκδιδόμενο από τον </w:t>
      </w:r>
      <w:r w:rsidRPr="00D90F5E">
        <w:rPr>
          <w:lang w:val="en-US"/>
        </w:rPr>
        <w:t>e</w:t>
      </w:r>
      <w:r w:rsidRPr="00D90F5E">
        <w:t xml:space="preserve">-ΕΦΚΑ. </w:t>
      </w:r>
    </w:p>
    <w:p w14:paraId="02EE886A" w14:textId="77777777" w:rsidR="001C111C" w:rsidRPr="00D90F5E" w:rsidRDefault="001C111C" w:rsidP="001C111C">
      <w:pPr>
        <w:rPr>
          <w:b/>
          <w:bCs/>
        </w:rPr>
      </w:pPr>
      <w:r w:rsidRPr="00D90F5E">
        <w:rPr>
          <w:b/>
          <w:bCs/>
          <w:lang w:val="en-US"/>
        </w:rPr>
        <w:t>iii</w:t>
      </w:r>
      <w:r w:rsidRPr="00D90F5E">
        <w:rPr>
          <w:b/>
          <w:bCs/>
        </w:rPr>
        <w:t xml:space="preserve">) </w:t>
      </w:r>
      <w:r w:rsidRPr="00D90F5E">
        <w:t>Για την παράγραφο 8.3 της παρούσας,</w:t>
      </w:r>
      <w:r w:rsidR="001B3477" w:rsidRPr="00D90F5E">
        <w:t xml:space="preserve"> </w:t>
      </w:r>
      <w:r w:rsidRPr="00D90F5E">
        <w:t>α’, πλέον των ως άνω πιστοποιητικών, υπεύθυνη δήλωση ότι δεν έχει εκδοθεί δικαστική ή διοικητική απόφαση με τελεσίδικη και δεσμευτική ισχύ για την αθέτηση των υποχρεώσεών τους όσον αφορά στην καταβολή φόρων ή εισφορών κοινωνικής ασφάλισης.</w:t>
      </w:r>
    </w:p>
    <w:p w14:paraId="13F3FE10" w14:textId="77777777" w:rsidR="000B1D8F" w:rsidRPr="003E53A3" w:rsidRDefault="000B1D8F" w:rsidP="00094FC4">
      <w:pPr>
        <w:numPr>
          <w:ilvl w:val="0"/>
          <w:numId w:val="19"/>
        </w:numPr>
        <w:spacing w:before="120" w:after="0"/>
        <w:ind w:left="357" w:hanging="357"/>
        <w:rPr>
          <w:rFonts w:eastAsia="Arial Unicode MS"/>
          <w:lang w:eastAsia="en-US"/>
        </w:rPr>
      </w:pPr>
      <w:r w:rsidRPr="003E53A3">
        <w:rPr>
          <w:rFonts w:eastAsia="Arial Unicode MS"/>
          <w:lang w:eastAsia="en-US"/>
        </w:rPr>
        <w:t xml:space="preserve">Οι </w:t>
      </w:r>
      <w:r w:rsidRPr="003E53A3">
        <w:rPr>
          <w:rFonts w:eastAsia="Arial Unicode MS"/>
          <w:u w:val="single"/>
          <w:lang w:eastAsia="en-US"/>
        </w:rPr>
        <w:t>αλλοδαποί πολίτες</w:t>
      </w:r>
      <w:r w:rsidRPr="003E53A3">
        <w:rPr>
          <w:rFonts w:eastAsia="Arial Unicode MS"/>
          <w:lang w:eastAsia="en-US"/>
        </w:rPr>
        <w:t xml:space="preserve"> υποβάλλουν τα πιστοποιητικά της ως άνω παραγράφου ή άλλα ισοδύναμα έγγραφα ή αποδεικτικά μέσα εκδοθέντα από τις κατά περίπτωση αρμόδιες δικαστικές ή διοικητικές Αρχές της χώρας εγκατάστασής τους. </w:t>
      </w:r>
    </w:p>
    <w:p w14:paraId="12665E18" w14:textId="77777777" w:rsidR="000B1D8F" w:rsidRPr="003E53A3" w:rsidRDefault="000B1D8F" w:rsidP="00094FC4">
      <w:pPr>
        <w:numPr>
          <w:ilvl w:val="0"/>
          <w:numId w:val="19"/>
        </w:numPr>
        <w:spacing w:before="120" w:after="0"/>
        <w:ind w:left="357" w:hanging="357"/>
        <w:jc w:val="left"/>
        <w:rPr>
          <w:rFonts w:eastAsia="Arial Unicode MS"/>
          <w:lang w:eastAsia="en-US"/>
        </w:rPr>
      </w:pPr>
      <w:r w:rsidRPr="003E53A3">
        <w:rPr>
          <w:rFonts w:eastAsia="Arial Unicode MS"/>
          <w:lang w:eastAsia="en-US"/>
        </w:rPr>
        <w:t xml:space="preserve">Τα </w:t>
      </w:r>
      <w:r w:rsidRPr="003E53A3">
        <w:rPr>
          <w:rFonts w:eastAsia="Arial Unicode MS"/>
          <w:u w:val="single"/>
          <w:lang w:eastAsia="en-US"/>
        </w:rPr>
        <w:t>νομικά πρόσωπα</w:t>
      </w:r>
      <w:r w:rsidRPr="003E53A3">
        <w:rPr>
          <w:rFonts w:eastAsia="Arial Unicode MS"/>
          <w:lang w:eastAsia="en-US"/>
        </w:rPr>
        <w:t>, ημεδαπά ή αλλοδαπά, υποβάλουν τα εξής έγγραφα:</w:t>
      </w:r>
    </w:p>
    <w:p w14:paraId="7C3484A0" w14:textId="77777777" w:rsidR="000B1D8F" w:rsidRPr="00C141EF" w:rsidRDefault="000B1D8F" w:rsidP="00C141EF">
      <w:pPr>
        <w:numPr>
          <w:ilvl w:val="1"/>
          <w:numId w:val="19"/>
        </w:numPr>
        <w:spacing w:after="0"/>
        <w:contextualSpacing/>
        <w:rPr>
          <w:rFonts w:eastAsia="Arial Unicode MS"/>
          <w:lang w:eastAsia="en-US"/>
        </w:rPr>
      </w:pPr>
      <w:r w:rsidRPr="00C141EF">
        <w:rPr>
          <w:rFonts w:eastAsia="Arial Unicode MS"/>
          <w:lang w:eastAsia="en-US"/>
        </w:rPr>
        <w:t xml:space="preserve">Αντίγραφο του καταστατικού (ενδείκνυται η προσκόμιση του πιο πρόσφατου κωδικοποιημένου καταστατικού) ή άλλου αντίστοιχου εγγράφου του που να αποδεικνύει τη σύσταση του νομικού προσώπου του διαγωνιζόμενου και τυχόν τροποποιήσεις του μαζί με τα αντίστοιχα, κατά περίπτωση, ΦΕΚ δημοσίευσης, όπου αυτά προβλέπονται, καθώς και στοιχεία και έγγραφα από τα οποία να προκύπτει η νόμιμη εκπροσώπηση αυτού, ήτοι ο Διευθύνων Σύμβουλος, καθώς και όλα τα μέλη του Διοικητικού Συμβουλίου των ΑΕ, οι Διαχειριστές των ΕΠΕ, ΟΕ και ΕΕ, </w:t>
      </w:r>
      <w:r w:rsidR="008B4633" w:rsidRPr="00C141EF">
        <w:rPr>
          <w:rFonts w:eastAsia="Arial Unicode MS"/>
          <w:lang w:eastAsia="en-US"/>
        </w:rPr>
        <w:t xml:space="preserve">τα μέλη του Διοικητικού Συμβουλίου των συνεταιρισμών, </w:t>
      </w:r>
      <w:r w:rsidRPr="00C141EF">
        <w:rPr>
          <w:rFonts w:eastAsia="Arial Unicode MS"/>
          <w:lang w:eastAsia="en-US"/>
        </w:rPr>
        <w:t>τα υπόλοιπα πρόσωπα που έχουν δικαίωμα να δεσμεύουν με την υπογραφή τους το νομικό πρόσωπο και τα ισχύοντα έγγραφα της νομιμοποίησης αυτών, αν αυτό δεν προκύπτει ευθέως από το καταστατικό, αναλόγως με τη νομική μορφή των εταιριών ή κάθε άλλου νομικού προσώπου.</w:t>
      </w:r>
      <w:r w:rsidR="00C141EF" w:rsidRPr="00C141EF">
        <w:rPr>
          <w:rFonts w:eastAsia="Arial Unicode MS"/>
          <w:lang w:eastAsia="en-US"/>
        </w:rPr>
        <w:t xml:space="preserve"> </w:t>
      </w:r>
      <w:r w:rsidR="00C141EF">
        <w:rPr>
          <w:rFonts w:eastAsia="Arial Unicode MS"/>
          <w:lang w:eastAsia="en-US"/>
        </w:rPr>
        <w:t>Τ</w:t>
      </w:r>
      <w:r w:rsidR="00C141EF" w:rsidRPr="00C141EF">
        <w:rPr>
          <w:rFonts w:eastAsia="Arial Unicode MS"/>
          <w:lang w:eastAsia="en-US"/>
        </w:rPr>
        <w:t xml:space="preserve">α αποδεικτικά ισχύουσας εκπροσώπησης σε περίπτωση νομικών προσώπων </w:t>
      </w:r>
      <w:r w:rsidR="00C141EF">
        <w:rPr>
          <w:rFonts w:eastAsia="Arial Unicode MS"/>
          <w:lang w:eastAsia="en-US"/>
        </w:rPr>
        <w:t xml:space="preserve">πρέπει να </w:t>
      </w:r>
      <w:r w:rsidR="00C141EF" w:rsidRPr="00C141EF">
        <w:rPr>
          <w:rFonts w:eastAsia="Arial Unicode MS"/>
          <w:lang w:eastAsia="en-US"/>
        </w:rPr>
        <w:t>έχουν εκδοθεί έως τριάντα (30) εργάσιμες ημέρες πριν από την υποβολή</w:t>
      </w:r>
      <w:r w:rsidR="00C141EF">
        <w:rPr>
          <w:rFonts w:eastAsia="Arial Unicode MS"/>
          <w:lang w:eastAsia="en-US"/>
        </w:rPr>
        <w:t xml:space="preserve"> τους.</w:t>
      </w:r>
    </w:p>
    <w:p w14:paraId="05D0DA07" w14:textId="77777777" w:rsidR="000B1D8F" w:rsidRPr="00E61FC9" w:rsidRDefault="000B1D8F" w:rsidP="00094FC4">
      <w:pPr>
        <w:numPr>
          <w:ilvl w:val="1"/>
          <w:numId w:val="19"/>
        </w:numPr>
        <w:spacing w:after="0"/>
        <w:contextualSpacing/>
        <w:rPr>
          <w:rFonts w:eastAsia="Arial Unicode MS"/>
          <w:lang w:eastAsia="en-US"/>
        </w:rPr>
      </w:pPr>
      <w:r w:rsidRPr="00E61FC9">
        <w:rPr>
          <w:rFonts w:eastAsia="Arial Unicode MS"/>
          <w:lang w:eastAsia="en-US"/>
        </w:rPr>
        <w:t xml:space="preserve">Όλα τα παραπάνω δικαιολογητικά, που προβλέπονται στο σημ.1 του παρόντος άρθρου. </w:t>
      </w:r>
    </w:p>
    <w:p w14:paraId="3848E13C" w14:textId="77777777" w:rsidR="000B1D8F" w:rsidRPr="003E53A3" w:rsidRDefault="000B1D8F" w:rsidP="00094FC4">
      <w:pPr>
        <w:numPr>
          <w:ilvl w:val="1"/>
          <w:numId w:val="19"/>
        </w:numPr>
        <w:spacing w:after="0"/>
        <w:contextualSpacing/>
        <w:rPr>
          <w:rFonts w:eastAsia="Arial Unicode MS"/>
          <w:lang w:eastAsia="en-US"/>
        </w:rPr>
      </w:pPr>
      <w:r w:rsidRPr="003E53A3">
        <w:rPr>
          <w:rFonts w:eastAsia="Arial Unicode MS"/>
          <w:lang w:eastAsia="en-US"/>
        </w:rPr>
        <w:lastRenderedPageBreak/>
        <w:t>Τα ανωτέρω νομικά πρόσωπα πρέπει να προσκομίζουν για τους διαχειριστές στις περιπτώσεις εταιρειών περιορισμένης ευθύνης (Ε.Π.Ε.)</w:t>
      </w:r>
      <w:r w:rsidR="00D64730">
        <w:rPr>
          <w:rFonts w:eastAsia="Arial Unicode MS"/>
          <w:lang w:eastAsia="en-US"/>
        </w:rPr>
        <w:t>, ιδιωτικών κεφαλαιουχικών εταιρειών (Ι.Κ.Ε.)</w:t>
      </w:r>
      <w:r w:rsidRPr="003E53A3">
        <w:rPr>
          <w:rFonts w:eastAsia="Arial Unicode MS"/>
          <w:lang w:eastAsia="en-US"/>
        </w:rPr>
        <w:t xml:space="preserve"> και προσωπικών εταιρειών (Ο.Ε. και Ε.Ε.), ), τον Διευθύνοντα Σύμβουλο καθώς και όλα τα μέλη του Διοικητικού Συμβουλίου</w:t>
      </w:r>
      <w:r w:rsidR="00D64730" w:rsidRPr="00D64730">
        <w:rPr>
          <w:rFonts w:eastAsia="Arial Unicode MS"/>
          <w:lang w:eastAsia="en-US"/>
        </w:rPr>
        <w:t xml:space="preserve"> </w:t>
      </w:r>
      <w:r w:rsidR="00D64730" w:rsidRPr="003E53A3">
        <w:rPr>
          <w:rFonts w:eastAsia="Arial Unicode MS"/>
          <w:lang w:eastAsia="en-US"/>
        </w:rPr>
        <w:t>στις περιπτώσεις ανωνύμων εταιρειών (Α.Ε.</w:t>
      </w:r>
      <w:r w:rsidR="00D64730">
        <w:rPr>
          <w:rFonts w:eastAsia="Arial Unicode MS"/>
          <w:lang w:eastAsia="en-US"/>
        </w:rPr>
        <w:t>)</w:t>
      </w:r>
      <w:r w:rsidRPr="003E53A3">
        <w:rPr>
          <w:rFonts w:eastAsia="Arial Unicode MS"/>
          <w:lang w:eastAsia="en-US"/>
        </w:rPr>
        <w:t>,</w:t>
      </w:r>
      <w:r w:rsidR="00D64730">
        <w:rPr>
          <w:rFonts w:eastAsia="Arial Unicode MS"/>
          <w:lang w:eastAsia="en-US"/>
        </w:rPr>
        <w:t xml:space="preserve"> και τα μέλη του Διοικητικού Συμβουλίου στις περιπτώσεις των συνεταιρισμών,</w:t>
      </w:r>
      <w:r w:rsidRPr="003E53A3">
        <w:rPr>
          <w:rFonts w:eastAsia="Arial Unicode MS"/>
          <w:lang w:eastAsia="en-US"/>
        </w:rPr>
        <w:t xml:space="preserve"> απόσπασμα ποινικού μητρώου </w:t>
      </w:r>
      <w:r w:rsidR="00443CAB" w:rsidRPr="003E53A3">
        <w:rPr>
          <w:rFonts w:eastAsia="Arial Unicode MS"/>
          <w:lang w:eastAsia="en-US"/>
        </w:rPr>
        <w:t xml:space="preserve">έκδοσης του τελευταίου τριμήνου </w:t>
      </w:r>
      <w:r w:rsidR="00443CAB">
        <w:rPr>
          <w:rFonts w:eastAsia="Arial Unicode MS"/>
          <w:lang w:eastAsia="en-US"/>
        </w:rPr>
        <w:t>από την υποβολή του</w:t>
      </w:r>
      <w:r w:rsidR="00443CAB" w:rsidRPr="003E53A3">
        <w:rPr>
          <w:rFonts w:eastAsia="Arial Unicode MS"/>
          <w:lang w:eastAsia="en-US"/>
        </w:rPr>
        <w:t xml:space="preserve"> </w:t>
      </w:r>
      <w:r w:rsidRPr="003E53A3">
        <w:rPr>
          <w:rFonts w:eastAsia="Arial Unicode MS"/>
          <w:lang w:eastAsia="en-US"/>
        </w:rPr>
        <w:t xml:space="preserve">ή άλλο ισοδύναμο έγγραφο αρμόδιας διοικητικής ή δικαστικής αρχής </w:t>
      </w:r>
      <w:r w:rsidR="00443CAB">
        <w:rPr>
          <w:rFonts w:eastAsia="Arial Unicode MS"/>
          <w:lang w:eastAsia="en-US"/>
        </w:rPr>
        <w:t xml:space="preserve">του κράτους μέλους ή </w:t>
      </w:r>
      <w:r w:rsidRPr="003E53A3">
        <w:rPr>
          <w:rFonts w:eastAsia="Arial Unicode MS"/>
          <w:lang w:eastAsia="en-US"/>
        </w:rPr>
        <w:t xml:space="preserve">της χώρας </w:t>
      </w:r>
      <w:r w:rsidR="00443CAB">
        <w:rPr>
          <w:rFonts w:eastAsia="Arial Unicode MS"/>
          <w:lang w:eastAsia="en-US"/>
        </w:rPr>
        <w:t xml:space="preserve">καταγωγής ή της χώρας </w:t>
      </w:r>
      <w:r w:rsidRPr="003E53A3">
        <w:rPr>
          <w:rFonts w:eastAsia="Arial Unicode MS"/>
          <w:lang w:eastAsia="en-US"/>
        </w:rPr>
        <w:t xml:space="preserve">εγκατάστασης, από το οποίο να προκύπτει ότι τα ανωτέρω πρόσωπα δεν έχουν καταδικαστεί με </w:t>
      </w:r>
      <w:r w:rsidR="00D64730">
        <w:rPr>
          <w:rFonts w:eastAsia="Arial Unicode MS"/>
          <w:lang w:eastAsia="en-US"/>
        </w:rPr>
        <w:t xml:space="preserve">αμετάκλητη ή </w:t>
      </w:r>
      <w:r w:rsidRPr="003E53A3">
        <w:rPr>
          <w:rFonts w:eastAsia="Arial Unicode MS"/>
          <w:lang w:eastAsia="en-US"/>
        </w:rPr>
        <w:t xml:space="preserve">τελεσίδικη δικαστική απόφαση, για κάποιο από τα αδικήματα του </w:t>
      </w:r>
      <w:r w:rsidRPr="00EC3F1F">
        <w:rPr>
          <w:rFonts w:eastAsia="Arial Unicode MS"/>
          <w:lang w:eastAsia="en-US"/>
        </w:rPr>
        <w:t>άρθρου 8 της</w:t>
      </w:r>
      <w:r w:rsidRPr="003E53A3">
        <w:rPr>
          <w:rFonts w:eastAsia="Arial Unicode MS"/>
          <w:lang w:eastAsia="en-US"/>
        </w:rPr>
        <w:t xml:space="preserve"> παρούσας.</w:t>
      </w:r>
    </w:p>
    <w:p w14:paraId="5EF59875" w14:textId="77777777" w:rsidR="000B1D8F" w:rsidRPr="003E53A3" w:rsidRDefault="000B1D8F" w:rsidP="00094FC4">
      <w:pPr>
        <w:numPr>
          <w:ilvl w:val="1"/>
          <w:numId w:val="19"/>
        </w:numPr>
        <w:spacing w:after="120"/>
        <w:ind w:left="788" w:hanging="431"/>
        <w:rPr>
          <w:rFonts w:eastAsia="Arial Unicode MS"/>
          <w:lang w:eastAsia="en-US"/>
        </w:rPr>
      </w:pPr>
      <w:r w:rsidRPr="003E53A3">
        <w:rPr>
          <w:rFonts w:eastAsia="Arial Unicode MS"/>
          <w:lang w:eastAsia="en-US"/>
        </w:rPr>
        <w:t>Εφόσον από την προσκόμιση των νομιμοποιητικών εγγράφων για τη λειτουργία των νομικών προσώπων έχει υπάρξει οποιαδήποτε αλλαγή ή τροποποίηση, ο Ανάδοχος υποχρεούται να προσκομίσει με τα δικαιολογητικά κατακύρωσης και τα σχετικά έγγραφα (λ.χ. τροποποίηση καταστατικού).</w:t>
      </w:r>
    </w:p>
    <w:p w14:paraId="0EE69C4B" w14:textId="6259B561" w:rsidR="000B1D8F" w:rsidRDefault="000B1D8F" w:rsidP="00856CFF">
      <w:pPr>
        <w:spacing w:after="120"/>
        <w:rPr>
          <w:rFonts w:eastAsia="Arial Unicode MS"/>
          <w:lang w:eastAsia="en-US"/>
        </w:rPr>
      </w:pPr>
      <w:r w:rsidRPr="003E53A3">
        <w:rPr>
          <w:rFonts w:eastAsia="Arial Unicode MS"/>
          <w:lang w:eastAsia="en-US"/>
        </w:rPr>
        <w:t xml:space="preserve">Οι ενώσεις ή κοινοπραξίες θα πρέπει να καταθέσουν τα δικαιολογητικά του παρόντος άρθρου για κάθε μέλος της ένωσης – κοινοπραξίας. Σχετικά με τα ανωτέρω δικαιολογητικά κατακύρωσης σημειώνονται τα ακόλουθα: Εφόσον στο ποινικό μητρώο αναφέρονται αδικήματα, για τα οποία δεν προκύπτει σαφώς αν ανήκουν σε αυτά που σύμφωνα με την παρούσα </w:t>
      </w:r>
      <w:r w:rsidR="0066665F">
        <w:rPr>
          <w:rFonts w:eastAsia="Arial Unicode MS"/>
          <w:lang w:eastAsia="en-US"/>
        </w:rPr>
        <w:t>Διακήρυξη</w:t>
      </w:r>
      <w:r w:rsidRPr="003E53A3">
        <w:rPr>
          <w:rFonts w:eastAsia="Arial Unicode MS"/>
          <w:lang w:eastAsia="en-US"/>
        </w:rPr>
        <w:t xml:space="preserve"> επιφέρουν τον αποκλεισμό του συμμετέχοντος, ο Διαγωνιζόμενος πρέπει να συνυποβάλει αντίγραφο της σχετικής καταδικαστικής απόφασης, προκειμένου να κριθεί ανάλογα.</w:t>
      </w:r>
    </w:p>
    <w:p w14:paraId="43FD8F69" w14:textId="49CF45A0" w:rsidR="0043110A" w:rsidRPr="0043110A" w:rsidRDefault="0043110A" w:rsidP="0043110A">
      <w:pPr>
        <w:numPr>
          <w:ilvl w:val="0"/>
          <w:numId w:val="19"/>
        </w:numPr>
        <w:spacing w:before="120" w:after="0"/>
        <w:ind w:left="357" w:hanging="357"/>
        <w:rPr>
          <w:rFonts w:eastAsia="Arial Unicode MS"/>
          <w:lang w:eastAsia="en-US"/>
        </w:rPr>
      </w:pPr>
      <w:r w:rsidRPr="0043110A">
        <w:rPr>
          <w:rFonts w:eastAsia="Arial Unicode MS"/>
          <w:lang w:eastAsia="en-US"/>
        </w:rPr>
        <w:t xml:space="preserve">Για την απόδειξη της οικονομικής και χρηματοοικονομικής επάρκειας της παραγράφου </w:t>
      </w:r>
      <w:r w:rsidR="000F1357">
        <w:rPr>
          <w:rFonts w:eastAsia="Arial Unicode MS"/>
          <w:lang w:eastAsia="en-US"/>
        </w:rPr>
        <w:t>4</w:t>
      </w:r>
      <w:r>
        <w:rPr>
          <w:rFonts w:eastAsia="Arial Unicode MS"/>
          <w:lang w:eastAsia="en-US"/>
        </w:rPr>
        <w:t xml:space="preserve"> του άρθρου 8,</w:t>
      </w:r>
      <w:r w:rsidRPr="0043110A">
        <w:rPr>
          <w:rFonts w:eastAsia="Arial Unicode MS"/>
          <w:lang w:eastAsia="en-US"/>
        </w:rPr>
        <w:t xml:space="preserve"> </w:t>
      </w:r>
      <w:r w:rsidR="003C2904">
        <w:rPr>
          <w:rFonts w:eastAsia="Arial Unicode MS"/>
          <w:lang w:eastAsia="en-US"/>
        </w:rPr>
        <w:t xml:space="preserve">ανωτέρω, </w:t>
      </w:r>
      <w:r w:rsidRPr="0043110A">
        <w:rPr>
          <w:rFonts w:eastAsia="Arial Unicode MS"/>
          <w:lang w:eastAsia="en-US"/>
        </w:rPr>
        <w:t>οι οικονομικοί φορείς προσκομίζουν:</w:t>
      </w:r>
    </w:p>
    <w:p w14:paraId="71738888" w14:textId="77777777" w:rsidR="0043110A" w:rsidRPr="007966B9" w:rsidRDefault="0043110A" w:rsidP="0043110A">
      <w:pPr>
        <w:numPr>
          <w:ilvl w:val="0"/>
          <w:numId w:val="31"/>
        </w:numPr>
        <w:suppressAutoHyphens/>
        <w:spacing w:after="120" w:line="240" w:lineRule="auto"/>
        <w:ind w:left="568" w:hanging="284"/>
      </w:pPr>
      <w:r w:rsidRPr="007966B9">
        <w:t>οικονομικές καταστάσεις ή αποσπάσματα οικονομικών καταστάσεων, στην περίπτωση που η δημοσίευση των οικονομικών καταστάσεων απαιτείται από τη νομοθεσία της χώρας όπου είναι εγκατεστημένος ο οικονομικός φορέας·</w:t>
      </w:r>
    </w:p>
    <w:p w14:paraId="7849BDFE" w14:textId="01AD3BE3" w:rsidR="0043110A" w:rsidRPr="007966B9" w:rsidRDefault="0043110A" w:rsidP="0043110A">
      <w:pPr>
        <w:numPr>
          <w:ilvl w:val="0"/>
          <w:numId w:val="31"/>
        </w:numPr>
        <w:suppressAutoHyphens/>
        <w:spacing w:after="120" w:line="240" w:lineRule="auto"/>
        <w:ind w:left="568" w:hanging="284"/>
      </w:pPr>
      <w:r w:rsidRPr="007966B9">
        <w:t xml:space="preserve">δήλωση περί του ολικού ύψους του κύκλου εργασιών για τις οικονομικές χρήσεις </w:t>
      </w:r>
      <w:r w:rsidRPr="00B14CEF">
        <w:rPr>
          <w:rFonts w:asciiTheme="minorHAnsi" w:hAnsiTheme="minorHAnsi" w:cstheme="minorHAnsi"/>
        </w:rPr>
        <w:t>ετών 201</w:t>
      </w:r>
      <w:r>
        <w:rPr>
          <w:rFonts w:asciiTheme="minorHAnsi" w:hAnsiTheme="minorHAnsi" w:cstheme="minorHAnsi"/>
        </w:rPr>
        <w:t>7</w:t>
      </w:r>
      <w:r w:rsidRPr="00B14CEF">
        <w:rPr>
          <w:rFonts w:asciiTheme="minorHAnsi" w:hAnsiTheme="minorHAnsi" w:cstheme="minorHAnsi"/>
        </w:rPr>
        <w:t>,</w:t>
      </w:r>
      <w:r>
        <w:rPr>
          <w:rFonts w:asciiTheme="minorHAnsi" w:hAnsiTheme="minorHAnsi" w:cstheme="minorHAnsi"/>
        </w:rPr>
        <w:t xml:space="preserve"> </w:t>
      </w:r>
      <w:r w:rsidRPr="00B14CEF">
        <w:rPr>
          <w:rFonts w:asciiTheme="minorHAnsi" w:hAnsiTheme="minorHAnsi" w:cstheme="minorHAnsi"/>
        </w:rPr>
        <w:t>201</w:t>
      </w:r>
      <w:r>
        <w:rPr>
          <w:rFonts w:asciiTheme="minorHAnsi" w:hAnsiTheme="minorHAnsi" w:cstheme="minorHAnsi"/>
        </w:rPr>
        <w:t>8</w:t>
      </w:r>
      <w:r w:rsidRPr="00B14CEF">
        <w:rPr>
          <w:rFonts w:asciiTheme="minorHAnsi" w:hAnsiTheme="minorHAnsi" w:cstheme="minorHAnsi"/>
        </w:rPr>
        <w:t xml:space="preserve"> και 201</w:t>
      </w:r>
      <w:r>
        <w:rPr>
          <w:rFonts w:asciiTheme="minorHAnsi" w:hAnsiTheme="minorHAnsi" w:cstheme="minorHAnsi"/>
        </w:rPr>
        <w:t>9</w:t>
      </w:r>
      <w:r w:rsidRPr="007966B9">
        <w:t>, συναρτήσει της ημερομηνίας σύστασης του οικονομικού φορέα ή έναρξης των δραστηριοτήτων του, εφόσον είναι διαθέσιμες οι πληροφορίες για τον εν λόγω κύκλο εργασιών.</w:t>
      </w:r>
    </w:p>
    <w:p w14:paraId="400AAB64" w14:textId="77777777" w:rsidR="0043110A" w:rsidRDefault="0043110A" w:rsidP="0043110A">
      <w:pPr>
        <w:ind w:left="284"/>
        <w:rPr>
          <w:rFonts w:asciiTheme="minorHAnsi" w:hAnsiTheme="minorHAnsi" w:cstheme="minorHAnsi"/>
        </w:rPr>
      </w:pPr>
      <w:r w:rsidRPr="00B14CEF">
        <w:rPr>
          <w:rFonts w:asciiTheme="minorHAnsi" w:hAnsiTheme="minorHAnsi" w:cstheme="minorHAnsi"/>
        </w:rPr>
        <w:t>Εάν ο οικονομικός φορέας, για βάσιμο λόγο, δεν είναι σε θέση να προσκομίσει τα ανωτέρω δικαιολογητικά, μπορεί να αποδεικνύει την οικονομική και χρηματοοικονομική του επάρκεια με οποιοδήποτε άλλο κατάλληλο έγγραφο.</w:t>
      </w:r>
    </w:p>
    <w:p w14:paraId="254648B0" w14:textId="52878C5B" w:rsidR="00015D82" w:rsidRPr="0043110A" w:rsidRDefault="0043110A" w:rsidP="00015D82">
      <w:pPr>
        <w:numPr>
          <w:ilvl w:val="0"/>
          <w:numId w:val="19"/>
        </w:numPr>
        <w:spacing w:before="120" w:after="0"/>
        <w:ind w:left="357" w:hanging="357"/>
        <w:rPr>
          <w:rFonts w:eastAsia="Arial Unicode MS"/>
          <w:lang w:eastAsia="en-US"/>
        </w:rPr>
      </w:pPr>
      <w:r w:rsidRPr="00015D82">
        <w:rPr>
          <w:rFonts w:eastAsia="Arial Unicode MS"/>
          <w:lang w:eastAsia="en-US"/>
        </w:rPr>
        <w:t xml:space="preserve">Για την απόδειξη της τεχνικής ικανότητας της παραγράφου </w:t>
      </w:r>
      <w:r w:rsidR="000F1357">
        <w:rPr>
          <w:rFonts w:eastAsia="Arial Unicode MS"/>
          <w:lang w:eastAsia="en-US"/>
        </w:rPr>
        <w:t>5</w:t>
      </w:r>
      <w:r w:rsidR="00015D82">
        <w:rPr>
          <w:rFonts w:eastAsia="Arial Unicode MS"/>
          <w:lang w:eastAsia="en-US"/>
        </w:rPr>
        <w:t xml:space="preserve"> του άρθρου 8,</w:t>
      </w:r>
      <w:r w:rsidR="003C2904">
        <w:rPr>
          <w:rFonts w:eastAsia="Arial Unicode MS"/>
          <w:lang w:eastAsia="en-US"/>
        </w:rPr>
        <w:t xml:space="preserve"> ανωτέρω,</w:t>
      </w:r>
      <w:r w:rsidR="00015D82" w:rsidRPr="0043110A">
        <w:rPr>
          <w:rFonts w:eastAsia="Arial Unicode MS"/>
          <w:lang w:eastAsia="en-US"/>
        </w:rPr>
        <w:t xml:space="preserve"> οι οικονομικοί φορείς προσκομίζουν:</w:t>
      </w:r>
    </w:p>
    <w:p w14:paraId="13D68213" w14:textId="5D2E1F36" w:rsidR="00E41BEC" w:rsidRDefault="00F331F7" w:rsidP="00E41BEC">
      <w:pPr>
        <w:numPr>
          <w:ilvl w:val="0"/>
          <w:numId w:val="31"/>
        </w:numPr>
        <w:suppressAutoHyphens/>
        <w:spacing w:after="120" w:line="240" w:lineRule="auto"/>
        <w:ind w:left="568" w:hanging="284"/>
      </w:pPr>
      <w:r w:rsidRPr="002F30BF">
        <w:t>κατάλογο των σχετικών συμβάσεων που έχ</w:t>
      </w:r>
      <w:r>
        <w:t>ουν</w:t>
      </w:r>
      <w:r w:rsidRPr="002F30BF">
        <w:t xml:space="preserve"> ολοκληρώσει την τελευταία τριετία, με μνεία, για κάθε σύμβαση, </w:t>
      </w:r>
      <w:r>
        <w:t>της Πράξης για την υλοποίηση της οποίας παρασχέθηκαν οι υπηρεσίες τους</w:t>
      </w:r>
      <w:r w:rsidRPr="002F30BF">
        <w:t>, της ημερομηνίας και της διάρκειας</w:t>
      </w:r>
      <w:r>
        <w:t xml:space="preserve"> της σύμβασης</w:t>
      </w:r>
      <w:r w:rsidRPr="002F30BF">
        <w:t>, των υπηρεσιών που παρασχέθηκαν, του παραλήπτη των υπηρεσιών, είτε εμπίπτει στο δημόσιο είτε στον ιδιωτικό τομέα, και της συμβατικής αμοιβής, καθώς και αναλυτικότερη περιγραφή ενός τουλάχιστον αντίστοιχου έργου το οποίο έχ</w:t>
      </w:r>
      <w:r>
        <w:t>ουν</w:t>
      </w:r>
      <w:r w:rsidRPr="002F30BF">
        <w:t xml:space="preserve"> ολοκληρώσει επιτυχώς</w:t>
      </w:r>
      <w:r w:rsidR="007E38AE" w:rsidRPr="007E38AE">
        <w:t>.</w:t>
      </w:r>
    </w:p>
    <w:p w14:paraId="253FC007" w14:textId="77777777" w:rsidR="007E38AE" w:rsidRDefault="00FD1E97" w:rsidP="007E38AE">
      <w:pPr>
        <w:numPr>
          <w:ilvl w:val="0"/>
          <w:numId w:val="19"/>
        </w:numPr>
        <w:spacing w:before="120" w:after="0"/>
        <w:rPr>
          <w:rFonts w:eastAsia="Arial Unicode MS"/>
          <w:lang w:eastAsia="en-US"/>
        </w:rPr>
      </w:pPr>
      <w:r w:rsidRPr="00FD1E97">
        <w:rPr>
          <w:rFonts w:eastAsia="Arial Unicode MS"/>
          <w:lang w:eastAsia="en-US"/>
        </w:rPr>
        <w:t xml:space="preserve">Για την απόδειξη της συμμόρφωσής τους με πρότυπα διασφάλισης της παραγράφου </w:t>
      </w:r>
      <w:r>
        <w:rPr>
          <w:rFonts w:eastAsia="Arial Unicode MS"/>
          <w:lang w:eastAsia="en-US"/>
        </w:rPr>
        <w:t>6 του άρθρου 8, ανωτέρω</w:t>
      </w:r>
      <w:r w:rsidRPr="00FD1E97">
        <w:rPr>
          <w:rFonts w:eastAsia="Arial Unicode MS"/>
          <w:lang w:eastAsia="en-US"/>
        </w:rPr>
        <w:t xml:space="preserve"> οι οικονομικοί φορείς προσκομίζουν πιστοποιητικά εκδιδόμενα από ανεξάρτητους οργανισμούς που βεβαιώνουν ότι ο οικονομικός φορέας συμμορφώνεται με ορισμένα πρότυπα διασφάλισης ποιότητας, που παραπέμπουν σε συστήματα διασφάλισης </w:t>
      </w:r>
      <w:r w:rsidRPr="00FD1E97">
        <w:rPr>
          <w:rFonts w:eastAsia="Arial Unicode MS"/>
          <w:lang w:eastAsia="en-US"/>
        </w:rPr>
        <w:lastRenderedPageBreak/>
        <w:t>ποιότητας τα οποία βασίζονται στη σχετική σειρά ευρωπαϊκών προτύπων και έχουν πιστοποιηθεί από διαπιστευμένους οργανισμούς.</w:t>
      </w:r>
    </w:p>
    <w:p w14:paraId="394741C3" w14:textId="14B77509" w:rsidR="003621A1" w:rsidRPr="00276C09" w:rsidRDefault="00FD1E97" w:rsidP="00F15924">
      <w:pPr>
        <w:spacing w:before="120" w:after="0"/>
        <w:ind w:left="360"/>
      </w:pPr>
      <w:r w:rsidRPr="007E38AE">
        <w:rPr>
          <w:rFonts w:eastAsia="Arial Unicode MS"/>
          <w:lang w:eastAsia="en-US"/>
        </w:rPr>
        <w:t xml:space="preserve">Αναγνωρίζονται ισοδύναμα πιστοποιητικά από οργανισμούς εδρεύοντες σε άλλα κράτη - μέλη. Επίσης, γίνονται δεκτά άλλα αποδεικτικά στοιχεία για ισοδύναμα μέτρα διασφάλισης ποιότητας, εφόσον ο ενδιαφερόμενος οικονομικός φορέας δεν είχε τη δυνατότητα να αποκτήσει τα εν λόγω πιστοποιητικά εντός των σχετικών προθεσμιών για λόγους για τους οποίους δεν ευθύνεται ο ίδιος, υπό την προϋπόθεση   ότι   ο   οικονομικός   φορέας   αποδεικνύει   ότι   τα   προτεινόμενα   μέτρα   διασφάλισης ποιότητας   πληρούν   τα  απαιτούμενα   πρότυπα  διασφάλισης   ποιότητας.   Τα   πιστοποιητικά   που ζητούνται πρέπει να έχουν εκδοθεί από ανεξάρτητους οργανισμούς και να βεβαιώνουν ότι ο οικονομικός φορέας συμμορφώνεται με τα απαιτούμενα πρότυπα διασφάλισης ποιότητας, συμπεριλαμβανομένης της προσβασιμότητας για άτομα με ειδικές ανάγκες και να πληρούν όλες τις άλλες απαιτήσεις που προβλέπονται στο άρθρο 82 παρ.1 του ν. </w:t>
      </w:r>
      <w:r w:rsidR="003621A1" w:rsidRPr="00276C09">
        <w:t>4412/2016.</w:t>
      </w:r>
    </w:p>
    <w:p w14:paraId="7D7239C4" w14:textId="238B65A2" w:rsidR="0043110A" w:rsidRPr="003C2904" w:rsidRDefault="0043110A" w:rsidP="0043110A">
      <w:pPr>
        <w:numPr>
          <w:ilvl w:val="0"/>
          <w:numId w:val="19"/>
        </w:numPr>
        <w:spacing w:before="120" w:after="0"/>
        <w:ind w:left="357" w:hanging="357"/>
        <w:rPr>
          <w:rFonts w:eastAsia="Arial Unicode MS"/>
          <w:lang w:eastAsia="en-US"/>
        </w:rPr>
      </w:pPr>
      <w:r w:rsidRPr="003C2904">
        <w:rPr>
          <w:rFonts w:eastAsia="Arial Unicode MS"/>
          <w:lang w:eastAsia="en-US"/>
        </w:rPr>
        <w:t xml:space="preserve">Στην περίπτωση που οικονομικός φορέας επιθυμεί να στηριχθεί στις ικανότητες άλλων φορέων, σύμφωνα με την παράγραφο </w:t>
      </w:r>
      <w:r w:rsidR="00FD1E97">
        <w:rPr>
          <w:rFonts w:eastAsia="Arial Unicode MS"/>
          <w:lang w:eastAsia="en-US"/>
        </w:rPr>
        <w:t>7</w:t>
      </w:r>
      <w:r w:rsidR="003C2904">
        <w:rPr>
          <w:rFonts w:eastAsia="Arial Unicode MS"/>
          <w:lang w:eastAsia="en-US"/>
        </w:rPr>
        <w:t xml:space="preserve"> του άρθρου 8, ανωτέρω, </w:t>
      </w:r>
      <w:r w:rsidRPr="003C2904">
        <w:rPr>
          <w:rFonts w:eastAsia="Arial Unicode MS"/>
          <w:lang w:eastAsia="en-US"/>
        </w:rPr>
        <w:t>για την απόδειξη ότι θα έχει στη διάθεσή του τους αναγκαίους πόρους, προσκομίζει, ιδίως, σχετική έγγραφη δέσμευση των φορέων αυτών για τον σκοπό αυτό.</w:t>
      </w:r>
      <w:r w:rsidRPr="00B14CEF">
        <w:rPr>
          <w:rStyle w:val="FootnoteReference2"/>
          <w:rFonts w:asciiTheme="minorHAnsi" w:hAnsiTheme="minorHAnsi"/>
          <w:color w:val="000000"/>
          <w:szCs w:val="22"/>
        </w:rPr>
        <w:footnoteReference w:id="2"/>
      </w:r>
    </w:p>
    <w:p w14:paraId="4006B047" w14:textId="77777777" w:rsidR="00443CAB" w:rsidRDefault="00443CAB" w:rsidP="00443CAB">
      <w:pPr>
        <w:spacing w:after="120"/>
        <w:rPr>
          <w:rFonts w:eastAsia="Arial Unicode MS"/>
          <w:lang w:eastAsia="en-US"/>
        </w:rPr>
      </w:pPr>
      <w:r w:rsidRPr="00467B3F">
        <w:rPr>
          <w:rFonts w:eastAsia="Arial Unicode MS"/>
          <w:lang w:eastAsia="en-US"/>
        </w:rPr>
        <w:t>Τα έγγραφα του παρόντος υποβάλλονται, σύμφωνα με τις διατάξεις του ν. 4250/2014 (Α΄ 94). Ειδικά τα αποδεικτικά τα οποία αποτελούν ιδιωτικά έγγραφα, μπορεί να γίνονται αποδεκτά και σε απλή φωτοτυπία, εφόσον συνυποβάλλεται υπεύθυνη δήλωση στην οποία βεβαιώνεται η ακρίβειά τους.</w:t>
      </w:r>
    </w:p>
    <w:p w14:paraId="44C2558A" w14:textId="77777777" w:rsidR="003A33AA" w:rsidRDefault="003A33AA" w:rsidP="00443CAB">
      <w:pPr>
        <w:spacing w:after="120"/>
        <w:rPr>
          <w:rFonts w:eastAsia="Arial Unicode MS"/>
          <w:lang w:eastAsia="en-US"/>
        </w:rPr>
      </w:pPr>
      <w:r w:rsidRPr="003A33AA">
        <w:rPr>
          <w:rFonts w:eastAsia="Arial Unicode MS"/>
          <w:lang w:eastAsia="en-US"/>
        </w:rPr>
        <w:t>Οι ενώσεις οικονομικών φορέων που υποβάλλουν κοινή προσφορά, υποβάλλουν τα παραπάνω, κατά περίπτωση δικαιολογητικά, για κάθε οικονομικό φορέα που συμμετέχει στην ένωση, σύμφωνα με τα ειδικότερα προβλεπόμενα στο άρθρο 19 παρ. 2 του ν. 4412/2016.</w:t>
      </w:r>
    </w:p>
    <w:p w14:paraId="5BA57520" w14:textId="52BC75A5" w:rsidR="000B1D8F" w:rsidRPr="003E53A3" w:rsidRDefault="000B1D8F" w:rsidP="00856CFF">
      <w:pPr>
        <w:pStyle w:val="1"/>
        <w:spacing w:after="120"/>
      </w:pPr>
      <w:bookmarkStart w:id="145" w:name="_Toc440632815"/>
      <w:bookmarkStart w:id="146" w:name="_Toc441733509"/>
      <w:bookmarkStart w:id="147" w:name="_Toc441739448"/>
      <w:bookmarkStart w:id="148" w:name="_Toc441739637"/>
      <w:bookmarkStart w:id="149" w:name="_Toc75474637"/>
      <w:bookmarkStart w:id="150" w:name="_Toc77053532"/>
      <w:r w:rsidRPr="003E53A3">
        <w:t xml:space="preserve">ΑΡΘΡΟ </w:t>
      </w:r>
      <w:r w:rsidR="00956C8C">
        <w:t>1</w:t>
      </w:r>
      <w:r w:rsidR="00A42C06">
        <w:t>8</w:t>
      </w:r>
      <w:r w:rsidRPr="003E53A3">
        <w:t>: Εκχώρηση – Υποκατάσταση</w:t>
      </w:r>
      <w:bookmarkEnd w:id="145"/>
      <w:bookmarkEnd w:id="146"/>
      <w:bookmarkEnd w:id="147"/>
      <w:bookmarkEnd w:id="148"/>
      <w:bookmarkEnd w:id="149"/>
      <w:bookmarkEnd w:id="150"/>
    </w:p>
    <w:p w14:paraId="758B2496" w14:textId="77777777" w:rsidR="000B1D8F" w:rsidRPr="003E53A3" w:rsidRDefault="000B1D8F" w:rsidP="00856CFF">
      <w:pPr>
        <w:spacing w:after="120"/>
        <w:rPr>
          <w:rFonts w:eastAsia="Arial Unicode MS"/>
          <w:lang w:eastAsia="en-US"/>
        </w:rPr>
      </w:pPr>
      <w:r w:rsidRPr="003E53A3">
        <w:rPr>
          <w:rFonts w:eastAsia="Arial Unicode MS"/>
          <w:lang w:eastAsia="en-US"/>
        </w:rPr>
        <w:t>Ο Ανάδοχος απαγορεύεται να υποκατασταθεί από άλλο φυσικό ή νομικό πρόσωπο σχετικά με τις υποχρεώσεις που θα αναλάβει εξ’ αφορμής της παρούσης, καθώς επίσης απαγορεύεται η εκχώρηση δικαιωμάτων άνευ της ρητής άδειας της Αναθέτουσας Αρχής.</w:t>
      </w:r>
    </w:p>
    <w:p w14:paraId="76079822" w14:textId="6FE4E3DA" w:rsidR="000B1D8F" w:rsidRPr="003E53A3" w:rsidRDefault="000B1D8F" w:rsidP="00856CFF">
      <w:pPr>
        <w:pStyle w:val="1"/>
        <w:spacing w:after="120"/>
      </w:pPr>
      <w:bookmarkStart w:id="151" w:name="_Toc440632812"/>
      <w:bookmarkStart w:id="152" w:name="_Toc441733506"/>
      <w:bookmarkStart w:id="153" w:name="_Toc441739445"/>
      <w:bookmarkStart w:id="154" w:name="_Toc441739634"/>
      <w:bookmarkStart w:id="155" w:name="_Toc75474638"/>
      <w:bookmarkStart w:id="156" w:name="_Toc77053533"/>
      <w:r w:rsidRPr="003E53A3">
        <w:t xml:space="preserve">ΑΡΘΡΟ </w:t>
      </w:r>
      <w:r w:rsidR="00956C8C">
        <w:t>1</w:t>
      </w:r>
      <w:r w:rsidR="00A42C06">
        <w:t>9</w:t>
      </w:r>
      <w:r w:rsidRPr="003E53A3">
        <w:t>: Υποβολή ενστάσεων</w:t>
      </w:r>
      <w:bookmarkEnd w:id="151"/>
      <w:bookmarkEnd w:id="152"/>
      <w:bookmarkEnd w:id="153"/>
      <w:bookmarkEnd w:id="154"/>
      <w:r w:rsidR="00C803B5">
        <w:t xml:space="preserve">- </w:t>
      </w:r>
      <w:r w:rsidR="00587A0C">
        <w:t>Δ</w:t>
      </w:r>
      <w:r w:rsidR="00C803B5">
        <w:t>ικαστική προστασία</w:t>
      </w:r>
      <w:bookmarkEnd w:id="155"/>
      <w:bookmarkEnd w:id="156"/>
      <w:r w:rsidR="00624A5B">
        <w:t xml:space="preserve"> </w:t>
      </w:r>
    </w:p>
    <w:p w14:paraId="1C64441E" w14:textId="77777777" w:rsidR="000B1D8F" w:rsidRPr="003E53A3" w:rsidRDefault="000B1D8F" w:rsidP="00856CFF">
      <w:pPr>
        <w:spacing w:after="120"/>
        <w:rPr>
          <w:rFonts w:eastAsia="Arial Unicode MS"/>
        </w:rPr>
      </w:pPr>
      <w:r w:rsidRPr="003E53A3">
        <w:rPr>
          <w:rFonts w:eastAsia="Arial Unicode MS"/>
        </w:rPr>
        <w:t>Οι συμμετέχοντες στο Διαγωνισμό έχουν το δικαίωμα υποβολής ενστάσεων, με την καταβολή του νομίμου παραβόλου, κατά των αποφάσεων της Αναθέτουσας Αρχής.</w:t>
      </w:r>
    </w:p>
    <w:p w14:paraId="4D95FECD" w14:textId="77777777" w:rsidR="000B1D8F" w:rsidRPr="003E53A3" w:rsidRDefault="000B1D8F" w:rsidP="00856CFF">
      <w:pPr>
        <w:spacing w:after="120"/>
        <w:rPr>
          <w:rFonts w:eastAsia="Arial Unicode MS"/>
        </w:rPr>
      </w:pPr>
      <w:r w:rsidRPr="003E53A3">
        <w:rPr>
          <w:rFonts w:eastAsia="Arial Unicode MS"/>
        </w:rPr>
        <w:t xml:space="preserve">Ενστάσεις υποβάλλονται για τους λόγους και με την διαδικασία που προβλέπεται από το άρθρο 127 του ν. 4412/2016. Ειδικότερα, σε περίπτωση ένστασης κατά πράξεων </w:t>
      </w:r>
      <w:r w:rsidR="003B24EC">
        <w:rPr>
          <w:rFonts w:eastAsia="Arial Unicode MS"/>
        </w:rPr>
        <w:t xml:space="preserve">ή παραλείψεων </w:t>
      </w:r>
      <w:r w:rsidRPr="003E53A3">
        <w:rPr>
          <w:rFonts w:eastAsia="Arial Unicode MS"/>
        </w:rPr>
        <w:t>της Αναθέτουσας Αρχής, η προθεσμία άσκησής της είναι πέντε (5) ημέρες από την κοινοποίηση της προσβαλλόμενης πράξης στον ενδιαφερόμενο Οικονομικό Φορέα</w:t>
      </w:r>
      <w:r w:rsidR="003B24EC">
        <w:rPr>
          <w:rFonts w:eastAsia="Arial Unicode MS"/>
        </w:rPr>
        <w:t xml:space="preserve"> ή από τη συντέλεση της παράλειψης</w:t>
      </w:r>
      <w:r w:rsidRPr="003E53A3">
        <w:rPr>
          <w:rFonts w:eastAsia="Arial Unicode MS"/>
        </w:rPr>
        <w:t xml:space="preserve">. Για την άσκηση ένστασης κατά της Διακήρυξης, η ένσταση υποβάλλεται </w:t>
      </w:r>
      <w:r w:rsidR="00487057" w:rsidRPr="00487057">
        <w:rPr>
          <w:rFonts w:eastAsia="Arial Unicode MS"/>
        </w:rPr>
        <w:t xml:space="preserve">σε </w:t>
      </w:r>
      <w:r w:rsidR="00912899" w:rsidRPr="00487057">
        <w:rPr>
          <w:rFonts w:eastAsia="Arial Unicode MS"/>
        </w:rPr>
        <w:t>προθεσμία</w:t>
      </w:r>
      <w:r w:rsidR="00487057" w:rsidRPr="00487057">
        <w:rPr>
          <w:rFonts w:eastAsia="Arial Unicode MS"/>
        </w:rPr>
        <w:t xml:space="preserve"> που εκτείνεται </w:t>
      </w:r>
      <w:r w:rsidR="00912899">
        <w:rPr>
          <w:rFonts w:eastAsia="Arial Unicode MS"/>
        </w:rPr>
        <w:t>μέχρι</w:t>
      </w:r>
      <w:r w:rsidR="00487057" w:rsidRPr="00487057">
        <w:rPr>
          <w:rFonts w:eastAsia="Arial Unicode MS"/>
        </w:rPr>
        <w:t xml:space="preserve"> το </w:t>
      </w:r>
      <w:r w:rsidR="00912899">
        <w:rPr>
          <w:rFonts w:eastAsia="Arial Unicode MS"/>
        </w:rPr>
        <w:t>ήμισυ</w:t>
      </w:r>
      <w:r w:rsidR="00487057" w:rsidRPr="00487057">
        <w:rPr>
          <w:rFonts w:eastAsia="Arial Unicode MS"/>
        </w:rPr>
        <w:t xml:space="preserve"> του χρονικού </w:t>
      </w:r>
      <w:r w:rsidR="00912899" w:rsidRPr="00487057">
        <w:rPr>
          <w:rFonts w:eastAsia="Arial Unicode MS"/>
        </w:rPr>
        <w:t>διαστήματος</w:t>
      </w:r>
      <w:r w:rsidR="00487057" w:rsidRPr="00487057">
        <w:rPr>
          <w:rFonts w:eastAsia="Arial Unicode MS"/>
        </w:rPr>
        <w:t xml:space="preserve"> από τη </w:t>
      </w:r>
      <w:r w:rsidR="00912899" w:rsidRPr="00487057">
        <w:rPr>
          <w:rFonts w:eastAsia="Arial Unicode MS"/>
        </w:rPr>
        <w:t>δημοσίευση</w:t>
      </w:r>
      <w:r w:rsidR="00487057" w:rsidRPr="00487057">
        <w:rPr>
          <w:rFonts w:eastAsia="Arial Unicode MS"/>
        </w:rPr>
        <w:t xml:space="preserve"> της διακήρυξης στο </w:t>
      </w:r>
      <w:r w:rsidR="00487057" w:rsidRPr="00487057">
        <w:rPr>
          <w:rFonts w:eastAsia="Arial Unicode MS"/>
        </w:rPr>
        <w:lastRenderedPageBreak/>
        <w:t>ΚΗΜΔΗΣ</w:t>
      </w:r>
      <w:r w:rsidR="003B24EC">
        <w:rPr>
          <w:rFonts w:eastAsia="Arial Unicode MS"/>
        </w:rPr>
        <w:t xml:space="preserve"> </w:t>
      </w:r>
      <w:r w:rsidR="00912899" w:rsidRPr="00912899">
        <w:rPr>
          <w:rFonts w:eastAsia="Arial Unicode MS"/>
        </w:rPr>
        <w:t xml:space="preserve">μέχρι </w:t>
      </w:r>
      <w:r w:rsidR="00487057" w:rsidRPr="00487057">
        <w:rPr>
          <w:rFonts w:eastAsia="Arial Unicode MS"/>
        </w:rPr>
        <w:t xml:space="preserve">την καταληκτική </w:t>
      </w:r>
      <w:r w:rsidR="00912899" w:rsidRPr="00487057">
        <w:rPr>
          <w:rFonts w:eastAsia="Arial Unicode MS"/>
        </w:rPr>
        <w:t>ημερομηνία</w:t>
      </w:r>
      <w:r w:rsidR="00487057" w:rsidRPr="00487057">
        <w:rPr>
          <w:rFonts w:eastAsia="Arial Unicode MS"/>
        </w:rPr>
        <w:t xml:space="preserve"> υποβολής των προσφορών. Για τον </w:t>
      </w:r>
      <w:r w:rsidR="00912899">
        <w:rPr>
          <w:rFonts w:eastAsia="Arial Unicode MS"/>
        </w:rPr>
        <w:t>υπολογισμό</w:t>
      </w:r>
      <w:r w:rsidR="00487057" w:rsidRPr="00487057">
        <w:rPr>
          <w:rFonts w:eastAsia="Arial Unicode MS"/>
        </w:rPr>
        <w:t xml:space="preserve"> της </w:t>
      </w:r>
      <w:r w:rsidR="00912899" w:rsidRPr="00487057">
        <w:rPr>
          <w:rFonts w:eastAsia="Arial Unicode MS"/>
        </w:rPr>
        <w:t>προθεσμίας</w:t>
      </w:r>
      <w:r w:rsidR="00487057" w:rsidRPr="00487057">
        <w:rPr>
          <w:rFonts w:eastAsia="Arial Unicode MS"/>
        </w:rPr>
        <w:t xml:space="preserve"> αυτής συνυπολογίζονται και οι </w:t>
      </w:r>
      <w:r w:rsidR="00912899" w:rsidRPr="00487057">
        <w:rPr>
          <w:rFonts w:eastAsia="Arial Unicode MS"/>
        </w:rPr>
        <w:t>ημερομηνίες</w:t>
      </w:r>
      <w:r w:rsidR="00487057" w:rsidRPr="00487057">
        <w:rPr>
          <w:rFonts w:eastAsia="Arial Unicode MS"/>
        </w:rPr>
        <w:t xml:space="preserve"> της </w:t>
      </w:r>
      <w:r w:rsidR="00912899" w:rsidRPr="00487057">
        <w:rPr>
          <w:rFonts w:eastAsia="Arial Unicode MS"/>
        </w:rPr>
        <w:t>δημοσίευσης</w:t>
      </w:r>
      <w:r w:rsidR="00487057" w:rsidRPr="00487057">
        <w:rPr>
          <w:rFonts w:eastAsia="Arial Unicode MS"/>
        </w:rPr>
        <w:t xml:space="preserve"> και της υποβολής των προσφορών</w:t>
      </w:r>
      <w:r w:rsidRPr="003E53A3">
        <w:rPr>
          <w:rFonts w:eastAsia="Arial Unicode MS"/>
        </w:rPr>
        <w:t xml:space="preserve">. </w:t>
      </w:r>
    </w:p>
    <w:p w14:paraId="0E5CD864" w14:textId="77777777" w:rsidR="000B1D8F" w:rsidRPr="003E53A3" w:rsidRDefault="000B1D8F" w:rsidP="00856CFF">
      <w:pPr>
        <w:spacing w:after="120"/>
        <w:rPr>
          <w:rFonts w:eastAsia="Arial Unicode MS"/>
        </w:rPr>
      </w:pPr>
      <w:r w:rsidRPr="003E53A3">
        <w:rPr>
          <w:rFonts w:eastAsia="Arial Unicode MS"/>
        </w:rPr>
        <w:t xml:space="preserve">Για το παραδεκτό της άσκησης ένστασης, απαιτείται, με την κατάθεση της ένστασης, η καταβολή παραβόλου υπέρ του Δημοσίου ποσού ίσου με το ένα τοις εκατό (1%) επί της εκτιμώμενης αξίας της σύμβασης. Το παράβολο επιστρέφεται με πράξη της Αναθέτουσας Αρχής, αν η ένσταση γίνει δεκτή </w:t>
      </w:r>
      <w:r w:rsidR="00C27493">
        <w:rPr>
          <w:rFonts w:eastAsia="Arial Unicode MS"/>
        </w:rPr>
        <w:t xml:space="preserve">ή μερικώς δεκτή </w:t>
      </w:r>
      <w:r w:rsidRPr="003E53A3">
        <w:rPr>
          <w:rFonts w:eastAsia="Arial Unicode MS"/>
        </w:rPr>
        <w:t>από το αποφασίζον όργανο.</w:t>
      </w:r>
    </w:p>
    <w:p w14:paraId="1AE6269C" w14:textId="579D86B0" w:rsidR="000B1D8F" w:rsidRDefault="000B1D8F" w:rsidP="00856CFF">
      <w:pPr>
        <w:spacing w:after="120"/>
        <w:rPr>
          <w:rFonts w:eastAsia="Arial Unicode MS"/>
        </w:rPr>
      </w:pPr>
      <w:r w:rsidRPr="003E53A3">
        <w:rPr>
          <w:rFonts w:eastAsia="Arial Unicode MS"/>
        </w:rPr>
        <w:t>Η ένσταση υποβάλλεται ενώπιον της Αναθέτουσας Αρχής, η οποία αποφασίζει, σύμφωνα με τα οριζόμενα και στο άρθρο 221 του ν. 4412/2016, εντός προθεσμίας δέκα (10) ημερών</w:t>
      </w:r>
      <w:r w:rsidR="00C27493">
        <w:rPr>
          <w:rFonts w:eastAsia="Arial Unicode MS"/>
        </w:rPr>
        <w:t xml:space="preserve"> από την κοινοποίηση της ένστασης η οποία μπορεί να γίνει και με ηλεκτρονικά μέσα σύμφωνα με το άρθρο 376 παράγραφος 11 του ν</w:t>
      </w:r>
      <w:r w:rsidR="006554BD">
        <w:rPr>
          <w:rFonts w:eastAsia="Arial Unicode MS"/>
        </w:rPr>
        <w:t xml:space="preserve">. </w:t>
      </w:r>
      <w:r w:rsidR="00C27493">
        <w:rPr>
          <w:rFonts w:eastAsia="Arial Unicode MS"/>
        </w:rPr>
        <w:t>4412/2016. Στην περίπτωση της ένστασης κατά της διακήρυξης ή της πρόσκλησης η αναθέτουσα αρχή αποφασίζει σε κάθε περίπτωση πριν την καταληκτική ημερομηνία υποβολής των προσφορών.</w:t>
      </w:r>
      <w:r w:rsidRPr="003E53A3">
        <w:rPr>
          <w:rFonts w:eastAsia="Arial Unicode MS"/>
        </w:rPr>
        <w:t xml:space="preserve"> </w:t>
      </w:r>
      <w:r w:rsidR="00C27493">
        <w:rPr>
          <w:rFonts w:eastAsia="Arial Unicode MS"/>
        </w:rPr>
        <w:t>Με την άπρακτη πάροδο των ανωτέρω προθεσμιών τεκμαίρεται η απόρριψη της ένστασης</w:t>
      </w:r>
      <w:r w:rsidRPr="003E53A3">
        <w:rPr>
          <w:rFonts w:eastAsia="Arial Unicode MS"/>
        </w:rPr>
        <w:t>.</w:t>
      </w:r>
    </w:p>
    <w:p w14:paraId="0A63DD95" w14:textId="77777777" w:rsidR="003B24EC" w:rsidRPr="003B24EC" w:rsidRDefault="003B24EC" w:rsidP="003B24EC">
      <w:pPr>
        <w:spacing w:after="120"/>
        <w:rPr>
          <w:rFonts w:eastAsia="Arial Unicode MS"/>
        </w:rPr>
      </w:pPr>
      <w:r w:rsidRPr="003B24EC">
        <w:rPr>
          <w:rFonts w:eastAsia="Arial Unicode MS"/>
        </w:rPr>
        <w:t>Η προθεσμία για την άσκηση ένστασης και η άσκησή της κωλύουν τη σύναψη της σύμβασης. Κατά τα λοιπά, η άσκηση της ένστασης δεν κωλύει την πρόοδο της διαγωνιστικής διαδικασίας.</w:t>
      </w:r>
    </w:p>
    <w:p w14:paraId="3438455E" w14:textId="77777777" w:rsidR="007C366C" w:rsidRDefault="003B24EC" w:rsidP="003B24EC">
      <w:pPr>
        <w:spacing w:after="120"/>
        <w:rPr>
          <w:rFonts w:eastAsia="Arial Unicode MS"/>
        </w:rPr>
      </w:pPr>
      <w:r w:rsidRPr="003B24EC">
        <w:rPr>
          <w:rFonts w:eastAsia="Arial Unicode MS"/>
        </w:rPr>
        <w:t>Όποιος έχει έννομο συμφέρον, μπορεί να ζητήσει την αναστολή εκτέλεσης και την ακύρωση της πράξης ή της παράλειψης της Αναθέτουσας Αρχής που εκδίδεται ή συντελείται επί της ένστασης, ενώπιον του Διοικητικού Εφετείου της έδρας της αναθέτουσας αρχής, κατά τα οριζόμενα στο π.δ. 18/1989 (Α΄ 8)</w:t>
      </w:r>
      <w:r w:rsidR="00912899">
        <w:rPr>
          <w:rFonts w:eastAsia="Arial Unicode MS"/>
        </w:rPr>
        <w:t>.</w:t>
      </w:r>
    </w:p>
    <w:p w14:paraId="6DC9EF60" w14:textId="77777777" w:rsidR="003B24EC" w:rsidRDefault="007C366C" w:rsidP="003B24EC">
      <w:pPr>
        <w:spacing w:after="120"/>
        <w:rPr>
          <w:rFonts w:eastAsia="Arial Unicode MS"/>
        </w:rPr>
      </w:pPr>
      <w:r w:rsidRPr="007C366C">
        <w:rPr>
          <w:rFonts w:eastAsia="Arial Unicode MS"/>
        </w:rPr>
        <w:t>Η άσκηση της ένστασης αποτελεί προϋπόθεση για την άσκηση των ενδίκων βοηθημάτων του παρόντος. Πέραν από την ενδικοφανή αυτή προσφυγή δεν χωρεί καμία άλλη τυχόν προβλεπόμενη από γενική διάταξη ενδικοφανής προσφυγή ή ειδική προσφυγή νομιμότητας. Το παράβολο για την άσκηση της αίτησης ακύρωσης και της αίτησης αναστολής υπολογίζεται σύμφωνα με τα οριζόμενα στο δεύτερο εδάφιο της παρ. 1 του άρθρου 36 του π.δ. 18/1989 (Α΄ 8).</w:t>
      </w:r>
    </w:p>
    <w:p w14:paraId="76F139F8" w14:textId="22C5A29C" w:rsidR="000B1D8F" w:rsidRPr="001A0F13" w:rsidRDefault="000B1D8F" w:rsidP="00311883">
      <w:pPr>
        <w:pStyle w:val="1"/>
      </w:pPr>
      <w:bookmarkStart w:id="157" w:name="_Toc75474639"/>
      <w:bookmarkStart w:id="158" w:name="_Toc77053534"/>
      <w:r w:rsidRPr="003E53A3">
        <w:t xml:space="preserve">ΑΡΘΡΟ </w:t>
      </w:r>
      <w:r w:rsidR="00A42C06">
        <w:t>20</w:t>
      </w:r>
      <w:r w:rsidRPr="00B27730">
        <w:t xml:space="preserve">: </w:t>
      </w:r>
      <w:r>
        <w:t>Υπογραφή σύμβασης</w:t>
      </w:r>
      <w:bookmarkEnd w:id="157"/>
      <w:bookmarkEnd w:id="158"/>
    </w:p>
    <w:p w14:paraId="1F49E84A" w14:textId="48E7DE44" w:rsidR="00912899" w:rsidRPr="0095594F" w:rsidRDefault="000B1D8F" w:rsidP="00912899">
      <w:pPr>
        <w:spacing w:after="120"/>
        <w:rPr>
          <w:rFonts w:eastAsia="Arial Unicode MS"/>
          <w:b/>
          <w:lang w:eastAsia="en-US"/>
        </w:rPr>
      </w:pPr>
      <w:r w:rsidRPr="00271B4A">
        <w:rPr>
          <w:rFonts w:cs="Cambria"/>
        </w:rPr>
        <w:t xml:space="preserve">Μετά την άπρακτη πάροδο των προθεσμιών άσκησης των προβλεπόμενων </w:t>
      </w:r>
      <w:r w:rsidR="001A605B">
        <w:rPr>
          <w:rFonts w:cs="Cambria"/>
        </w:rPr>
        <w:t xml:space="preserve">ενστάσεων </w:t>
      </w:r>
      <w:r w:rsidRPr="00271B4A">
        <w:rPr>
          <w:rFonts w:cs="Cambria"/>
        </w:rPr>
        <w:t>στο άρθρο 1</w:t>
      </w:r>
      <w:r w:rsidR="00C84BB4">
        <w:rPr>
          <w:rFonts w:cs="Cambria"/>
        </w:rPr>
        <w:t>9</w:t>
      </w:r>
      <w:r w:rsidRPr="00271B4A">
        <w:rPr>
          <w:rFonts w:cs="Cambria"/>
        </w:rPr>
        <w:t xml:space="preserve"> της παρούσας</w:t>
      </w:r>
      <w:r w:rsidRPr="00883B89">
        <w:rPr>
          <w:rFonts w:cs="Cambria"/>
        </w:rPr>
        <w:t xml:space="preserve"> κατά της απόφασης κατακύρωσης</w:t>
      </w:r>
      <w:r w:rsidR="001A605B">
        <w:rPr>
          <w:rFonts w:cs="Cambria"/>
        </w:rPr>
        <w:t xml:space="preserve"> ή μετά την απόρριψη των ενστάσεων</w:t>
      </w:r>
      <w:r w:rsidRPr="00271B4A">
        <w:rPr>
          <w:rFonts w:cs="Cambria"/>
        </w:rPr>
        <w:t>, ο προσωρινός ανάδοχος καλείται</w:t>
      </w:r>
      <w:r w:rsidR="0095594F">
        <w:rPr>
          <w:rFonts w:cs="Cambria"/>
        </w:rPr>
        <w:t xml:space="preserve">, </w:t>
      </w:r>
      <w:r w:rsidR="0095594F" w:rsidRPr="00E60B02">
        <w:rPr>
          <w:rFonts w:cs="Cambria"/>
        </w:rPr>
        <w:t xml:space="preserve">με ειδική έγγραφη πρόκληση, </w:t>
      </w:r>
      <w:r w:rsidRPr="00E60B02">
        <w:rPr>
          <w:rFonts w:cs="Cambria"/>
        </w:rPr>
        <w:t xml:space="preserve"> να προσέλθει σε ορισμένο τόπο και χρόνο για την υπογραφή του συμφωνητικού, </w:t>
      </w:r>
      <w:r w:rsidR="009B099F" w:rsidRPr="00E60B02">
        <w:rPr>
          <w:rFonts w:cs="Cambria"/>
        </w:rPr>
        <w:t xml:space="preserve">σε προθεσμία που δε μπορεί να υπερβαίνει τις </w:t>
      </w:r>
      <w:r w:rsidR="0095594F" w:rsidRPr="00E60B02">
        <w:rPr>
          <w:rFonts w:cs="Cambria"/>
        </w:rPr>
        <w:t xml:space="preserve">δεκαπέντε (15) </w:t>
      </w:r>
      <w:r w:rsidR="009B099F" w:rsidRPr="00E60B02">
        <w:rPr>
          <w:rFonts w:cs="Cambria"/>
        </w:rPr>
        <w:t>ημέρες</w:t>
      </w:r>
      <w:r w:rsidR="00912899" w:rsidRPr="00E60B02">
        <w:rPr>
          <w:rFonts w:cs="Cambria"/>
        </w:rPr>
        <w:t xml:space="preserve"> </w:t>
      </w:r>
      <w:r w:rsidRPr="00E60B02">
        <w:rPr>
          <w:rFonts w:cs="Cambria"/>
        </w:rPr>
        <w:t xml:space="preserve">από την κοινοποίηση σχετικής έγγραφης ειδικής πρόσκλησης, </w:t>
      </w:r>
      <w:r w:rsidR="00B63E86" w:rsidRPr="00E60B02">
        <w:rPr>
          <w:rFonts w:cs="Cambria"/>
        </w:rPr>
        <w:t>προσκομίζοντας</w:t>
      </w:r>
      <w:r w:rsidRPr="00E60B02">
        <w:rPr>
          <w:rFonts w:cs="Cambria"/>
          <w:b/>
        </w:rPr>
        <w:t xml:space="preserve"> την απαιτούμενη εγγυητική επιστολή καλής εκτέλεσης</w:t>
      </w:r>
      <w:r w:rsidRPr="00E60B02">
        <w:rPr>
          <w:rFonts w:cs="Cambria"/>
        </w:rPr>
        <w:t xml:space="preserve">.   </w:t>
      </w:r>
      <w:r w:rsidR="0095594F" w:rsidRPr="00E60B02">
        <w:t>Η σύμβαση θεωρείται συναφθείσα με την κοινοποίηση της πρόσκλησης του προηγούμενου εδαφίου στον ανάδοχο</w:t>
      </w:r>
      <w:r w:rsidR="00E60B02">
        <w:rPr>
          <w:rFonts w:cs="Cambria"/>
        </w:rPr>
        <w:t>.</w:t>
      </w:r>
      <w:r w:rsidRPr="0095594F">
        <w:rPr>
          <w:rFonts w:eastAsia="Arial Unicode MS"/>
          <w:b/>
          <w:lang w:eastAsia="en-US"/>
        </w:rPr>
        <w:t xml:space="preserve">   </w:t>
      </w:r>
    </w:p>
    <w:p w14:paraId="716128D6" w14:textId="77777777" w:rsidR="00912899" w:rsidRPr="003E53A3" w:rsidRDefault="00912899" w:rsidP="00912899">
      <w:pPr>
        <w:spacing w:after="120"/>
        <w:rPr>
          <w:rFonts w:eastAsia="Arial Unicode MS"/>
          <w:lang w:eastAsia="en-US"/>
        </w:rPr>
      </w:pPr>
      <w:r w:rsidRPr="00467B3F">
        <w:rPr>
          <w:rFonts w:eastAsia="Arial Unicode MS"/>
          <w:b/>
          <w:lang w:eastAsia="en-US"/>
        </w:rPr>
        <w:t xml:space="preserve">Τα δικαιολογητικά κατακύρωσης πρέπει να έχουν ισχύ και κατά την ημέρα </w:t>
      </w:r>
      <w:r w:rsidR="00563689">
        <w:rPr>
          <w:rFonts w:eastAsia="Arial Unicode MS"/>
          <w:b/>
          <w:lang w:eastAsia="en-US"/>
        </w:rPr>
        <w:t>υπογραφής της σύμβασης</w:t>
      </w:r>
      <w:r w:rsidRPr="00467B3F">
        <w:rPr>
          <w:rFonts w:eastAsia="Arial Unicode MS"/>
          <w:b/>
          <w:lang w:eastAsia="en-US"/>
        </w:rPr>
        <w:t xml:space="preserve">. Στην περίπτωση όπου η χρονική ισχύς ενός δικαιολογητικού έχει λήξει πριν την </w:t>
      </w:r>
      <w:r w:rsidR="00563689">
        <w:rPr>
          <w:rFonts w:eastAsia="Arial Unicode MS"/>
          <w:b/>
          <w:lang w:eastAsia="en-US"/>
        </w:rPr>
        <w:t>υπογραφή της σύμβασης</w:t>
      </w:r>
      <w:r w:rsidRPr="00467B3F">
        <w:rPr>
          <w:rFonts w:eastAsia="Arial Unicode MS"/>
          <w:b/>
          <w:lang w:eastAsia="en-US"/>
        </w:rPr>
        <w:t xml:space="preserve">, προσκομίζεται και νεότερο δικαιολογητικό εν ισχύ κατά την ημερομηνία </w:t>
      </w:r>
      <w:r w:rsidR="00563689">
        <w:rPr>
          <w:rFonts w:eastAsia="Arial Unicode MS"/>
          <w:b/>
          <w:lang w:eastAsia="en-US"/>
        </w:rPr>
        <w:t>υπογραφής της</w:t>
      </w:r>
      <w:r>
        <w:rPr>
          <w:rFonts w:eastAsia="Arial Unicode MS"/>
          <w:lang w:eastAsia="en-US"/>
        </w:rPr>
        <w:t xml:space="preserve">. </w:t>
      </w:r>
    </w:p>
    <w:p w14:paraId="37687E4C" w14:textId="6B350116" w:rsidR="0095594F" w:rsidRPr="00E60B02" w:rsidRDefault="000B1D8F" w:rsidP="0095594F">
      <w:r w:rsidRPr="00271B4A">
        <w:rPr>
          <w:rFonts w:cs="Cambria"/>
        </w:rPr>
        <w:t xml:space="preserve">Εάν ο ανάδοχος δεν προσέλθει να υπογράψει το συμφωνητικό, μέσα στην προθεσμία που ορίζεται στην ειδική πρόκληση, </w:t>
      </w:r>
      <w:r w:rsidR="003B5EF7" w:rsidRPr="00E60B02">
        <w:rPr>
          <w:rFonts w:cs="Cambria"/>
        </w:rPr>
        <w:t xml:space="preserve">με την επιφύλαξη αντικειμενικών λόγων ανωτέρας βίας, </w:t>
      </w:r>
      <w:r w:rsidRPr="00E60B02">
        <w:rPr>
          <w:rFonts w:cs="Cambria"/>
        </w:rPr>
        <w:t xml:space="preserve">κηρύσσεται έκπτωτος, και </w:t>
      </w:r>
      <w:r w:rsidR="009B099F" w:rsidRPr="00E60B02">
        <w:rPr>
          <w:rFonts w:cs="Cambria"/>
        </w:rPr>
        <w:t>ακολουθείται η διαδικασία του άρθρου 1</w:t>
      </w:r>
      <w:r w:rsidR="00C84BB4">
        <w:rPr>
          <w:rFonts w:cs="Cambria"/>
        </w:rPr>
        <w:t>6</w:t>
      </w:r>
      <w:r w:rsidR="009B099F" w:rsidRPr="00E60B02">
        <w:rPr>
          <w:rFonts w:cs="Cambria"/>
        </w:rPr>
        <w:t xml:space="preserve"> της παρούσας</w:t>
      </w:r>
      <w:r w:rsidRPr="00E60B02">
        <w:rPr>
          <w:rFonts w:cs="Cambria"/>
        </w:rPr>
        <w:t xml:space="preserve"> </w:t>
      </w:r>
      <w:r w:rsidR="009B099F" w:rsidRPr="00E60B02">
        <w:rPr>
          <w:rFonts w:cs="Cambria"/>
        </w:rPr>
        <w:t xml:space="preserve">για τον </w:t>
      </w:r>
      <w:r w:rsidRPr="00E60B02">
        <w:rPr>
          <w:rFonts w:cs="Cambria"/>
        </w:rPr>
        <w:t xml:space="preserve">προσφέροντα που υπέβαλε την αμέσως επόμενη πλέον συμφέρουσα από οικονομική άποψη προσφορά. Αν κανένας από τους προσφέροντες δεν προσέλθει για την υπογραφή του συμφωνητικού, η διαδικασία ανάθεσης </w:t>
      </w:r>
      <w:r w:rsidRPr="00E60B02">
        <w:rPr>
          <w:rFonts w:cs="Cambria"/>
        </w:rPr>
        <w:lastRenderedPageBreak/>
        <w:t>ματαιώνεται, σύμφωνα με την περίπτωση   β της παραγράφου 1 του άρθρου 106 του ν. 4412/2016.</w:t>
      </w:r>
      <w:r w:rsidR="0095594F" w:rsidRPr="00E60B02">
        <w:t xml:space="preserve"> Στην περίπτωση αυτή,  η αναθέτουσα αρχή μπορεί να αναζητήσει αποζημίωση, πέρα από την καταπίπτουσα εγγυητική επιστολή, ιδίως δυνάμει των άρθρων 197 και 198 ΑΚ.</w:t>
      </w:r>
    </w:p>
    <w:p w14:paraId="3EC1FA75" w14:textId="77777777" w:rsidR="0095594F" w:rsidRPr="00E60B02" w:rsidRDefault="0095594F" w:rsidP="0095594F">
      <w:r w:rsidRPr="00E60B02">
        <w:t>Εάν η αναθέτουσα αρχή δεν απευθύνει την ειδική πρόσκληση για την υπογραφή του συμφωνητικού εντός χρονικού διαστήματος εξήντα (60) ημερών από την οριστικοποίηση της απόφασης κατακύρωσης, με την επιφύλαξη της ύπαρξης επιτακτικού λόγου δημόσιου συμφέροντος ή αντικειμενικών λόγων ανωτέρας βίας, ο ανάδοχος δικαιούται να απέχει από την υπογραφή του συμφωνητικού, χωρίς να εκπέσει η εγγύηση συμμετοχής του, καθώς και να αναζητήσει αποζημίωση ιδίως δυνάμει των άρθρων 197 και 198 ΑΚ.</w:t>
      </w:r>
    </w:p>
    <w:p w14:paraId="32B233F8" w14:textId="6B38BC6F" w:rsidR="000B1D8F" w:rsidRPr="003E53A3" w:rsidRDefault="000B1D8F" w:rsidP="00C4352A">
      <w:pPr>
        <w:pStyle w:val="1"/>
        <w:spacing w:after="120"/>
        <w:jc w:val="both"/>
      </w:pPr>
      <w:bookmarkStart w:id="159" w:name="_Toc75474640"/>
      <w:bookmarkStart w:id="160" w:name="_Toc77053535"/>
      <w:bookmarkStart w:id="161" w:name="_Toc268259383"/>
      <w:bookmarkStart w:id="162" w:name="_Toc440632816"/>
      <w:bookmarkStart w:id="163" w:name="_Toc441733510"/>
      <w:bookmarkStart w:id="164" w:name="_Toc441739449"/>
      <w:bookmarkStart w:id="165" w:name="_Toc441739638"/>
      <w:r w:rsidRPr="003E53A3">
        <w:t xml:space="preserve">ΑΡΘΡΟ </w:t>
      </w:r>
      <w:r w:rsidR="00956C8C">
        <w:t>2</w:t>
      </w:r>
      <w:r w:rsidR="00A42C06">
        <w:t>1</w:t>
      </w:r>
      <w:r w:rsidRPr="003E53A3">
        <w:t>:</w:t>
      </w:r>
      <w:r w:rsidR="00C4352A">
        <w:tab/>
      </w:r>
      <w:r>
        <w:t>Ματαίωση διαδικασίας σύναψης σύμβασης</w:t>
      </w:r>
      <w:bookmarkEnd w:id="159"/>
      <w:bookmarkEnd w:id="160"/>
      <w:r w:rsidRPr="003E53A3">
        <w:t xml:space="preserve"> </w:t>
      </w:r>
      <w:bookmarkEnd w:id="161"/>
      <w:bookmarkEnd w:id="162"/>
      <w:bookmarkEnd w:id="163"/>
      <w:bookmarkEnd w:id="164"/>
      <w:bookmarkEnd w:id="165"/>
    </w:p>
    <w:p w14:paraId="79808649" w14:textId="789C0E15" w:rsidR="000B1D8F" w:rsidRPr="003E53A3" w:rsidRDefault="000B1D8F" w:rsidP="00856CFF">
      <w:pPr>
        <w:spacing w:after="120"/>
        <w:rPr>
          <w:rFonts w:eastAsia="Arial Unicode MS"/>
        </w:rPr>
      </w:pPr>
      <w:r w:rsidRPr="003E53A3">
        <w:rPr>
          <w:rFonts w:eastAsia="Arial Unicode MS"/>
        </w:rPr>
        <w:t>Η διαδικασία σύναψης σύμβασης μπορεί να ματαιωθεί</w:t>
      </w:r>
      <w:r>
        <w:rPr>
          <w:rFonts w:eastAsia="Arial Unicode MS"/>
        </w:rPr>
        <w:t>,</w:t>
      </w:r>
      <w:r w:rsidRPr="004F57B7">
        <w:rPr>
          <w:rFonts w:eastAsia="Arial Unicode MS"/>
          <w:lang w:eastAsia="en-US"/>
        </w:rPr>
        <w:t xml:space="preserve"> </w:t>
      </w:r>
      <w:r>
        <w:rPr>
          <w:rFonts w:eastAsia="Arial Unicode MS"/>
          <w:lang w:eastAsia="en-US"/>
        </w:rPr>
        <w:t>εν όλω ή εν μέρει,</w:t>
      </w:r>
      <w:r w:rsidRPr="00EB0D58">
        <w:rPr>
          <w:rFonts w:eastAsia="Arial Unicode MS"/>
          <w:lang w:eastAsia="en-US"/>
        </w:rPr>
        <w:t xml:space="preserve"> </w:t>
      </w:r>
      <w:r w:rsidRPr="00E447DD">
        <w:rPr>
          <w:rFonts w:eastAsia="Arial Unicode MS"/>
          <w:lang w:eastAsia="en-US"/>
        </w:rPr>
        <w:t xml:space="preserve"> </w:t>
      </w:r>
      <w:r>
        <w:rPr>
          <w:rFonts w:eastAsia="Arial Unicode MS"/>
          <w:lang w:eastAsia="en-US"/>
        </w:rPr>
        <w:t>και σε οποιοδήποτε στάδιο, κατόπιν σχετικής εισήγησης της Επιτροπής Διενέργειας,</w:t>
      </w:r>
      <w:r w:rsidRPr="003E53A3">
        <w:rPr>
          <w:rFonts w:eastAsia="Arial Unicode MS"/>
        </w:rPr>
        <w:t xml:space="preserve"> με απόφαση της Αναθέτουσας Αρχής στις περιπτώσεις που προβλέπονται στο άρθρο 106 του ν. 4412/2016.</w:t>
      </w:r>
    </w:p>
    <w:p w14:paraId="52AC8C83" w14:textId="77777777" w:rsidR="000B1D8F" w:rsidRPr="003E53A3" w:rsidRDefault="000B1D8F" w:rsidP="00856CFF">
      <w:pPr>
        <w:spacing w:after="120"/>
        <w:rPr>
          <w:rFonts w:eastAsia="Arial Unicode MS"/>
        </w:rPr>
      </w:pPr>
      <w:r w:rsidRPr="003E53A3">
        <w:rPr>
          <w:rFonts w:eastAsia="Arial Unicode MS"/>
        </w:rPr>
        <w:t>Σε περίπτωση ακύρωσης ή ματαίωσης του Διαγωνισμού, όσοι είχαν συμμετάσχει σε αυτόν δεν έχουν δικαίωμα αποζημίωσης για οποιοδήποτε λόγο.</w:t>
      </w:r>
    </w:p>
    <w:p w14:paraId="4097704E" w14:textId="2D2C7220" w:rsidR="000B1D8F" w:rsidRPr="00FA3D8D" w:rsidRDefault="00956C8C" w:rsidP="00C4352A">
      <w:pPr>
        <w:pStyle w:val="1"/>
        <w:spacing w:line="240" w:lineRule="auto"/>
        <w:ind w:left="2160" w:hanging="2160"/>
        <w:jc w:val="both"/>
      </w:pPr>
      <w:bookmarkStart w:id="166" w:name="_Toc478041687"/>
      <w:bookmarkStart w:id="167" w:name="_Toc75474641"/>
      <w:bookmarkStart w:id="168" w:name="_Toc77053536"/>
      <w:r>
        <w:t>ΑΡΘΡΟ 2</w:t>
      </w:r>
      <w:r w:rsidR="00A42C06">
        <w:t>2</w:t>
      </w:r>
      <w:r w:rsidR="000B1D8F" w:rsidRPr="00A8569E">
        <w:t>:</w:t>
      </w:r>
      <w:r w:rsidR="00C4352A">
        <w:tab/>
      </w:r>
      <w:r w:rsidR="000B1D8F" w:rsidRPr="00A8569E">
        <w:t>Διοικητικές προσφυγές κατά τη διαδικασία εκτέλεσης</w:t>
      </w:r>
      <w:bookmarkEnd w:id="166"/>
      <w:r w:rsidR="0035204A">
        <w:t xml:space="preserve"> –</w:t>
      </w:r>
      <w:r w:rsidR="0035204A" w:rsidRPr="00FA3D8D">
        <w:t>Δικαστική επίλυση διαφορών</w:t>
      </w:r>
      <w:bookmarkEnd w:id="167"/>
      <w:bookmarkEnd w:id="168"/>
    </w:p>
    <w:p w14:paraId="0CBC3DB3" w14:textId="0D661F86" w:rsidR="00096B28" w:rsidRDefault="00096B28" w:rsidP="00004705">
      <w:pPr>
        <w:spacing w:before="120" w:after="120"/>
        <w:rPr>
          <w:rFonts w:eastAsia="Arial Unicode MS"/>
          <w:lang w:eastAsia="en-US"/>
        </w:rPr>
      </w:pPr>
      <w:r w:rsidRPr="00096B28">
        <w:rPr>
          <w:rFonts w:eastAsia="Arial Unicode MS"/>
          <w:lang w:eastAsia="en-US"/>
        </w:rPr>
        <w:t>Ο ανάδοχος μπ</w:t>
      </w:r>
      <w:r>
        <w:rPr>
          <w:rFonts w:eastAsia="Arial Unicode MS"/>
          <w:lang w:eastAsia="en-US"/>
        </w:rPr>
        <w:t>ορεί κατά των αποφάσεων που επι</w:t>
      </w:r>
      <w:r w:rsidRPr="00096B28">
        <w:rPr>
          <w:rFonts w:eastAsia="Arial Unicode MS"/>
          <w:lang w:eastAsia="en-US"/>
        </w:rPr>
        <w:t xml:space="preserve">βάλλουν σε βάρος του κυρώσεις κατ΄ εφαρμογή των άρθρων </w:t>
      </w:r>
      <w:r w:rsidR="009D31C2" w:rsidRPr="00FA3D8D">
        <w:rPr>
          <w:rFonts w:eastAsia="Arial Unicode MS"/>
          <w:lang w:eastAsia="en-US"/>
        </w:rPr>
        <w:t>203,</w:t>
      </w:r>
      <w:r w:rsidRPr="00FA3D8D">
        <w:rPr>
          <w:rFonts w:eastAsia="Arial Unicode MS"/>
          <w:lang w:eastAsia="en-US"/>
        </w:rPr>
        <w:t xml:space="preserve"> 218, 219 και 220</w:t>
      </w:r>
      <w:r w:rsidRPr="00096B28">
        <w:rPr>
          <w:rFonts w:eastAsia="Arial Unicode MS"/>
          <w:lang w:eastAsia="en-US"/>
        </w:rPr>
        <w:t xml:space="preserve"> </w:t>
      </w:r>
      <w:r w:rsidR="009D31C2">
        <w:rPr>
          <w:rFonts w:eastAsia="Arial Unicode MS"/>
          <w:lang w:eastAsia="en-US"/>
        </w:rPr>
        <w:t xml:space="preserve"> </w:t>
      </w:r>
      <w:r w:rsidRPr="00096B28">
        <w:rPr>
          <w:rFonts w:eastAsia="Arial Unicode MS"/>
          <w:lang w:eastAsia="en-US"/>
        </w:rPr>
        <w:t>του ν. 4412/2016, καθώς</w:t>
      </w:r>
      <w:r>
        <w:rPr>
          <w:rFonts w:eastAsia="Arial Unicode MS"/>
          <w:lang w:eastAsia="en-US"/>
        </w:rPr>
        <w:t xml:space="preserve"> </w:t>
      </w:r>
      <w:r w:rsidRPr="00096B28">
        <w:rPr>
          <w:rFonts w:eastAsia="Arial Unicode MS"/>
          <w:lang w:eastAsia="en-US"/>
        </w:rPr>
        <w:t>και κατ΄ εφαρμογή των συμβατικών όρων να ασκήσει</w:t>
      </w:r>
      <w:r>
        <w:rPr>
          <w:rFonts w:eastAsia="Arial Unicode MS"/>
          <w:lang w:eastAsia="en-US"/>
        </w:rPr>
        <w:t xml:space="preserve"> </w:t>
      </w:r>
      <w:r w:rsidRPr="00096B28">
        <w:rPr>
          <w:rFonts w:eastAsia="Arial Unicode MS"/>
          <w:lang w:eastAsia="en-US"/>
        </w:rPr>
        <w:t>προσφυγή για λόγους νομιμότητας και ουσίας ενώπιον</w:t>
      </w:r>
      <w:r>
        <w:rPr>
          <w:rFonts w:eastAsia="Arial Unicode MS"/>
          <w:lang w:eastAsia="en-US"/>
        </w:rPr>
        <w:t xml:space="preserve"> </w:t>
      </w:r>
      <w:r w:rsidRPr="00096B28">
        <w:rPr>
          <w:rFonts w:eastAsia="Arial Unicode MS"/>
          <w:lang w:eastAsia="en-US"/>
        </w:rPr>
        <w:t>του φορέα που εκτελεί τη σύμβαση μέσα σε ανατρεπτική</w:t>
      </w:r>
      <w:r>
        <w:rPr>
          <w:rFonts w:eastAsia="Arial Unicode MS"/>
          <w:lang w:eastAsia="en-US"/>
        </w:rPr>
        <w:t xml:space="preserve"> </w:t>
      </w:r>
      <w:r w:rsidRPr="00096B28">
        <w:rPr>
          <w:rFonts w:eastAsia="Arial Unicode MS"/>
          <w:lang w:eastAsia="en-US"/>
        </w:rPr>
        <w:t>προθεσμία (30) ημερ</w:t>
      </w:r>
      <w:r>
        <w:rPr>
          <w:rFonts w:eastAsia="Arial Unicode MS"/>
          <w:lang w:eastAsia="en-US"/>
        </w:rPr>
        <w:t>ών από την ημερομηνία της κοινο</w:t>
      </w:r>
      <w:r w:rsidRPr="00096B28">
        <w:rPr>
          <w:rFonts w:eastAsia="Arial Unicode MS"/>
          <w:lang w:eastAsia="en-US"/>
        </w:rPr>
        <w:t>ποίησης ή της πλήρους γνώσης της σχετικής απόφασης.</w:t>
      </w:r>
      <w:r>
        <w:rPr>
          <w:rFonts w:eastAsia="Arial Unicode MS"/>
          <w:lang w:eastAsia="en-US"/>
        </w:rPr>
        <w:t xml:space="preserve"> </w:t>
      </w:r>
      <w:r w:rsidRPr="00096B28">
        <w:rPr>
          <w:rFonts w:eastAsia="Arial Unicode MS"/>
          <w:lang w:eastAsia="en-US"/>
        </w:rPr>
        <w:t xml:space="preserve">Η εμπρόθεσμη άσκηση της προσφυγής αναστέλλει </w:t>
      </w:r>
      <w:r>
        <w:rPr>
          <w:rFonts w:eastAsia="Arial Unicode MS"/>
          <w:lang w:eastAsia="en-US"/>
        </w:rPr>
        <w:t xml:space="preserve">τις </w:t>
      </w:r>
      <w:r w:rsidRPr="00096B28">
        <w:rPr>
          <w:rFonts w:eastAsia="Arial Unicode MS"/>
          <w:lang w:eastAsia="en-US"/>
        </w:rPr>
        <w:t>επιβαλλόμενες κυρώσεις. Επί της προσφυγής αποφασίζει</w:t>
      </w:r>
      <w:r>
        <w:rPr>
          <w:rFonts w:eastAsia="Arial Unicode MS"/>
          <w:lang w:eastAsia="en-US"/>
        </w:rPr>
        <w:t xml:space="preserve"> </w:t>
      </w:r>
      <w:r w:rsidRPr="00096B28">
        <w:rPr>
          <w:rFonts w:eastAsia="Arial Unicode MS"/>
          <w:lang w:eastAsia="en-US"/>
        </w:rPr>
        <w:t>το αρμοδίως αποφ</w:t>
      </w:r>
      <w:r>
        <w:rPr>
          <w:rFonts w:eastAsia="Arial Unicode MS"/>
          <w:lang w:eastAsia="en-US"/>
        </w:rPr>
        <w:t>αινόμενο όργανο, ύστερα από γνω</w:t>
      </w:r>
      <w:r w:rsidRPr="00096B28">
        <w:rPr>
          <w:rFonts w:eastAsia="Arial Unicode MS"/>
          <w:lang w:eastAsia="en-US"/>
        </w:rPr>
        <w:t>μοδότηση του προβλεπόμενου στις περιπτώσεις β΄ και</w:t>
      </w:r>
      <w:r>
        <w:rPr>
          <w:rFonts w:eastAsia="Arial Unicode MS"/>
          <w:lang w:eastAsia="en-US"/>
        </w:rPr>
        <w:t xml:space="preserve"> </w:t>
      </w:r>
      <w:r w:rsidRPr="00096B28">
        <w:rPr>
          <w:rFonts w:eastAsia="Arial Unicode MS"/>
          <w:lang w:eastAsia="en-US"/>
        </w:rPr>
        <w:t xml:space="preserve">δ΄ της παραγράφου 11 του άρθρου 221 </w:t>
      </w:r>
      <w:r>
        <w:rPr>
          <w:rFonts w:eastAsia="Arial Unicode MS"/>
          <w:lang w:eastAsia="en-US"/>
        </w:rPr>
        <w:t xml:space="preserve">του ν. 4412/2016 </w:t>
      </w:r>
      <w:r w:rsidRPr="00096B28">
        <w:rPr>
          <w:rFonts w:eastAsia="Arial Unicode MS"/>
          <w:lang w:eastAsia="en-US"/>
        </w:rPr>
        <w:t>οργάνου, εντός</w:t>
      </w:r>
      <w:r>
        <w:rPr>
          <w:rFonts w:eastAsia="Arial Unicode MS"/>
          <w:lang w:eastAsia="en-US"/>
        </w:rPr>
        <w:t xml:space="preserve"> </w:t>
      </w:r>
      <w:r w:rsidRPr="00096B28">
        <w:rPr>
          <w:rFonts w:eastAsia="Arial Unicode MS"/>
          <w:lang w:eastAsia="en-US"/>
        </w:rPr>
        <w:t>προθεσμίας τριάντα (30) ημερών από την άσκησή της,</w:t>
      </w:r>
      <w:r>
        <w:rPr>
          <w:rFonts w:eastAsia="Arial Unicode MS"/>
          <w:lang w:eastAsia="en-US"/>
        </w:rPr>
        <w:t xml:space="preserve"> </w:t>
      </w:r>
      <w:r w:rsidRPr="00096B28">
        <w:rPr>
          <w:rFonts w:eastAsia="Arial Unicode MS"/>
          <w:lang w:eastAsia="en-US"/>
        </w:rPr>
        <w:t xml:space="preserve">άλλως θεωρείται ως σιωπηρώς απορριφθείσα. Κατά </w:t>
      </w:r>
      <w:r>
        <w:rPr>
          <w:rFonts w:eastAsia="Arial Unicode MS"/>
          <w:lang w:eastAsia="en-US"/>
        </w:rPr>
        <w:t xml:space="preserve">της </w:t>
      </w:r>
      <w:r w:rsidRPr="00096B28">
        <w:rPr>
          <w:rFonts w:eastAsia="Arial Unicode MS"/>
          <w:lang w:eastAsia="en-US"/>
        </w:rPr>
        <w:t>απόφασης αυτής δε</w:t>
      </w:r>
      <w:r>
        <w:rPr>
          <w:rFonts w:eastAsia="Arial Unicode MS"/>
          <w:lang w:eastAsia="en-US"/>
        </w:rPr>
        <w:t>ν χωρεί η άσκηση άλλης οποιασδή</w:t>
      </w:r>
      <w:r w:rsidRPr="00096B28">
        <w:rPr>
          <w:rFonts w:eastAsia="Arial Unicode MS"/>
          <w:lang w:eastAsia="en-US"/>
        </w:rPr>
        <w:t>ποτε φύσης διοικητικ</w:t>
      </w:r>
      <w:r>
        <w:rPr>
          <w:rFonts w:eastAsia="Arial Unicode MS"/>
          <w:lang w:eastAsia="en-US"/>
        </w:rPr>
        <w:t>ής προσφυγής. Αν κατά της απόφα</w:t>
      </w:r>
      <w:r w:rsidRPr="00096B28">
        <w:rPr>
          <w:rFonts w:eastAsia="Arial Unicode MS"/>
          <w:lang w:eastAsia="en-US"/>
        </w:rPr>
        <w:t>σης που επιβάλλει κυρώσεις δεν ασκηθεί εμπρόθεσμα η</w:t>
      </w:r>
      <w:r>
        <w:rPr>
          <w:rFonts w:eastAsia="Arial Unicode MS"/>
          <w:lang w:eastAsia="en-US"/>
        </w:rPr>
        <w:t xml:space="preserve"> </w:t>
      </w:r>
      <w:r w:rsidRPr="00096B28">
        <w:rPr>
          <w:rFonts w:eastAsia="Arial Unicode MS"/>
          <w:lang w:eastAsia="en-US"/>
        </w:rPr>
        <w:t>προσφυγή ή αν απορριφθεί αυτή από το αποφαινόμενο</w:t>
      </w:r>
      <w:r>
        <w:rPr>
          <w:rFonts w:eastAsia="Arial Unicode MS"/>
          <w:lang w:eastAsia="en-US"/>
        </w:rPr>
        <w:t xml:space="preserve"> </w:t>
      </w:r>
      <w:r w:rsidRPr="00096B28">
        <w:rPr>
          <w:rFonts w:eastAsia="Arial Unicode MS"/>
          <w:lang w:eastAsia="en-US"/>
        </w:rPr>
        <w:t>αρμοδίως όργανο, η απόφαση καθίσταται οριστική. Αν</w:t>
      </w:r>
      <w:r>
        <w:rPr>
          <w:rFonts w:eastAsia="Arial Unicode MS"/>
          <w:lang w:eastAsia="en-US"/>
        </w:rPr>
        <w:t xml:space="preserve"> </w:t>
      </w:r>
      <w:r w:rsidRPr="00096B28">
        <w:rPr>
          <w:rFonts w:eastAsia="Arial Unicode MS"/>
          <w:lang w:eastAsia="en-US"/>
        </w:rPr>
        <w:t>ασκηθεί εμπρόθεσμ</w:t>
      </w:r>
      <w:r>
        <w:rPr>
          <w:rFonts w:eastAsia="Arial Unicode MS"/>
          <w:lang w:eastAsia="en-US"/>
        </w:rPr>
        <w:t>α προσφυγή, αναστέλλονται οι συ</w:t>
      </w:r>
      <w:r w:rsidRPr="00096B28">
        <w:rPr>
          <w:rFonts w:eastAsia="Arial Unicode MS"/>
          <w:lang w:eastAsia="en-US"/>
        </w:rPr>
        <w:t>νέπειες της απόφασης μέχρι αυτή να οριστικοποιηθεί.</w:t>
      </w:r>
    </w:p>
    <w:p w14:paraId="2C97BBF1" w14:textId="77777777" w:rsidR="00004705" w:rsidRPr="00FA3D8D" w:rsidRDefault="00004705" w:rsidP="00004705">
      <w:pPr>
        <w:spacing w:before="120" w:after="120"/>
        <w:rPr>
          <w:rFonts w:eastAsia="Arial Unicode MS"/>
          <w:lang w:eastAsia="en-US"/>
        </w:rPr>
      </w:pPr>
      <w:r w:rsidRPr="00FA3D8D">
        <w:rPr>
          <w:rFonts w:eastAsia="Arial Unicode MS"/>
          <w:lang w:eastAsia="en-US"/>
        </w:rPr>
        <w:t>Δικαστική Επίλυση Διαφορών</w:t>
      </w:r>
    </w:p>
    <w:p w14:paraId="5411E411" w14:textId="0B5F3D53" w:rsidR="00004705" w:rsidRPr="00FA3D8D" w:rsidRDefault="00004705" w:rsidP="001B7C87">
      <w:pPr>
        <w:pStyle w:val="aff7"/>
        <w:numPr>
          <w:ilvl w:val="0"/>
          <w:numId w:val="29"/>
        </w:numPr>
        <w:spacing w:before="120" w:after="120"/>
        <w:rPr>
          <w:rFonts w:eastAsia="Arial Unicode MS"/>
          <w:lang w:eastAsia="en-US"/>
        </w:rPr>
      </w:pPr>
      <w:r w:rsidRPr="00FA3D8D">
        <w:rPr>
          <w:rFonts w:eastAsia="Arial Unicode MS"/>
          <w:lang w:eastAsia="en-US"/>
        </w:rPr>
        <w:t>Κάθε διαφορά μεταξύ των συμβαλλόμενων μερών που προκύπτει από τη σύμβαση παροχής υπηρεσιών, ανεξάρτητα από τον χαρακτήρα της σύμβασης ως διοικητικής ή ως ιδιωτικού δικαίου, επιλύεται με την άσκηση προσφυγής ή αγωγής στο Διοικητικό Εφετείο της Περιφέρειας, στην οποία εκτελείται η σύμβαση.</w:t>
      </w:r>
      <w:r w:rsidR="00860864">
        <w:rPr>
          <w:rFonts w:eastAsia="Arial Unicode MS"/>
          <w:lang w:eastAsia="en-US"/>
        </w:rPr>
        <w:t xml:space="preserve"> </w:t>
      </w:r>
      <w:r w:rsidRPr="00FA3D8D">
        <w:rPr>
          <w:rFonts w:eastAsia="Arial Unicode MS"/>
          <w:lang w:eastAsia="en-US"/>
        </w:rPr>
        <w:t>Παρέκταση αρμοδιότητας δεν επιτρέπεται.</w:t>
      </w:r>
    </w:p>
    <w:p w14:paraId="4D674002" w14:textId="77777777" w:rsidR="00004705" w:rsidRPr="00FA3D8D" w:rsidRDefault="00004705" w:rsidP="001B7C87">
      <w:pPr>
        <w:pStyle w:val="aff7"/>
        <w:numPr>
          <w:ilvl w:val="0"/>
          <w:numId w:val="29"/>
        </w:numPr>
        <w:spacing w:before="120" w:after="120"/>
        <w:rPr>
          <w:rFonts w:eastAsia="Arial Unicode MS"/>
          <w:lang w:eastAsia="en-US"/>
        </w:rPr>
      </w:pPr>
      <w:r w:rsidRPr="00FA3D8D">
        <w:rPr>
          <w:rFonts w:eastAsia="Arial Unicode MS"/>
          <w:lang w:eastAsia="en-US"/>
        </w:rPr>
        <w:t>Πριν από την άσκηση της προσφυγής στο Διοικητικό Εφετείο προηγείται υποχρεωτικά η τήρηση της προβλεπόμενης στο άρθρο 205 ενδικοφανούς διαδικασίας, διαφορετικά η προσφυγή απορρίπτεται ως απαράδεκτη. Δεν απαιτείται η τήρηση ενδικοφανούς διαδικασίας αν ασκείται από τον ενδιαφερόμενο αγωγή, στο δικόγραφο</w:t>
      </w:r>
      <w:r w:rsidR="001B7C87" w:rsidRPr="00FA3D8D">
        <w:rPr>
          <w:rFonts w:eastAsia="Arial Unicode MS"/>
          <w:lang w:eastAsia="en-US"/>
        </w:rPr>
        <w:t xml:space="preserve"> </w:t>
      </w:r>
      <w:r w:rsidRPr="00FA3D8D">
        <w:rPr>
          <w:rFonts w:eastAsia="Arial Unicode MS"/>
          <w:lang w:eastAsia="en-US"/>
        </w:rPr>
        <w:t>της οποίας δεν σωρεύεται αίτημα ακύρωσης ή τροποποίησης διοικητικής πράξης ή παράλειψης.</w:t>
      </w:r>
    </w:p>
    <w:p w14:paraId="0D0F72C8" w14:textId="77777777" w:rsidR="00004705" w:rsidRPr="00FA3D8D" w:rsidRDefault="00004705" w:rsidP="001B7C87">
      <w:pPr>
        <w:pStyle w:val="aff7"/>
        <w:numPr>
          <w:ilvl w:val="0"/>
          <w:numId w:val="29"/>
        </w:numPr>
        <w:spacing w:before="120" w:after="120"/>
        <w:rPr>
          <w:rFonts w:eastAsia="Arial Unicode MS"/>
          <w:lang w:eastAsia="en-US"/>
        </w:rPr>
      </w:pPr>
      <w:r w:rsidRPr="00FA3D8D">
        <w:rPr>
          <w:rFonts w:eastAsia="Arial Unicode MS"/>
          <w:lang w:eastAsia="en-US"/>
        </w:rPr>
        <w:lastRenderedPageBreak/>
        <w:t>Η υπόθεση συζητείται σε δικάσιμο που ορίζεται όσο το δυνατόν συντομότερα. Αν ο φάκελος της υπόθεσης δεν αποσταλεί στο Διοικητικό Εφετείο από τη Διοίκηση, η συζήτηση αναβάλλεται σε νέα δικάσιμο, κατά την οποία η υπόθεση συζητείται με βάση τα στοιχεία που προσκομίζει ο προσφεύγων ή ο ενάγων, αν το ζητήσει ο ίδιος.</w:t>
      </w:r>
    </w:p>
    <w:p w14:paraId="24B32545" w14:textId="77777777" w:rsidR="00004705" w:rsidRPr="00FA3D8D" w:rsidRDefault="00004705" w:rsidP="001B7C87">
      <w:pPr>
        <w:pStyle w:val="aff7"/>
        <w:numPr>
          <w:ilvl w:val="0"/>
          <w:numId w:val="29"/>
        </w:numPr>
        <w:spacing w:before="120" w:after="120"/>
        <w:rPr>
          <w:rFonts w:eastAsia="Arial Unicode MS"/>
          <w:lang w:eastAsia="en-US"/>
        </w:rPr>
      </w:pPr>
      <w:r w:rsidRPr="00FA3D8D">
        <w:rPr>
          <w:rFonts w:eastAsia="Arial Unicode MS"/>
          <w:lang w:eastAsia="en-US"/>
        </w:rPr>
        <w:t>Η συζήτηση και η διεξαγωγή της απόδειξης ολοκληρώνονται σε μία (1) δικάσιμο. Ένορκες βεβαιώσεις ενώπιον ειρηνοδίκη ή συμβολαιογράφου ή προξένου λαμβάνονται υπόψη, μόνο αν έχουν δοθεί ύστερα από κλήτευση του αντιδίκου τρεις (3) τουλάχιστον εργάσιμες ημέρες πριν από τη βεβαίωση και, αν πρόκειται να δοθούν στην αλλοδαπή, οκτώ (8) τουλάχιστον ημέρες πριν από αυτή. Η απόφαση εκδίδεται το ταχύτερο. Οι αποφάσεις του Διοικητικού Εφετείου είναι αμέσως εκτελεστές.</w:t>
      </w:r>
    </w:p>
    <w:p w14:paraId="07A98DE7" w14:textId="77777777" w:rsidR="00004705" w:rsidRPr="00FA3D8D" w:rsidRDefault="00004705" w:rsidP="001B7C87">
      <w:pPr>
        <w:pStyle w:val="aff7"/>
        <w:numPr>
          <w:ilvl w:val="0"/>
          <w:numId w:val="29"/>
        </w:numPr>
        <w:spacing w:before="120" w:after="120"/>
        <w:rPr>
          <w:rFonts w:eastAsia="Arial Unicode MS"/>
          <w:lang w:eastAsia="en-US"/>
        </w:rPr>
      </w:pPr>
      <w:r w:rsidRPr="00FA3D8D">
        <w:rPr>
          <w:rFonts w:eastAsia="Arial Unicode MS"/>
          <w:lang w:eastAsia="en-US"/>
        </w:rPr>
        <w:t>Κατά των αποφάσεων των Διοικητικών Εφετείων που εκδίδονται σύμφωνα με την παράγραφο 1 μπορεί να ασκηθεί αίτηση αναιρέσεως ενώπιον του Συμβουλίου</w:t>
      </w:r>
      <w:r w:rsidR="001B7C87" w:rsidRPr="00FA3D8D">
        <w:rPr>
          <w:rFonts w:eastAsia="Arial Unicode MS"/>
          <w:lang w:eastAsia="en-US"/>
        </w:rPr>
        <w:t xml:space="preserve"> </w:t>
      </w:r>
      <w:r w:rsidRPr="00FA3D8D">
        <w:rPr>
          <w:rFonts w:eastAsia="Arial Unicode MS"/>
          <w:lang w:eastAsia="en-US"/>
        </w:rPr>
        <w:t>της Επικρατείας, κατά τις ισχύουσες διατάξεις. Αν από την εκτέλεση της απόφασης πιθανολογείται κίνδυνος βλάβης δυσχερώς επανορθώσιμης, μπορεί να διαταχθεί με αίτηση κάποιου από τους διαδίκους η ολική ή η εν μέρει αναστολή της εκτέλεσης της προσβαλλόμενης απόφασης, με τον όρο παροχής ανάλογης εγγύησης ή και χωρίς εγγύηση ή να εξαρτηθεί η εκτέλεση της απόφασης από την παροχή εγγύησης από τον διάδικο που έχει νικήσει. Για την αίτηση αποφαίνεται, συνεδριάζοντας ως συμβούλιο, χωρίς υποχρεωτική κλήτευση των διαδίκων,</w:t>
      </w:r>
      <w:r w:rsidR="00894DDD" w:rsidRPr="00FA3D8D">
        <w:rPr>
          <w:rFonts w:eastAsia="Arial Unicode MS"/>
          <w:lang w:eastAsia="en-US"/>
        </w:rPr>
        <w:t xml:space="preserve"> </w:t>
      </w:r>
      <w:r w:rsidRPr="00FA3D8D">
        <w:rPr>
          <w:rFonts w:eastAsia="Arial Unicode MS"/>
          <w:lang w:eastAsia="en-US"/>
        </w:rPr>
        <w:t xml:space="preserve">το αρμόδιο τμήμα του Συμβουλίου της Επικρατείας, το οποίο συγκροτείται από τρία (3) μέλη, στα οποία περιλαμβάνεται υποχρεωτικά ο εισηγητής της υπόθεσης. Η απόφαση της αναστολής μπορεί κατά τον ίδιο τρόπο να ανακληθεί, με αίτηση κάποιου από τους διαδίκους έως και κατά την πρώτη συζήτηση της αναίρεσης. </w:t>
      </w:r>
    </w:p>
    <w:p w14:paraId="0EB5957D" w14:textId="0C4109AB" w:rsidR="001174FB" w:rsidRPr="00FA3D8D" w:rsidRDefault="00004705" w:rsidP="001B7C87">
      <w:pPr>
        <w:pStyle w:val="aff7"/>
        <w:numPr>
          <w:ilvl w:val="0"/>
          <w:numId w:val="29"/>
        </w:numPr>
        <w:spacing w:before="120" w:after="120"/>
        <w:rPr>
          <w:rFonts w:eastAsia="Arial Unicode MS"/>
          <w:lang w:eastAsia="en-US"/>
        </w:rPr>
      </w:pPr>
      <w:r w:rsidRPr="00FA3D8D">
        <w:rPr>
          <w:rFonts w:eastAsia="Arial Unicode MS"/>
          <w:lang w:eastAsia="en-US"/>
        </w:rPr>
        <w:t xml:space="preserve">Αν ο ανάδοχος </w:t>
      </w:r>
      <w:r w:rsidR="00894DDD" w:rsidRPr="00FA3D8D">
        <w:rPr>
          <w:rFonts w:eastAsia="Arial Unicode MS"/>
          <w:lang w:eastAsia="en-US"/>
        </w:rPr>
        <w:t xml:space="preserve">της σύμβασης </w:t>
      </w:r>
      <w:r w:rsidRPr="00FA3D8D">
        <w:rPr>
          <w:rFonts w:eastAsia="Arial Unicode MS"/>
          <w:lang w:eastAsia="en-US"/>
        </w:rPr>
        <w:t xml:space="preserve"> είναι κοινοπραξία, η προσφυγή ασκείται είτε από την ίδια είτε από όλα τα μέλη της, που μεταξύ τους στην περίπτωση αυτή υπάρχει αναγκαστική ομοδικία.</w:t>
      </w:r>
    </w:p>
    <w:p w14:paraId="67348339" w14:textId="6223FBC9" w:rsidR="000B1D8F" w:rsidRPr="00A8569E" w:rsidRDefault="00956C8C" w:rsidP="00A8569E">
      <w:pPr>
        <w:pStyle w:val="1"/>
      </w:pPr>
      <w:bookmarkStart w:id="169" w:name="_Toc478041688"/>
      <w:bookmarkStart w:id="170" w:name="_Toc75474642"/>
      <w:bookmarkStart w:id="171" w:name="_Toc77053537"/>
      <w:r>
        <w:t>ΑΡΘΡΟ 2</w:t>
      </w:r>
      <w:r w:rsidR="00A42C06">
        <w:t>3</w:t>
      </w:r>
      <w:r w:rsidR="000B1D8F" w:rsidRPr="00A8569E">
        <w:t>:</w:t>
      </w:r>
      <w:r w:rsidR="00860864">
        <w:tab/>
      </w:r>
      <w:r w:rsidR="000B1D8F" w:rsidRPr="00A8569E">
        <w:t>Εμπιστευτικότητα</w:t>
      </w:r>
      <w:bookmarkEnd w:id="169"/>
      <w:bookmarkEnd w:id="170"/>
      <w:bookmarkEnd w:id="171"/>
    </w:p>
    <w:p w14:paraId="649AFEFE" w14:textId="77777777" w:rsidR="000B1D8F" w:rsidRPr="00EB0D58" w:rsidRDefault="000B1D8F" w:rsidP="00640C33">
      <w:pPr>
        <w:spacing w:before="120" w:after="120" w:line="240" w:lineRule="auto"/>
        <w:rPr>
          <w:rFonts w:eastAsia="Arial Unicode MS"/>
          <w:lang w:eastAsia="en-US"/>
        </w:rPr>
      </w:pPr>
      <w:r w:rsidRPr="00EB0D58">
        <w:rPr>
          <w:rFonts w:eastAsia="Arial Unicode MS"/>
          <w:lang w:eastAsia="en-US"/>
        </w:rPr>
        <w:t>Καθ’ όλη τη διάρκεια ισχύος της Σύμβασης, αλλά και μετά τη λήξη ή λύση αυτής, ο Ανάδοχος αναλαμβάνει την υποχρέωση να τηρήσει εμπιστευτικά και να μη γνωστοποιήσει σε τρίτους (συμπεριλαμβανομένων των εκπροσώπων του ελληνικού και διεθνούς Τύπου), χωρίς την προηγούμενη έγγραφη συγκατάθεση της Αναθέτουσας Αρχής, οποιαδήποτε έγγραφα ή πληροφορίες που θα περιέλθουν σε γνώση του κατά την εκτέλεση των υπηρεσιών και την εκπλήρωση των υποχρεώσεών του.</w:t>
      </w:r>
    </w:p>
    <w:p w14:paraId="29353595" w14:textId="77777777" w:rsidR="000B1D8F" w:rsidRPr="00EB0D58" w:rsidRDefault="000B1D8F" w:rsidP="00640C33">
      <w:pPr>
        <w:spacing w:before="120" w:after="120" w:line="240" w:lineRule="auto"/>
        <w:rPr>
          <w:rFonts w:eastAsia="Arial Unicode MS"/>
          <w:lang w:eastAsia="en-US"/>
        </w:rPr>
      </w:pPr>
      <w:r w:rsidRPr="00EB0D58">
        <w:rPr>
          <w:rFonts w:eastAsia="Arial Unicode MS"/>
          <w:lang w:eastAsia="en-US"/>
        </w:rPr>
        <w:t>Ο Ανάδοχος δεν δύναται να προβαίνει σε δημόσιες δηλώσεις σχετικά με το Έργο χωρίς την προηγούμενη συναίνεση της Αναθέτουσας Αρχής, ούτε να συμμετέχει σε δραστηριότητες ασυμβίβαστες με τις υποχρεώσεις του απέναντι στην Αναθέτουσα Αρχή και δεν δεσμεύει την Αναθέτουσα Αρχή, με κανένα τρόπο, χωρίς την προηγούμενη γραπτή της συναίνεση.</w:t>
      </w:r>
    </w:p>
    <w:p w14:paraId="795570C3" w14:textId="77777777" w:rsidR="000B1D8F" w:rsidRPr="00B3280B" w:rsidRDefault="000B1D8F" w:rsidP="00640C33">
      <w:pPr>
        <w:spacing w:before="120" w:after="120" w:line="240" w:lineRule="auto"/>
        <w:rPr>
          <w:rFonts w:eastAsia="Arial Unicode MS"/>
          <w:lang w:eastAsia="en-US"/>
        </w:rPr>
      </w:pPr>
      <w:r w:rsidRPr="00EB0D58">
        <w:rPr>
          <w:rFonts w:eastAsia="Arial Unicode MS"/>
          <w:lang w:eastAsia="en-US"/>
        </w:rPr>
        <w:t>Κατά την εκτέλεση των καθηκόντων της, η Αναθέτουσα Αρχή και όλα τα εξουσιοδοτημένα απ’ αυτήν πρόσωπα οφείλουν να μην ανακοινώνουν σε κανένα, παρά μόνο στα πρόσωπα που δικαιούνται να γνωρίζουν, πληροφορίες που περιήλθαν σ' αυτούς κατά τη διάρκεια και με την ευκαιρία της υλοποίησης του Έργου και αφορούν σε τεχνικά ζητήματα ή μεθόδους υλοποίησης του Έργου ή του Αναδόχου.</w:t>
      </w:r>
    </w:p>
    <w:p w14:paraId="2677B31F" w14:textId="376630B0" w:rsidR="000B1D8F" w:rsidRPr="00A8569E" w:rsidRDefault="00956C8C" w:rsidP="00A8569E">
      <w:pPr>
        <w:pStyle w:val="1"/>
      </w:pPr>
      <w:bookmarkStart w:id="172" w:name="_Toc478041689"/>
      <w:bookmarkStart w:id="173" w:name="_Toc75474643"/>
      <w:bookmarkStart w:id="174" w:name="_Toc77053538"/>
      <w:r>
        <w:t>ΑΡΘΡΟ 2</w:t>
      </w:r>
      <w:r w:rsidR="00A42C06">
        <w:t>4</w:t>
      </w:r>
      <w:r w:rsidR="000B1D8F" w:rsidRPr="00A8569E">
        <w:t>:</w:t>
      </w:r>
      <w:r w:rsidR="00A42C06">
        <w:tab/>
      </w:r>
      <w:r w:rsidR="000B1D8F" w:rsidRPr="00A8569E">
        <w:t>Εφαρμοστέο δίκαιο</w:t>
      </w:r>
      <w:bookmarkEnd w:id="172"/>
      <w:bookmarkEnd w:id="173"/>
      <w:bookmarkEnd w:id="174"/>
    </w:p>
    <w:p w14:paraId="591F6B0D" w14:textId="77777777" w:rsidR="000B1D8F" w:rsidRPr="00EB0D58" w:rsidRDefault="000B1D8F" w:rsidP="0078435F">
      <w:pPr>
        <w:spacing w:after="0"/>
        <w:contextualSpacing/>
        <w:rPr>
          <w:rFonts w:eastAsia="Arial Unicode MS"/>
          <w:lang w:eastAsia="en-US"/>
        </w:rPr>
      </w:pPr>
      <w:r w:rsidRPr="00EB0D58">
        <w:rPr>
          <w:rFonts w:eastAsia="Arial Unicode MS"/>
          <w:lang w:eastAsia="en-US"/>
        </w:rPr>
        <w:t>Ο Ανάδοχος και η Αναθέτουσα Αρχή θα προσπαθούν να ρυθμίζουν φιλικά κάθε διαφορά, που τυχόν θα προκύψει στις μεταξύ τους σχέσεις κατά τη διάρκεια της ισχύος της Σύμβασης που θα υπογραφεί.</w:t>
      </w:r>
    </w:p>
    <w:p w14:paraId="79758BB7" w14:textId="4A1D2F79" w:rsidR="000B1D8F" w:rsidRPr="00860864" w:rsidRDefault="000B1D8F" w:rsidP="00860864">
      <w:pPr>
        <w:spacing w:before="120" w:after="120"/>
        <w:rPr>
          <w:rFonts w:eastAsia="Arial Unicode MS"/>
          <w:lang w:eastAsia="en-US"/>
        </w:rPr>
      </w:pPr>
      <w:r w:rsidRPr="00EB0D58">
        <w:rPr>
          <w:rFonts w:eastAsia="Arial Unicode MS"/>
          <w:lang w:eastAsia="en-US"/>
        </w:rPr>
        <w:lastRenderedPageBreak/>
        <w:t>Επί διαφωνίας, κάθε διαφορά θα επιλύεται από τα Ελληνικά δικαστήρια, εφαρμοστέο δε δίκαιο είναι πάντοτε το Ελληνικό δίκαιο.</w:t>
      </w:r>
    </w:p>
    <w:p w14:paraId="2D7DD9DA" w14:textId="77777777" w:rsidR="000B1D8F" w:rsidRDefault="000B1D8F">
      <w:pPr>
        <w:spacing w:after="0" w:line="240" w:lineRule="auto"/>
        <w:jc w:val="left"/>
        <w:rPr>
          <w:rFonts w:eastAsia="Arial Unicode MS"/>
        </w:rPr>
      </w:pPr>
      <w:r>
        <w:rPr>
          <w:rFonts w:eastAsia="Arial Unicode MS"/>
        </w:rPr>
        <w:br w:type="page"/>
      </w:r>
    </w:p>
    <w:p w14:paraId="6C5467A6" w14:textId="6A247BAA" w:rsidR="008D047B" w:rsidRPr="005F3AFC" w:rsidRDefault="000B1D8F" w:rsidP="005F3AFC">
      <w:pPr>
        <w:pStyle w:val="1"/>
        <w:jc w:val="both"/>
        <w:rPr>
          <w:b/>
          <w:bCs/>
          <w:sz w:val="28"/>
          <w:szCs w:val="28"/>
        </w:rPr>
      </w:pPr>
      <w:bookmarkStart w:id="175" w:name="_Toc440632818"/>
      <w:bookmarkStart w:id="176" w:name="_Toc441733512"/>
      <w:bookmarkStart w:id="177" w:name="_Toc441739451"/>
      <w:bookmarkStart w:id="178" w:name="_Toc441739640"/>
      <w:bookmarkStart w:id="179" w:name="_Toc75474644"/>
      <w:bookmarkStart w:id="180" w:name="_Toc77053539"/>
      <w:r w:rsidRPr="00EF5F90">
        <w:rPr>
          <w:b/>
          <w:bCs/>
          <w:sz w:val="28"/>
          <w:szCs w:val="28"/>
        </w:rPr>
        <w:lastRenderedPageBreak/>
        <w:t>ΠΑΡΑΡΤΗΜΑ Α:</w:t>
      </w:r>
      <w:bookmarkEnd w:id="175"/>
      <w:bookmarkEnd w:id="176"/>
      <w:bookmarkEnd w:id="177"/>
      <w:bookmarkEnd w:id="178"/>
      <w:r w:rsidRPr="00EF5F90">
        <w:rPr>
          <w:b/>
          <w:bCs/>
          <w:sz w:val="28"/>
          <w:szCs w:val="28"/>
        </w:rPr>
        <w:tab/>
      </w:r>
      <w:r w:rsidRPr="00EF5F90">
        <w:rPr>
          <w:b/>
          <w:bCs/>
          <w:smallCaps w:val="0"/>
          <w:sz w:val="28"/>
          <w:szCs w:val="28"/>
        </w:rPr>
        <w:t>ΤΕΧΝΙΚΕΣ ΠΡΟΔΙΑΓΡΑΦΕΣ</w:t>
      </w:r>
      <w:bookmarkStart w:id="181" w:name="_Toc440632819"/>
      <w:bookmarkStart w:id="182" w:name="_Toc441733513"/>
      <w:bookmarkStart w:id="183" w:name="_Toc441739452"/>
      <w:bookmarkStart w:id="184" w:name="_Toc441739641"/>
      <w:bookmarkEnd w:id="179"/>
      <w:bookmarkEnd w:id="180"/>
    </w:p>
    <w:p w14:paraId="35E35614" w14:textId="77777777" w:rsidR="005F3AFC" w:rsidRDefault="005F3AFC" w:rsidP="00026F87">
      <w:pPr>
        <w:rPr>
          <w:rFonts w:eastAsia="Calibri"/>
          <w:szCs w:val="22"/>
        </w:rPr>
      </w:pPr>
      <w:bookmarkStart w:id="185" w:name="_Hlk75262431"/>
    </w:p>
    <w:p w14:paraId="62B96BDC" w14:textId="0FD3DB16" w:rsidR="00026F87" w:rsidRPr="00421A80" w:rsidRDefault="00636734" w:rsidP="00026F87">
      <w:pPr>
        <w:rPr>
          <w:rFonts w:eastAsia="Calibri"/>
          <w:szCs w:val="22"/>
        </w:rPr>
      </w:pPr>
      <w:bookmarkStart w:id="186" w:name="page2"/>
      <w:bookmarkStart w:id="187" w:name="page4"/>
      <w:bookmarkStart w:id="188" w:name="page6"/>
      <w:bookmarkStart w:id="189" w:name="page5"/>
      <w:bookmarkStart w:id="190" w:name="page7"/>
      <w:bookmarkStart w:id="191" w:name="page10"/>
      <w:bookmarkStart w:id="192" w:name="page11"/>
      <w:bookmarkStart w:id="193" w:name="page13"/>
      <w:bookmarkStart w:id="194" w:name="page14"/>
      <w:bookmarkStart w:id="195" w:name="page25"/>
      <w:bookmarkStart w:id="196" w:name="page27"/>
      <w:bookmarkStart w:id="197" w:name="page28"/>
      <w:bookmarkEnd w:id="186"/>
      <w:bookmarkEnd w:id="187"/>
      <w:bookmarkEnd w:id="188"/>
      <w:bookmarkEnd w:id="189"/>
      <w:bookmarkEnd w:id="190"/>
      <w:bookmarkEnd w:id="191"/>
      <w:bookmarkEnd w:id="192"/>
      <w:bookmarkEnd w:id="193"/>
      <w:bookmarkEnd w:id="194"/>
      <w:bookmarkEnd w:id="195"/>
      <w:bookmarkEnd w:id="196"/>
      <w:bookmarkEnd w:id="197"/>
      <w:r>
        <w:rPr>
          <w:rFonts w:eastAsia="Calibri"/>
          <w:szCs w:val="22"/>
        </w:rPr>
        <w:t>Ο</w:t>
      </w:r>
      <w:r w:rsidRPr="00636734">
        <w:rPr>
          <w:rFonts w:eastAsia="Calibri"/>
          <w:szCs w:val="22"/>
        </w:rPr>
        <w:t>ι υποχρεώσεις του αναδόχου περιλαμβάνουν τις παρακάτω υπηρεσίες, οι οποίες θα παρασχεθούν σε συνεργασία και υπό την επίβλεψη των στελεχών της Κινηματογραφικής Εταιρείας Αθηνών</w:t>
      </w:r>
      <w:r w:rsidR="00026F87" w:rsidRPr="00421A80">
        <w:rPr>
          <w:rFonts w:eastAsia="Calibri"/>
          <w:szCs w:val="22"/>
        </w:rPr>
        <w:t>:</w:t>
      </w:r>
    </w:p>
    <w:bookmarkEnd w:id="185"/>
    <w:p w14:paraId="2A88F87E" w14:textId="5A0174F3" w:rsidR="00636734" w:rsidRPr="001B76F7" w:rsidRDefault="00636734" w:rsidP="00636734">
      <w:pPr>
        <w:spacing w:after="0" w:line="240" w:lineRule="auto"/>
        <w:jc w:val="left"/>
        <w:rPr>
          <w:rFonts w:eastAsia="Calibri"/>
          <w:b/>
          <w:szCs w:val="22"/>
        </w:rPr>
      </w:pPr>
      <w:r w:rsidRPr="001B76F7">
        <w:rPr>
          <w:rFonts w:eastAsia="Calibri"/>
          <w:b/>
          <w:szCs w:val="22"/>
        </w:rPr>
        <w:t>Α.</w:t>
      </w:r>
      <w:r w:rsidR="001B76F7" w:rsidRPr="001B76F7">
        <w:rPr>
          <w:rFonts w:eastAsia="Calibri"/>
          <w:b/>
          <w:szCs w:val="22"/>
        </w:rPr>
        <w:t xml:space="preserve"> </w:t>
      </w:r>
      <w:r w:rsidRPr="001B76F7">
        <w:rPr>
          <w:rFonts w:eastAsia="Calibri"/>
          <w:b/>
          <w:szCs w:val="22"/>
        </w:rPr>
        <w:t>Στελέχωση και Λειτουργία Γραφείου Επικοινωνίας του Φεστιβάλ</w:t>
      </w:r>
    </w:p>
    <w:p w14:paraId="01D9D952" w14:textId="77777777" w:rsidR="00636734" w:rsidRPr="00636734" w:rsidRDefault="00636734" w:rsidP="00636734">
      <w:pPr>
        <w:spacing w:after="0" w:line="240" w:lineRule="auto"/>
        <w:jc w:val="left"/>
        <w:rPr>
          <w:rFonts w:eastAsia="Calibri"/>
          <w:bCs/>
          <w:szCs w:val="22"/>
        </w:rPr>
      </w:pPr>
      <w:r w:rsidRPr="00636734">
        <w:rPr>
          <w:rFonts w:eastAsia="Calibri"/>
          <w:bCs/>
          <w:szCs w:val="22"/>
        </w:rPr>
        <w:t>Περιλαμβάνεται η δημιουργία Media Plan και κατόπιν εγκρίσεως από την Κινηματογραφική Εταιρεία Αθηνών, η προώθηση και προβολή του κινηματογραφικού αφιερώματος στον ελληνικό αλλά και διεθνή Τύπο (έντυπο και ηλεκτρονικό) καθώς και στα social media.</w:t>
      </w:r>
    </w:p>
    <w:p w14:paraId="32D8CBC8" w14:textId="3C3D8925" w:rsidR="00636734" w:rsidRDefault="00636734" w:rsidP="00636734">
      <w:pPr>
        <w:spacing w:after="0" w:line="240" w:lineRule="auto"/>
        <w:jc w:val="left"/>
        <w:rPr>
          <w:rFonts w:eastAsia="Calibri"/>
          <w:bCs/>
          <w:szCs w:val="22"/>
        </w:rPr>
      </w:pPr>
      <w:r w:rsidRPr="00636734">
        <w:rPr>
          <w:rFonts w:eastAsia="Calibri"/>
          <w:bCs/>
          <w:szCs w:val="22"/>
        </w:rPr>
        <w:t>Το κόστος της προώθησης επί πληρωμή ορίζεται σε κατ’ ελάχιστον 12.000 Ευρώ. Το ποσό αυτό βαρύνει τον ανάδοχο.</w:t>
      </w:r>
    </w:p>
    <w:p w14:paraId="420E79E5" w14:textId="18359D49" w:rsidR="00636734" w:rsidRPr="001B76F7" w:rsidRDefault="00636734" w:rsidP="00636734">
      <w:pPr>
        <w:spacing w:after="0" w:line="240" w:lineRule="auto"/>
        <w:jc w:val="left"/>
        <w:rPr>
          <w:rFonts w:eastAsia="Calibri"/>
          <w:b/>
          <w:szCs w:val="22"/>
        </w:rPr>
      </w:pPr>
      <w:r w:rsidRPr="001B76F7">
        <w:rPr>
          <w:rFonts w:eastAsia="Calibri"/>
          <w:b/>
          <w:szCs w:val="22"/>
        </w:rPr>
        <w:t>Β.</w:t>
      </w:r>
      <w:r w:rsidR="001B76F7" w:rsidRPr="001B76F7">
        <w:rPr>
          <w:rFonts w:eastAsia="Calibri"/>
          <w:b/>
          <w:szCs w:val="22"/>
        </w:rPr>
        <w:t xml:space="preserve"> </w:t>
      </w:r>
      <w:r w:rsidRPr="001B76F7">
        <w:rPr>
          <w:rFonts w:eastAsia="Calibri"/>
          <w:b/>
          <w:szCs w:val="22"/>
        </w:rPr>
        <w:t xml:space="preserve">Στελέχωση και λειτουργία Γραφείου Παραγωγής του Φεστιβάλ </w:t>
      </w:r>
    </w:p>
    <w:p w14:paraId="40670F8C" w14:textId="30D6CEF9" w:rsidR="00636734" w:rsidRPr="001B76F7" w:rsidRDefault="00636734" w:rsidP="00636734">
      <w:pPr>
        <w:spacing w:after="0" w:line="240" w:lineRule="auto"/>
        <w:jc w:val="left"/>
        <w:rPr>
          <w:rFonts w:eastAsia="Calibri"/>
          <w:b/>
          <w:szCs w:val="22"/>
        </w:rPr>
      </w:pPr>
      <w:r w:rsidRPr="001B76F7">
        <w:rPr>
          <w:rFonts w:eastAsia="Calibri"/>
          <w:b/>
          <w:szCs w:val="22"/>
        </w:rPr>
        <w:t>Γ.</w:t>
      </w:r>
      <w:r w:rsidR="001B76F7" w:rsidRPr="001B76F7">
        <w:rPr>
          <w:rFonts w:eastAsia="Calibri"/>
          <w:b/>
          <w:szCs w:val="22"/>
        </w:rPr>
        <w:t xml:space="preserve"> </w:t>
      </w:r>
      <w:r w:rsidRPr="001B76F7">
        <w:rPr>
          <w:rFonts w:eastAsia="Calibri"/>
          <w:b/>
          <w:szCs w:val="22"/>
        </w:rPr>
        <w:t xml:space="preserve">Στελέχωση και λειτουργία Γραφείου Τύπου του Φεστιβάλ </w:t>
      </w:r>
    </w:p>
    <w:p w14:paraId="4CCC4108" w14:textId="0B0F860A" w:rsidR="00636734" w:rsidRPr="001B76F7" w:rsidRDefault="00636734" w:rsidP="00636734">
      <w:pPr>
        <w:spacing w:after="0" w:line="240" w:lineRule="auto"/>
        <w:jc w:val="left"/>
        <w:rPr>
          <w:rFonts w:eastAsia="Calibri"/>
          <w:b/>
          <w:szCs w:val="22"/>
        </w:rPr>
      </w:pPr>
      <w:r w:rsidRPr="001B76F7">
        <w:rPr>
          <w:rFonts w:eastAsia="Calibri"/>
          <w:b/>
          <w:szCs w:val="22"/>
        </w:rPr>
        <w:t>Δ.</w:t>
      </w:r>
      <w:r w:rsidR="001B76F7" w:rsidRPr="001B76F7">
        <w:rPr>
          <w:rFonts w:eastAsia="Calibri"/>
          <w:b/>
          <w:szCs w:val="22"/>
        </w:rPr>
        <w:t xml:space="preserve"> </w:t>
      </w:r>
      <w:r w:rsidRPr="001B76F7">
        <w:rPr>
          <w:rFonts w:eastAsia="Calibri"/>
          <w:b/>
          <w:szCs w:val="22"/>
        </w:rPr>
        <w:t xml:space="preserve">Στελέχωση και λειτουργία Γραφείου Φιλοξενίας του Φεστιβάλ </w:t>
      </w:r>
    </w:p>
    <w:p w14:paraId="52E79B35" w14:textId="77777777" w:rsidR="00636734" w:rsidRPr="00636734" w:rsidRDefault="00636734" w:rsidP="00636734">
      <w:pPr>
        <w:spacing w:after="0" w:line="240" w:lineRule="auto"/>
        <w:jc w:val="left"/>
        <w:rPr>
          <w:rFonts w:eastAsia="Calibri"/>
          <w:bCs/>
          <w:szCs w:val="22"/>
        </w:rPr>
      </w:pPr>
      <w:r w:rsidRPr="00636734">
        <w:rPr>
          <w:rFonts w:eastAsia="Calibri"/>
          <w:bCs/>
          <w:szCs w:val="22"/>
        </w:rPr>
        <w:t>Σε περίπτωση που, λόγω συνθηκών, το Φεστιβάλ πραγματοποιηθεί on line και όχι σε φυσικούς       χώρους προβολής ταινιών, το συγκεκριμένο Γραφείο θα παρέχει τηλεφωνικές και διαδικτυακές υπηρεσίες υποστήριξης, συντονισμού και διαχείρισης καλεσμένων για διαδικτυακή παρουσία (ομιλίες, συνεντεύξεις, κλπ.).</w:t>
      </w:r>
    </w:p>
    <w:p w14:paraId="1A3A2F27" w14:textId="2CB580A5" w:rsidR="00636734" w:rsidRPr="001B76F7" w:rsidRDefault="00636734" w:rsidP="00636734">
      <w:pPr>
        <w:spacing w:after="0" w:line="240" w:lineRule="auto"/>
        <w:jc w:val="left"/>
        <w:rPr>
          <w:rFonts w:eastAsia="Calibri"/>
          <w:b/>
          <w:szCs w:val="22"/>
        </w:rPr>
      </w:pPr>
      <w:r w:rsidRPr="001B76F7">
        <w:rPr>
          <w:rFonts w:eastAsia="Calibri"/>
          <w:b/>
          <w:szCs w:val="22"/>
        </w:rPr>
        <w:t>Ε.</w:t>
      </w:r>
      <w:r w:rsidR="001B76F7" w:rsidRPr="001B76F7">
        <w:rPr>
          <w:rFonts w:eastAsia="Calibri"/>
          <w:b/>
          <w:szCs w:val="22"/>
        </w:rPr>
        <w:t xml:space="preserve"> </w:t>
      </w:r>
      <w:r w:rsidRPr="001B76F7">
        <w:rPr>
          <w:rFonts w:eastAsia="Calibri"/>
          <w:b/>
          <w:szCs w:val="22"/>
        </w:rPr>
        <w:t>Στελέχωση και λειτουργία Γραφείου Διαχείρισης Κοινού του Φεστιβάλ</w:t>
      </w:r>
    </w:p>
    <w:p w14:paraId="452F980D" w14:textId="77777777" w:rsidR="00636734" w:rsidRPr="00636734" w:rsidRDefault="00636734" w:rsidP="00636734">
      <w:pPr>
        <w:spacing w:after="0" w:line="240" w:lineRule="auto"/>
        <w:jc w:val="left"/>
        <w:rPr>
          <w:rFonts w:eastAsia="Calibri"/>
          <w:bCs/>
          <w:szCs w:val="22"/>
        </w:rPr>
      </w:pPr>
      <w:r w:rsidRPr="00636734">
        <w:rPr>
          <w:rFonts w:eastAsia="Calibri"/>
          <w:bCs/>
          <w:szCs w:val="22"/>
        </w:rPr>
        <w:t>Σε περίπτωση που, λόγω συνθηκών, το Φεστιβάλ πραγματοποιηθεί on line και όχι σε φυσικούς       χώρους προβολής ταινιών, το συγκεκριμένο Γραφείο θα πρέπει να παρέχει τηλεφωνικές και διαδικτυακές υπηρεσίες βοήθειας και διαχείρισης κοινού (Help Desk).</w:t>
      </w:r>
    </w:p>
    <w:p w14:paraId="4DE8FCFE" w14:textId="21496382" w:rsidR="00636734" w:rsidRPr="001B76F7" w:rsidRDefault="00636734" w:rsidP="00636734">
      <w:pPr>
        <w:spacing w:after="0" w:line="240" w:lineRule="auto"/>
        <w:jc w:val="left"/>
        <w:rPr>
          <w:rFonts w:eastAsia="Calibri"/>
          <w:b/>
          <w:szCs w:val="22"/>
        </w:rPr>
      </w:pPr>
      <w:r w:rsidRPr="001B76F7">
        <w:rPr>
          <w:rFonts w:eastAsia="Calibri"/>
          <w:b/>
          <w:szCs w:val="22"/>
        </w:rPr>
        <w:t>ΣΤ.</w:t>
      </w:r>
      <w:r w:rsidR="001B76F7" w:rsidRPr="001B76F7">
        <w:rPr>
          <w:rFonts w:eastAsia="Calibri"/>
          <w:b/>
          <w:szCs w:val="22"/>
        </w:rPr>
        <w:t xml:space="preserve"> </w:t>
      </w:r>
      <w:r w:rsidRPr="001B76F7">
        <w:rPr>
          <w:rFonts w:eastAsia="Calibri"/>
          <w:b/>
          <w:szCs w:val="22"/>
        </w:rPr>
        <w:t xml:space="preserve">Εκτυπώσεις εντύπων και αφίσας με τις παρακάτω προδιαγραφές και ποσότητες: </w:t>
      </w:r>
    </w:p>
    <w:p w14:paraId="63E5FF20" w14:textId="77777777" w:rsidR="002E3910" w:rsidRPr="002D1D64" w:rsidRDefault="002E3910" w:rsidP="002E3910">
      <w:pPr>
        <w:spacing w:after="0" w:line="240" w:lineRule="auto"/>
        <w:jc w:val="left"/>
        <w:rPr>
          <w:rFonts w:eastAsia="Calibri"/>
          <w:bCs/>
          <w:szCs w:val="22"/>
        </w:rPr>
      </w:pPr>
      <w:r w:rsidRPr="002D1D64">
        <w:rPr>
          <w:rFonts w:eastAsia="Calibri"/>
          <w:bCs/>
          <w:szCs w:val="22"/>
        </w:rPr>
        <w:t>1.             ΚΑΤΑΛΟΓΟΣ</w:t>
      </w:r>
    </w:p>
    <w:p w14:paraId="09795701" w14:textId="492AC1B8" w:rsidR="002E3910" w:rsidRPr="002D1D64" w:rsidRDefault="002E3910" w:rsidP="002E3910">
      <w:pPr>
        <w:spacing w:after="0" w:line="240" w:lineRule="auto"/>
        <w:jc w:val="left"/>
        <w:rPr>
          <w:rFonts w:eastAsia="Calibri"/>
          <w:bCs/>
          <w:szCs w:val="22"/>
        </w:rPr>
      </w:pPr>
      <w:r w:rsidRPr="002D1D64">
        <w:rPr>
          <w:rFonts w:eastAsia="Calibri"/>
          <w:bCs/>
          <w:szCs w:val="22"/>
        </w:rPr>
        <w:t>Διάσταση:                19,5x19,5 κλειστό</w:t>
      </w:r>
    </w:p>
    <w:p w14:paraId="0F0B75D1" w14:textId="4F11EF98" w:rsidR="002E3910" w:rsidRPr="002D1D64" w:rsidRDefault="002E3910" w:rsidP="002E3910">
      <w:pPr>
        <w:spacing w:after="0" w:line="240" w:lineRule="auto"/>
        <w:jc w:val="left"/>
        <w:rPr>
          <w:rFonts w:eastAsia="Calibri"/>
          <w:bCs/>
          <w:szCs w:val="22"/>
        </w:rPr>
      </w:pPr>
      <w:r w:rsidRPr="002D1D64">
        <w:rPr>
          <w:rFonts w:eastAsia="Calibri"/>
          <w:bCs/>
          <w:szCs w:val="22"/>
        </w:rPr>
        <w:t>Χαρτί:                        90gr γραφής 164 σελ.</w:t>
      </w:r>
    </w:p>
    <w:p w14:paraId="45B38C19" w14:textId="412725D5" w:rsidR="002E3910" w:rsidRPr="002D1D64" w:rsidRDefault="002E3910" w:rsidP="002E3910">
      <w:pPr>
        <w:spacing w:after="0" w:line="240" w:lineRule="auto"/>
        <w:jc w:val="left"/>
        <w:rPr>
          <w:rFonts w:eastAsia="Calibri"/>
          <w:bCs/>
          <w:szCs w:val="22"/>
        </w:rPr>
      </w:pPr>
      <w:r w:rsidRPr="002D1D64">
        <w:rPr>
          <w:rFonts w:eastAsia="Calibri"/>
          <w:bCs/>
          <w:szCs w:val="22"/>
        </w:rPr>
        <w:t>Χαρτί εξωφύλλου:  250gr Bristol 4 σελ.</w:t>
      </w:r>
    </w:p>
    <w:p w14:paraId="14126544" w14:textId="30953CD9" w:rsidR="002E3910" w:rsidRPr="002D1D64" w:rsidRDefault="002E3910" w:rsidP="002E3910">
      <w:pPr>
        <w:spacing w:after="0" w:line="240" w:lineRule="auto"/>
        <w:jc w:val="left"/>
        <w:rPr>
          <w:rFonts w:eastAsia="Calibri"/>
          <w:bCs/>
          <w:szCs w:val="22"/>
        </w:rPr>
      </w:pPr>
      <w:r w:rsidRPr="002D1D64">
        <w:rPr>
          <w:rFonts w:eastAsia="Calibri"/>
          <w:bCs/>
          <w:szCs w:val="22"/>
        </w:rPr>
        <w:t>Εκτύπωση:               4χρωμη 2 όψεων</w:t>
      </w:r>
    </w:p>
    <w:p w14:paraId="20C38E70" w14:textId="6DE8129D" w:rsidR="002E3910" w:rsidRPr="002D1D64" w:rsidRDefault="002E3910" w:rsidP="002E3910">
      <w:pPr>
        <w:spacing w:after="0" w:line="240" w:lineRule="auto"/>
        <w:jc w:val="left"/>
        <w:rPr>
          <w:rFonts w:eastAsia="Calibri"/>
          <w:bCs/>
          <w:szCs w:val="22"/>
        </w:rPr>
      </w:pPr>
      <w:r w:rsidRPr="002D1D64">
        <w:rPr>
          <w:rFonts w:eastAsia="Calibri"/>
          <w:bCs/>
          <w:szCs w:val="22"/>
        </w:rPr>
        <w:t>Βιβλιοδεσία:            πίκμανση - ράχη</w:t>
      </w:r>
    </w:p>
    <w:p w14:paraId="093C2307" w14:textId="6AA63749" w:rsidR="002E3910" w:rsidRPr="002D1D64" w:rsidRDefault="002E3910" w:rsidP="002E3910">
      <w:pPr>
        <w:spacing w:after="0" w:line="240" w:lineRule="auto"/>
        <w:jc w:val="left"/>
        <w:rPr>
          <w:rFonts w:eastAsia="Calibri"/>
          <w:bCs/>
          <w:szCs w:val="22"/>
        </w:rPr>
      </w:pPr>
      <w:r w:rsidRPr="002D1D64">
        <w:rPr>
          <w:rFonts w:eastAsia="Calibri"/>
          <w:bCs/>
          <w:szCs w:val="22"/>
        </w:rPr>
        <w:t>Τιράζ:                        1.500 τμχ.</w:t>
      </w:r>
    </w:p>
    <w:p w14:paraId="631869D4" w14:textId="77777777" w:rsidR="002E3910" w:rsidRPr="002D1D64" w:rsidRDefault="002E3910" w:rsidP="002E3910">
      <w:pPr>
        <w:spacing w:after="0" w:line="240" w:lineRule="auto"/>
        <w:jc w:val="left"/>
        <w:rPr>
          <w:rFonts w:eastAsia="Calibri"/>
          <w:bCs/>
          <w:szCs w:val="22"/>
        </w:rPr>
      </w:pPr>
      <w:r w:rsidRPr="002D1D64">
        <w:rPr>
          <w:rFonts w:eastAsia="Calibri"/>
          <w:bCs/>
          <w:szCs w:val="22"/>
        </w:rPr>
        <w:t> </w:t>
      </w:r>
    </w:p>
    <w:p w14:paraId="3AA0E340" w14:textId="77777777" w:rsidR="002E3910" w:rsidRPr="002D1D64" w:rsidRDefault="002E3910" w:rsidP="002E3910">
      <w:pPr>
        <w:spacing w:after="0" w:line="240" w:lineRule="auto"/>
        <w:jc w:val="left"/>
        <w:rPr>
          <w:rFonts w:eastAsia="Calibri"/>
          <w:bCs/>
          <w:szCs w:val="22"/>
        </w:rPr>
      </w:pPr>
      <w:r w:rsidRPr="002D1D64">
        <w:rPr>
          <w:rFonts w:eastAsia="Calibri"/>
          <w:bCs/>
          <w:szCs w:val="22"/>
        </w:rPr>
        <w:t>2.             ΩΡΟΛΟΓΙΟ ΠΡΟΓΡΑΜΜΑ ΕΛΛΗΝΙΚΑ</w:t>
      </w:r>
    </w:p>
    <w:p w14:paraId="493AE40B" w14:textId="77777777" w:rsidR="002E3910" w:rsidRPr="002D1D64" w:rsidRDefault="002E3910" w:rsidP="002E3910">
      <w:pPr>
        <w:spacing w:after="0" w:line="240" w:lineRule="auto"/>
        <w:jc w:val="left"/>
        <w:rPr>
          <w:rFonts w:eastAsia="Calibri"/>
          <w:bCs/>
          <w:szCs w:val="22"/>
        </w:rPr>
      </w:pPr>
      <w:r w:rsidRPr="002D1D64">
        <w:rPr>
          <w:rFonts w:eastAsia="Calibri"/>
          <w:bCs/>
          <w:szCs w:val="22"/>
        </w:rPr>
        <w:t>Διάσταση:              13x23,5 κλειστό</w:t>
      </w:r>
    </w:p>
    <w:p w14:paraId="734B5302" w14:textId="77777777" w:rsidR="002E3910" w:rsidRPr="002D1D64" w:rsidRDefault="002E3910" w:rsidP="002E3910">
      <w:pPr>
        <w:spacing w:after="0" w:line="240" w:lineRule="auto"/>
        <w:jc w:val="left"/>
        <w:rPr>
          <w:rFonts w:eastAsia="Calibri"/>
          <w:bCs/>
          <w:szCs w:val="22"/>
        </w:rPr>
      </w:pPr>
      <w:r w:rsidRPr="002D1D64">
        <w:rPr>
          <w:rFonts w:eastAsia="Calibri"/>
          <w:bCs/>
          <w:szCs w:val="22"/>
        </w:rPr>
        <w:t>Χαρτί:                     115gr illustration 24 σελ.</w:t>
      </w:r>
    </w:p>
    <w:p w14:paraId="2BBC6BD7" w14:textId="77777777" w:rsidR="002E3910" w:rsidRPr="002D1D64" w:rsidRDefault="002E3910" w:rsidP="002E3910">
      <w:pPr>
        <w:spacing w:after="0" w:line="240" w:lineRule="auto"/>
        <w:jc w:val="left"/>
        <w:rPr>
          <w:rFonts w:eastAsia="Calibri"/>
          <w:bCs/>
          <w:szCs w:val="22"/>
        </w:rPr>
      </w:pPr>
      <w:r w:rsidRPr="002D1D64">
        <w:rPr>
          <w:rFonts w:eastAsia="Calibri"/>
          <w:bCs/>
          <w:szCs w:val="22"/>
        </w:rPr>
        <w:t>Εκτύπωση:             4χρωμη 2 όψεων</w:t>
      </w:r>
    </w:p>
    <w:p w14:paraId="7681D12C" w14:textId="77777777" w:rsidR="002E3910" w:rsidRPr="002D1D64" w:rsidRDefault="002E3910" w:rsidP="002E3910">
      <w:pPr>
        <w:spacing w:after="0" w:line="240" w:lineRule="auto"/>
        <w:jc w:val="left"/>
        <w:rPr>
          <w:rFonts w:eastAsia="Calibri"/>
          <w:bCs/>
          <w:szCs w:val="22"/>
        </w:rPr>
      </w:pPr>
      <w:r w:rsidRPr="002D1D64">
        <w:rPr>
          <w:rFonts w:eastAsia="Calibri"/>
          <w:bCs/>
          <w:szCs w:val="22"/>
        </w:rPr>
        <w:t>Βιβλιοδεσία:         καρφίτσα</w:t>
      </w:r>
    </w:p>
    <w:p w14:paraId="6D427C6B" w14:textId="77777777" w:rsidR="002E3910" w:rsidRPr="002D1D64" w:rsidRDefault="002E3910" w:rsidP="002E3910">
      <w:pPr>
        <w:spacing w:after="0" w:line="240" w:lineRule="auto"/>
        <w:jc w:val="left"/>
        <w:rPr>
          <w:rFonts w:eastAsia="Calibri"/>
          <w:bCs/>
          <w:szCs w:val="22"/>
        </w:rPr>
      </w:pPr>
      <w:r w:rsidRPr="002D1D64">
        <w:rPr>
          <w:rFonts w:eastAsia="Calibri"/>
          <w:bCs/>
          <w:szCs w:val="22"/>
        </w:rPr>
        <w:t>Τιράζ:                     60.000 τμχ.</w:t>
      </w:r>
    </w:p>
    <w:p w14:paraId="2AAC0364" w14:textId="77777777" w:rsidR="002E3910" w:rsidRPr="002D1D64" w:rsidRDefault="002E3910" w:rsidP="002E3910">
      <w:pPr>
        <w:spacing w:after="0" w:line="240" w:lineRule="auto"/>
        <w:jc w:val="left"/>
        <w:rPr>
          <w:rFonts w:eastAsia="Calibri"/>
          <w:bCs/>
          <w:szCs w:val="22"/>
        </w:rPr>
      </w:pPr>
      <w:r w:rsidRPr="002D1D64">
        <w:rPr>
          <w:rFonts w:eastAsia="Calibri"/>
          <w:bCs/>
          <w:szCs w:val="22"/>
        </w:rPr>
        <w:t> </w:t>
      </w:r>
    </w:p>
    <w:p w14:paraId="240AEA2C" w14:textId="77777777" w:rsidR="002E3910" w:rsidRPr="002D1D64" w:rsidRDefault="002E3910" w:rsidP="002E3910">
      <w:pPr>
        <w:spacing w:after="0" w:line="240" w:lineRule="auto"/>
        <w:jc w:val="left"/>
        <w:rPr>
          <w:rFonts w:eastAsia="Calibri"/>
          <w:bCs/>
          <w:szCs w:val="22"/>
        </w:rPr>
      </w:pPr>
      <w:r w:rsidRPr="002D1D64">
        <w:rPr>
          <w:rFonts w:eastAsia="Calibri"/>
          <w:bCs/>
          <w:szCs w:val="22"/>
        </w:rPr>
        <w:t>3.             ΩΡΟΛΟΓΙΟ ΠΡΟΓΡΑΜΜΑ ΑΓΓΛΙΚΑ</w:t>
      </w:r>
    </w:p>
    <w:p w14:paraId="51C66177" w14:textId="77777777" w:rsidR="002E3910" w:rsidRPr="002D1D64" w:rsidRDefault="002E3910" w:rsidP="002E3910">
      <w:pPr>
        <w:spacing w:after="0" w:line="240" w:lineRule="auto"/>
        <w:jc w:val="left"/>
        <w:rPr>
          <w:rFonts w:eastAsia="Calibri"/>
          <w:bCs/>
          <w:szCs w:val="22"/>
        </w:rPr>
      </w:pPr>
      <w:r w:rsidRPr="002D1D64">
        <w:rPr>
          <w:rFonts w:eastAsia="Calibri"/>
          <w:bCs/>
          <w:szCs w:val="22"/>
        </w:rPr>
        <w:t>Διάσταση               13x23,5 κλειστό</w:t>
      </w:r>
    </w:p>
    <w:p w14:paraId="4295F702" w14:textId="77777777" w:rsidR="002E3910" w:rsidRPr="002D1D64" w:rsidRDefault="002E3910" w:rsidP="002E3910">
      <w:pPr>
        <w:spacing w:after="0" w:line="240" w:lineRule="auto"/>
        <w:jc w:val="left"/>
        <w:rPr>
          <w:rFonts w:eastAsia="Calibri"/>
          <w:bCs/>
          <w:szCs w:val="22"/>
        </w:rPr>
      </w:pPr>
      <w:r w:rsidRPr="002D1D64">
        <w:rPr>
          <w:rFonts w:eastAsia="Calibri"/>
          <w:bCs/>
          <w:szCs w:val="22"/>
        </w:rPr>
        <w:t>Χαρτί:                     115gr illustration 24 σελ.</w:t>
      </w:r>
    </w:p>
    <w:p w14:paraId="0E31ED55" w14:textId="77777777" w:rsidR="002E3910" w:rsidRPr="002D1D64" w:rsidRDefault="002E3910" w:rsidP="002E3910">
      <w:pPr>
        <w:spacing w:after="0" w:line="240" w:lineRule="auto"/>
        <w:jc w:val="left"/>
        <w:rPr>
          <w:rFonts w:eastAsia="Calibri"/>
          <w:bCs/>
          <w:szCs w:val="22"/>
        </w:rPr>
      </w:pPr>
      <w:r w:rsidRPr="002D1D64">
        <w:rPr>
          <w:rFonts w:eastAsia="Calibri"/>
          <w:bCs/>
          <w:szCs w:val="22"/>
        </w:rPr>
        <w:t>Εκτύπωση:             4χρωμη 2 όψεων</w:t>
      </w:r>
    </w:p>
    <w:p w14:paraId="2C6A950C" w14:textId="77777777" w:rsidR="002E3910" w:rsidRPr="002D1D64" w:rsidRDefault="002E3910" w:rsidP="002E3910">
      <w:pPr>
        <w:spacing w:after="0" w:line="240" w:lineRule="auto"/>
        <w:jc w:val="left"/>
        <w:rPr>
          <w:rFonts w:eastAsia="Calibri"/>
          <w:bCs/>
          <w:szCs w:val="22"/>
        </w:rPr>
      </w:pPr>
      <w:r w:rsidRPr="002D1D64">
        <w:rPr>
          <w:rFonts w:eastAsia="Calibri"/>
          <w:bCs/>
          <w:szCs w:val="22"/>
        </w:rPr>
        <w:t>Βιβλιοδεσία:         καρφίτσα</w:t>
      </w:r>
    </w:p>
    <w:p w14:paraId="0FE4A58F" w14:textId="77777777" w:rsidR="002E3910" w:rsidRPr="002D1D64" w:rsidRDefault="002E3910" w:rsidP="002E3910">
      <w:pPr>
        <w:spacing w:after="0" w:line="240" w:lineRule="auto"/>
        <w:jc w:val="left"/>
        <w:rPr>
          <w:rFonts w:eastAsia="Calibri"/>
          <w:bCs/>
          <w:szCs w:val="22"/>
        </w:rPr>
      </w:pPr>
      <w:r w:rsidRPr="002D1D64">
        <w:rPr>
          <w:rFonts w:eastAsia="Calibri"/>
          <w:bCs/>
          <w:szCs w:val="22"/>
        </w:rPr>
        <w:t>Τιράζ:                     5.000 τμχ.</w:t>
      </w:r>
    </w:p>
    <w:p w14:paraId="51B01B44" w14:textId="77777777" w:rsidR="002E3910" w:rsidRPr="002D1D64" w:rsidRDefault="002E3910" w:rsidP="002E3910">
      <w:pPr>
        <w:spacing w:after="0" w:line="240" w:lineRule="auto"/>
        <w:jc w:val="left"/>
        <w:rPr>
          <w:rFonts w:eastAsia="Calibri"/>
          <w:bCs/>
          <w:szCs w:val="22"/>
        </w:rPr>
      </w:pPr>
      <w:r w:rsidRPr="002D1D64">
        <w:rPr>
          <w:rFonts w:eastAsia="Calibri"/>
          <w:bCs/>
          <w:szCs w:val="22"/>
        </w:rPr>
        <w:t> </w:t>
      </w:r>
    </w:p>
    <w:p w14:paraId="6C12E202" w14:textId="77777777" w:rsidR="002E3910" w:rsidRPr="002D1D64" w:rsidRDefault="002E3910" w:rsidP="002E3910">
      <w:pPr>
        <w:spacing w:after="0" w:line="240" w:lineRule="auto"/>
        <w:jc w:val="left"/>
        <w:rPr>
          <w:rFonts w:eastAsia="Calibri"/>
          <w:bCs/>
          <w:szCs w:val="22"/>
        </w:rPr>
      </w:pPr>
      <w:r w:rsidRPr="002D1D64">
        <w:rPr>
          <w:rFonts w:eastAsia="Calibri"/>
          <w:bCs/>
          <w:szCs w:val="22"/>
        </w:rPr>
        <w:t>4.             ΑΦΙΣΑ</w:t>
      </w:r>
    </w:p>
    <w:p w14:paraId="2B754C8E" w14:textId="77777777" w:rsidR="002E3910" w:rsidRPr="002D1D64" w:rsidRDefault="002E3910" w:rsidP="002E3910">
      <w:pPr>
        <w:spacing w:after="0" w:line="240" w:lineRule="auto"/>
        <w:jc w:val="left"/>
        <w:rPr>
          <w:rFonts w:eastAsia="Calibri"/>
          <w:bCs/>
          <w:szCs w:val="22"/>
        </w:rPr>
      </w:pPr>
      <w:r w:rsidRPr="002D1D64">
        <w:rPr>
          <w:rFonts w:eastAsia="Calibri"/>
          <w:bCs/>
          <w:szCs w:val="22"/>
        </w:rPr>
        <w:t>Διάσταση:              35Χ50</w:t>
      </w:r>
    </w:p>
    <w:p w14:paraId="4E06B7BB" w14:textId="77777777" w:rsidR="002E3910" w:rsidRPr="002D1D64" w:rsidRDefault="002E3910" w:rsidP="002E3910">
      <w:pPr>
        <w:spacing w:after="0" w:line="240" w:lineRule="auto"/>
        <w:jc w:val="left"/>
        <w:rPr>
          <w:rFonts w:eastAsia="Calibri"/>
          <w:bCs/>
          <w:szCs w:val="22"/>
        </w:rPr>
      </w:pPr>
      <w:r w:rsidRPr="002D1D64">
        <w:rPr>
          <w:rFonts w:eastAsia="Calibri"/>
          <w:bCs/>
          <w:szCs w:val="22"/>
        </w:rPr>
        <w:t>Χαρτί:                     115gr illustration.</w:t>
      </w:r>
    </w:p>
    <w:p w14:paraId="72C35A18" w14:textId="77777777" w:rsidR="002E3910" w:rsidRPr="002D1D64" w:rsidRDefault="002E3910" w:rsidP="002E3910">
      <w:pPr>
        <w:spacing w:after="0" w:line="240" w:lineRule="auto"/>
        <w:jc w:val="left"/>
        <w:rPr>
          <w:rFonts w:eastAsia="Calibri"/>
          <w:bCs/>
          <w:szCs w:val="22"/>
        </w:rPr>
      </w:pPr>
      <w:r w:rsidRPr="002D1D64">
        <w:rPr>
          <w:rFonts w:eastAsia="Calibri"/>
          <w:bCs/>
          <w:szCs w:val="22"/>
        </w:rPr>
        <w:t>Εκτύπωση:             4χρωμη 1 όψη</w:t>
      </w:r>
    </w:p>
    <w:p w14:paraId="59AADBD8" w14:textId="769FCCA6" w:rsidR="00636734" w:rsidRDefault="002E3910" w:rsidP="00636734">
      <w:pPr>
        <w:spacing w:after="0" w:line="240" w:lineRule="auto"/>
        <w:jc w:val="left"/>
        <w:rPr>
          <w:rFonts w:eastAsia="Calibri"/>
          <w:bCs/>
          <w:szCs w:val="22"/>
        </w:rPr>
      </w:pPr>
      <w:r w:rsidRPr="002D1D64">
        <w:rPr>
          <w:rFonts w:eastAsia="Calibri"/>
          <w:bCs/>
          <w:szCs w:val="22"/>
        </w:rPr>
        <w:t>Τιράζ:                     500 τμχ.</w:t>
      </w:r>
    </w:p>
    <w:p w14:paraId="6B7AFE74" w14:textId="77777777" w:rsidR="001A4313" w:rsidRPr="00636734" w:rsidRDefault="001A4313" w:rsidP="00636734">
      <w:pPr>
        <w:spacing w:after="0" w:line="240" w:lineRule="auto"/>
        <w:jc w:val="left"/>
        <w:rPr>
          <w:rFonts w:eastAsia="Calibri"/>
          <w:bCs/>
          <w:szCs w:val="22"/>
        </w:rPr>
      </w:pPr>
    </w:p>
    <w:p w14:paraId="0AC0D027" w14:textId="2D5B16EC" w:rsidR="00636734" w:rsidRPr="001B76F7" w:rsidRDefault="00636734" w:rsidP="00636734">
      <w:pPr>
        <w:spacing w:after="0" w:line="240" w:lineRule="auto"/>
        <w:jc w:val="left"/>
        <w:rPr>
          <w:rFonts w:eastAsia="Calibri"/>
          <w:b/>
          <w:szCs w:val="22"/>
        </w:rPr>
      </w:pPr>
      <w:r w:rsidRPr="001B76F7">
        <w:rPr>
          <w:rFonts w:eastAsia="Calibri"/>
          <w:b/>
          <w:szCs w:val="22"/>
        </w:rPr>
        <w:lastRenderedPageBreak/>
        <w:t>Ζ.</w:t>
      </w:r>
      <w:r w:rsidR="001B76F7" w:rsidRPr="001B76F7">
        <w:rPr>
          <w:rFonts w:eastAsia="Calibri"/>
          <w:b/>
          <w:szCs w:val="22"/>
        </w:rPr>
        <w:t xml:space="preserve"> </w:t>
      </w:r>
      <w:r w:rsidRPr="001B76F7">
        <w:rPr>
          <w:rFonts w:eastAsia="Calibri"/>
          <w:b/>
          <w:szCs w:val="22"/>
        </w:rPr>
        <w:t>Υποχρεώσεις του αναδόχου μετά την ολοκλήρωσή του Φεστιβάλ:</w:t>
      </w:r>
    </w:p>
    <w:p w14:paraId="21FE241D" w14:textId="66B33B2E" w:rsidR="00636734" w:rsidRPr="00636734" w:rsidRDefault="00636734" w:rsidP="00636734">
      <w:pPr>
        <w:spacing w:after="0" w:line="240" w:lineRule="auto"/>
        <w:jc w:val="left"/>
        <w:rPr>
          <w:rFonts w:eastAsia="Calibri"/>
          <w:bCs/>
          <w:szCs w:val="22"/>
        </w:rPr>
      </w:pPr>
      <w:r w:rsidRPr="00636734">
        <w:rPr>
          <w:rFonts w:eastAsia="Calibri"/>
          <w:bCs/>
          <w:szCs w:val="22"/>
        </w:rPr>
        <w:t>1)</w:t>
      </w:r>
      <w:r w:rsidR="001B76F7">
        <w:rPr>
          <w:rFonts w:eastAsia="Calibri"/>
          <w:bCs/>
          <w:szCs w:val="22"/>
        </w:rPr>
        <w:t xml:space="preserve"> </w:t>
      </w:r>
      <w:r w:rsidRPr="00636734">
        <w:rPr>
          <w:rFonts w:eastAsia="Calibri"/>
          <w:bCs/>
          <w:szCs w:val="22"/>
        </w:rPr>
        <w:t>Ενημέρωση του αρχείου του Φεστιβάλ για την διοργάνωση του Φεστιβάλ που πραγματοποιήθηκε, με τη συλλογή και ταξινόμηση όλου του απαραίτητου υλικού από το πρόγραμμα των ταινιών που παρουσιάστηκαν.</w:t>
      </w:r>
    </w:p>
    <w:p w14:paraId="2DBC2C00" w14:textId="5C98EB90" w:rsidR="00636734" w:rsidRPr="00636734" w:rsidRDefault="00636734" w:rsidP="00636734">
      <w:pPr>
        <w:spacing w:after="0" w:line="240" w:lineRule="auto"/>
        <w:jc w:val="left"/>
        <w:rPr>
          <w:rFonts w:eastAsia="Calibri"/>
          <w:bCs/>
          <w:szCs w:val="22"/>
        </w:rPr>
      </w:pPr>
      <w:r w:rsidRPr="00636734">
        <w:rPr>
          <w:rFonts w:eastAsia="Calibri"/>
          <w:bCs/>
          <w:szCs w:val="22"/>
        </w:rPr>
        <w:t>2)</w:t>
      </w:r>
      <w:r w:rsidR="001B76F7">
        <w:rPr>
          <w:rFonts w:eastAsia="Calibri"/>
          <w:bCs/>
          <w:szCs w:val="22"/>
        </w:rPr>
        <w:t xml:space="preserve"> </w:t>
      </w:r>
      <w:r w:rsidRPr="00636734">
        <w:rPr>
          <w:rFonts w:eastAsia="Calibri"/>
          <w:bCs/>
          <w:szCs w:val="22"/>
        </w:rPr>
        <w:t>Σύνταξη απολογιστικού δελτίου τύπου.</w:t>
      </w:r>
    </w:p>
    <w:p w14:paraId="26F0D012" w14:textId="41BCC2E5" w:rsidR="00636734" w:rsidRPr="00636734" w:rsidRDefault="00636734" w:rsidP="00636734">
      <w:pPr>
        <w:spacing w:after="0" w:line="240" w:lineRule="auto"/>
        <w:jc w:val="left"/>
        <w:rPr>
          <w:rFonts w:eastAsia="Calibri"/>
          <w:bCs/>
          <w:szCs w:val="22"/>
        </w:rPr>
      </w:pPr>
      <w:r w:rsidRPr="00636734">
        <w:rPr>
          <w:rFonts w:eastAsia="Calibri"/>
          <w:bCs/>
          <w:szCs w:val="22"/>
        </w:rPr>
        <w:t>3)</w:t>
      </w:r>
      <w:r w:rsidR="001B76F7">
        <w:rPr>
          <w:rFonts w:eastAsia="Calibri"/>
          <w:bCs/>
          <w:szCs w:val="22"/>
        </w:rPr>
        <w:t xml:space="preserve"> </w:t>
      </w:r>
      <w:r w:rsidR="001B76F7" w:rsidRPr="00636734">
        <w:rPr>
          <w:rFonts w:eastAsia="Calibri"/>
          <w:bCs/>
          <w:szCs w:val="22"/>
        </w:rPr>
        <w:t>Τεχνικός</w:t>
      </w:r>
      <w:r w:rsidRPr="00636734">
        <w:rPr>
          <w:rFonts w:eastAsia="Calibri"/>
          <w:bCs/>
          <w:szCs w:val="22"/>
        </w:rPr>
        <w:t xml:space="preserve"> απολογισμός του έργου (καταγραφή πεπραγμένων και έλεγχος επίτευξης στόχων).</w:t>
      </w:r>
    </w:p>
    <w:p w14:paraId="7F6B14BB" w14:textId="77777777" w:rsidR="00636734" w:rsidRPr="00636734" w:rsidRDefault="00636734" w:rsidP="00636734">
      <w:pPr>
        <w:spacing w:after="0" w:line="240" w:lineRule="auto"/>
        <w:jc w:val="left"/>
        <w:rPr>
          <w:rFonts w:eastAsia="Calibri"/>
          <w:bCs/>
          <w:szCs w:val="22"/>
        </w:rPr>
      </w:pPr>
    </w:p>
    <w:p w14:paraId="4A07541A" w14:textId="77777777" w:rsidR="00636734" w:rsidRPr="00636734" w:rsidRDefault="00636734" w:rsidP="00636734">
      <w:pPr>
        <w:spacing w:after="0" w:line="240" w:lineRule="auto"/>
        <w:jc w:val="left"/>
        <w:rPr>
          <w:rFonts w:eastAsia="Calibri"/>
          <w:bCs/>
          <w:szCs w:val="22"/>
        </w:rPr>
      </w:pPr>
      <w:r w:rsidRPr="00636734">
        <w:rPr>
          <w:rFonts w:eastAsia="Calibri"/>
          <w:bCs/>
          <w:szCs w:val="22"/>
        </w:rPr>
        <w:t>Ο ανάδοχος με την ολοκλήρωση της σύμβασής του θα παραδώσει:</w:t>
      </w:r>
    </w:p>
    <w:p w14:paraId="7E6B3B96" w14:textId="7E5AA0E7" w:rsidR="001B76F7" w:rsidRPr="001B76F7" w:rsidRDefault="001B76F7" w:rsidP="000673C5">
      <w:pPr>
        <w:pStyle w:val="aff7"/>
        <w:numPr>
          <w:ilvl w:val="0"/>
          <w:numId w:val="33"/>
        </w:numPr>
        <w:spacing w:after="0" w:line="240" w:lineRule="auto"/>
        <w:jc w:val="left"/>
        <w:rPr>
          <w:rFonts w:eastAsia="Calibri"/>
          <w:bCs/>
          <w:szCs w:val="22"/>
        </w:rPr>
      </w:pPr>
      <w:r w:rsidRPr="001B76F7">
        <w:rPr>
          <w:rFonts w:eastAsia="Calibri"/>
          <w:bCs/>
          <w:szCs w:val="22"/>
        </w:rPr>
        <w:t>Πλήρες και οργανωμένο αρχείο έντυπου υλικού του Φεστιβάλ.</w:t>
      </w:r>
    </w:p>
    <w:p w14:paraId="2DA4DAE0" w14:textId="2D0456BD" w:rsidR="001B76F7" w:rsidRPr="001B76F7" w:rsidRDefault="001B76F7" w:rsidP="00FB78DB">
      <w:pPr>
        <w:pStyle w:val="aff7"/>
        <w:numPr>
          <w:ilvl w:val="0"/>
          <w:numId w:val="33"/>
        </w:numPr>
        <w:spacing w:after="0" w:line="240" w:lineRule="auto"/>
        <w:jc w:val="left"/>
        <w:rPr>
          <w:rFonts w:eastAsia="Calibri"/>
          <w:bCs/>
          <w:szCs w:val="22"/>
        </w:rPr>
      </w:pPr>
      <w:r w:rsidRPr="001B76F7">
        <w:rPr>
          <w:rFonts w:eastAsia="Calibri"/>
          <w:bCs/>
          <w:szCs w:val="22"/>
        </w:rPr>
        <w:t>Πλήρες και οργανωμένο αρχείο παραγωγής από το Φεστιβάλ και τις παράλληλες εκδηλώσεις του.</w:t>
      </w:r>
    </w:p>
    <w:p w14:paraId="10ADD339" w14:textId="6B3A5CE2" w:rsidR="001B76F7" w:rsidRPr="001B76F7" w:rsidRDefault="001B76F7" w:rsidP="00B4068D">
      <w:pPr>
        <w:pStyle w:val="aff7"/>
        <w:numPr>
          <w:ilvl w:val="0"/>
          <w:numId w:val="33"/>
        </w:numPr>
        <w:spacing w:after="0" w:line="240" w:lineRule="auto"/>
        <w:jc w:val="left"/>
        <w:rPr>
          <w:rFonts w:eastAsia="Calibri"/>
          <w:bCs/>
          <w:szCs w:val="22"/>
        </w:rPr>
      </w:pPr>
      <w:r w:rsidRPr="001B76F7">
        <w:rPr>
          <w:rFonts w:eastAsia="Calibri"/>
          <w:bCs/>
          <w:szCs w:val="22"/>
        </w:rPr>
        <w:t>Πλήρες και οργανωμένο αρχείο γραφείου τύπου από το Φεστιβάλ και τις παράλληλες εκδηλώσεις του.</w:t>
      </w:r>
    </w:p>
    <w:p w14:paraId="75FE6E30" w14:textId="21779460" w:rsidR="001B76F7" w:rsidRPr="001B76F7" w:rsidRDefault="001B76F7" w:rsidP="007F6099">
      <w:pPr>
        <w:pStyle w:val="aff7"/>
        <w:numPr>
          <w:ilvl w:val="0"/>
          <w:numId w:val="33"/>
        </w:numPr>
        <w:spacing w:after="0" w:line="240" w:lineRule="auto"/>
        <w:jc w:val="left"/>
        <w:rPr>
          <w:rFonts w:eastAsia="Calibri"/>
          <w:bCs/>
          <w:szCs w:val="22"/>
        </w:rPr>
      </w:pPr>
      <w:r w:rsidRPr="001B76F7">
        <w:rPr>
          <w:rFonts w:eastAsia="Calibri"/>
          <w:bCs/>
          <w:szCs w:val="22"/>
        </w:rPr>
        <w:t>Πλήρες και οργανωμένο αρχείο Δημοσιότητας/Προβολής του Φεστιβάλ.</w:t>
      </w:r>
    </w:p>
    <w:p w14:paraId="7D799ECE" w14:textId="7613BA1C" w:rsidR="001B76F7" w:rsidRPr="001B76F7" w:rsidRDefault="001B76F7" w:rsidP="00431A2C">
      <w:pPr>
        <w:pStyle w:val="aff7"/>
        <w:numPr>
          <w:ilvl w:val="0"/>
          <w:numId w:val="33"/>
        </w:numPr>
        <w:spacing w:after="0" w:line="240" w:lineRule="auto"/>
        <w:jc w:val="left"/>
        <w:rPr>
          <w:rFonts w:eastAsia="Calibri"/>
          <w:bCs/>
          <w:szCs w:val="22"/>
        </w:rPr>
      </w:pPr>
      <w:r w:rsidRPr="001B76F7">
        <w:rPr>
          <w:rFonts w:eastAsia="Calibri"/>
          <w:bCs/>
          <w:szCs w:val="22"/>
        </w:rPr>
        <w:t>Αρχείο φιλοξενίας του Φεστιβάλ.</w:t>
      </w:r>
    </w:p>
    <w:p w14:paraId="24780DF7" w14:textId="40B944A3" w:rsidR="00636734" w:rsidRPr="001B76F7" w:rsidRDefault="001B76F7" w:rsidP="001B76F7">
      <w:pPr>
        <w:pStyle w:val="aff7"/>
        <w:numPr>
          <w:ilvl w:val="0"/>
          <w:numId w:val="33"/>
        </w:numPr>
        <w:spacing w:after="0" w:line="240" w:lineRule="auto"/>
        <w:jc w:val="left"/>
        <w:rPr>
          <w:rFonts w:eastAsia="Calibri"/>
          <w:bCs/>
          <w:szCs w:val="22"/>
        </w:rPr>
      </w:pPr>
      <w:r w:rsidRPr="001B76F7">
        <w:rPr>
          <w:rFonts w:eastAsia="Calibri"/>
          <w:bCs/>
          <w:szCs w:val="22"/>
        </w:rPr>
        <w:t>Απολογιστική έκθεση πεπραγμένων για όλες τις δραστηριότητες του αναδόχου.</w:t>
      </w:r>
      <w:r w:rsidR="00636734" w:rsidRPr="001B76F7">
        <w:rPr>
          <w:rFonts w:eastAsia="Calibri"/>
          <w:bCs/>
          <w:szCs w:val="22"/>
        </w:rPr>
        <w:t>.</w:t>
      </w:r>
    </w:p>
    <w:p w14:paraId="2CBC8A35" w14:textId="77777777" w:rsidR="00636734" w:rsidRPr="00636734" w:rsidRDefault="00636734" w:rsidP="00636734">
      <w:pPr>
        <w:spacing w:after="0" w:line="240" w:lineRule="auto"/>
        <w:jc w:val="left"/>
        <w:rPr>
          <w:rFonts w:eastAsia="Calibri"/>
          <w:bCs/>
          <w:szCs w:val="22"/>
        </w:rPr>
      </w:pPr>
    </w:p>
    <w:p w14:paraId="580EE60C" w14:textId="77777777" w:rsidR="00636734" w:rsidRPr="001B76F7" w:rsidRDefault="00636734" w:rsidP="00636734">
      <w:pPr>
        <w:spacing w:after="0" w:line="240" w:lineRule="auto"/>
        <w:jc w:val="left"/>
        <w:rPr>
          <w:rFonts w:eastAsia="Calibri"/>
          <w:b/>
          <w:szCs w:val="22"/>
        </w:rPr>
      </w:pPr>
      <w:r w:rsidRPr="001B76F7">
        <w:rPr>
          <w:rFonts w:eastAsia="Calibri"/>
          <w:b/>
          <w:szCs w:val="22"/>
        </w:rPr>
        <w:t>Ανθρώπινο δυναμικό</w:t>
      </w:r>
    </w:p>
    <w:p w14:paraId="4E9C4F8C" w14:textId="77777777" w:rsidR="00636734" w:rsidRPr="00636734" w:rsidRDefault="00636734" w:rsidP="00AB1716">
      <w:pPr>
        <w:spacing w:after="0" w:line="240" w:lineRule="auto"/>
        <w:rPr>
          <w:rFonts w:eastAsia="Calibri"/>
          <w:bCs/>
          <w:szCs w:val="22"/>
        </w:rPr>
      </w:pPr>
      <w:r w:rsidRPr="00636734">
        <w:rPr>
          <w:rFonts w:eastAsia="Calibri"/>
          <w:bCs/>
          <w:szCs w:val="22"/>
        </w:rPr>
        <w:t>Ο Ανάδοχος θα διαθέτει όλο το απαραίτητο εξειδικευμένο και έμπειρο επιστημονικό και καλλιτεχνικό προσωπικό προκειμένου να φέρει σε πέρας, πλήρως, εγκαίρως και με επιτυχία όλα τα παραπάνω.</w:t>
      </w:r>
    </w:p>
    <w:p w14:paraId="5DA48AFE" w14:textId="1877009C" w:rsidR="00636734" w:rsidRPr="00636734" w:rsidRDefault="00636734" w:rsidP="00636734">
      <w:pPr>
        <w:spacing w:after="0" w:line="240" w:lineRule="auto"/>
        <w:jc w:val="left"/>
        <w:rPr>
          <w:rFonts w:eastAsia="Calibri"/>
          <w:bCs/>
          <w:szCs w:val="22"/>
        </w:rPr>
      </w:pPr>
      <w:r w:rsidRPr="00636734">
        <w:rPr>
          <w:rFonts w:eastAsia="Calibri"/>
          <w:bCs/>
          <w:szCs w:val="22"/>
        </w:rPr>
        <w:t>Ο ανάδοχος υποχρεούται να παράσχει τις ζητούμενες υπηρεσίες έγκαιρα, σύμφωνα με τον προγραμματισμό του 2</w:t>
      </w:r>
      <w:r w:rsidR="001B76F7">
        <w:rPr>
          <w:rFonts w:eastAsia="Calibri"/>
          <w:bCs/>
          <w:szCs w:val="22"/>
        </w:rPr>
        <w:t>7</w:t>
      </w:r>
      <w:r w:rsidRPr="00636734">
        <w:rPr>
          <w:rFonts w:eastAsia="Calibri"/>
          <w:bCs/>
          <w:szCs w:val="22"/>
        </w:rPr>
        <w:t>ου Διεθνούς Φεστιβάλ Κινηματογράφου της Αθήνας – Νύχτες Πρεμιέρας που θα πραγματοποιηθεί από 2</w:t>
      </w:r>
      <w:r w:rsidR="001B76F7">
        <w:rPr>
          <w:rFonts w:eastAsia="Calibri"/>
          <w:bCs/>
          <w:szCs w:val="22"/>
        </w:rPr>
        <w:t>2</w:t>
      </w:r>
      <w:r w:rsidRPr="00636734">
        <w:rPr>
          <w:rFonts w:eastAsia="Calibri"/>
          <w:bCs/>
          <w:szCs w:val="22"/>
        </w:rPr>
        <w:t>.9.202</w:t>
      </w:r>
      <w:r w:rsidR="001B76F7">
        <w:rPr>
          <w:rFonts w:eastAsia="Calibri"/>
          <w:bCs/>
          <w:szCs w:val="22"/>
        </w:rPr>
        <w:t>1</w:t>
      </w:r>
      <w:r w:rsidRPr="00636734">
        <w:rPr>
          <w:rFonts w:eastAsia="Calibri"/>
          <w:bCs/>
          <w:szCs w:val="22"/>
        </w:rPr>
        <w:t xml:space="preserve"> έως </w:t>
      </w:r>
      <w:r w:rsidR="001B76F7">
        <w:rPr>
          <w:rFonts w:eastAsia="Calibri"/>
          <w:bCs/>
          <w:szCs w:val="22"/>
        </w:rPr>
        <w:t>3</w:t>
      </w:r>
      <w:r w:rsidRPr="00636734">
        <w:rPr>
          <w:rFonts w:eastAsia="Calibri"/>
          <w:bCs/>
          <w:szCs w:val="22"/>
        </w:rPr>
        <w:t>.10.202</w:t>
      </w:r>
      <w:r w:rsidR="001B76F7">
        <w:rPr>
          <w:rFonts w:eastAsia="Calibri"/>
          <w:bCs/>
          <w:szCs w:val="22"/>
        </w:rPr>
        <w:t>1</w:t>
      </w:r>
      <w:r w:rsidRPr="00636734">
        <w:rPr>
          <w:rFonts w:eastAsia="Calibri"/>
          <w:bCs/>
          <w:szCs w:val="22"/>
        </w:rPr>
        <w:t xml:space="preserve"> στην Αθήνα</w:t>
      </w:r>
      <w:r w:rsidR="001B76F7">
        <w:rPr>
          <w:rFonts w:eastAsia="Calibri"/>
          <w:bCs/>
          <w:szCs w:val="22"/>
        </w:rPr>
        <w:t>,</w:t>
      </w:r>
      <w:r w:rsidRPr="00636734">
        <w:rPr>
          <w:rFonts w:eastAsia="Calibri"/>
          <w:bCs/>
          <w:szCs w:val="22"/>
        </w:rPr>
        <w:t xml:space="preserve"> δεδομένου ότι ο προορισμός των υπηρεσιών που θα παράσχει είναι η άρτια διεξαγωγή των σχετικών εκδηλώσεων.</w:t>
      </w:r>
    </w:p>
    <w:p w14:paraId="0C752A03" w14:textId="77777777" w:rsidR="00636734" w:rsidRPr="00636734" w:rsidRDefault="00636734" w:rsidP="00636734">
      <w:pPr>
        <w:spacing w:after="0" w:line="240" w:lineRule="auto"/>
        <w:jc w:val="left"/>
        <w:rPr>
          <w:rFonts w:eastAsia="Calibri"/>
          <w:bCs/>
          <w:szCs w:val="22"/>
        </w:rPr>
      </w:pPr>
    </w:p>
    <w:p w14:paraId="05D9729C" w14:textId="2CD91F4E" w:rsidR="00636734" w:rsidRPr="00636734" w:rsidRDefault="00636734" w:rsidP="005F530F">
      <w:pPr>
        <w:pBdr>
          <w:top w:val="single" w:sz="4" w:space="1" w:color="auto"/>
          <w:left w:val="single" w:sz="4" w:space="4" w:color="auto"/>
          <w:bottom w:val="single" w:sz="4" w:space="1" w:color="auto"/>
          <w:right w:val="single" w:sz="4" w:space="4" w:color="auto"/>
        </w:pBdr>
        <w:spacing w:after="0" w:line="240" w:lineRule="auto"/>
        <w:jc w:val="left"/>
        <w:rPr>
          <w:rFonts w:eastAsia="Calibri"/>
          <w:bCs/>
          <w:szCs w:val="22"/>
        </w:rPr>
      </w:pPr>
      <w:r w:rsidRPr="00636734">
        <w:rPr>
          <w:rFonts w:eastAsia="Calibri"/>
          <w:bCs/>
          <w:szCs w:val="22"/>
        </w:rPr>
        <w:t>Εάν οι συνθήκες που επικρατούν στη χώρα δεν επιτρέψουν την πραγματοποίηση του 2</w:t>
      </w:r>
      <w:r w:rsidR="005F530F">
        <w:rPr>
          <w:rFonts w:eastAsia="Calibri"/>
          <w:bCs/>
          <w:szCs w:val="22"/>
        </w:rPr>
        <w:t>7</w:t>
      </w:r>
      <w:r w:rsidRPr="00636734">
        <w:rPr>
          <w:rFonts w:eastAsia="Calibri"/>
          <w:bCs/>
          <w:szCs w:val="22"/>
        </w:rPr>
        <w:t>ου Διεθνούς Φεστιβάλ Κινηματογράφου της Αθήνας Νύχτες Πρεμιέρας 202</w:t>
      </w:r>
      <w:r w:rsidR="005F530F">
        <w:rPr>
          <w:rFonts w:eastAsia="Calibri"/>
          <w:bCs/>
          <w:szCs w:val="22"/>
        </w:rPr>
        <w:t>1</w:t>
      </w:r>
      <w:r w:rsidRPr="00636734">
        <w:rPr>
          <w:rFonts w:eastAsia="Calibri"/>
          <w:bCs/>
          <w:szCs w:val="22"/>
        </w:rPr>
        <w:t xml:space="preserve"> στους φυσικούς χώρους διεξαγωγής του (κινηματογραφικές αίθουσες), το Φεστιβάλ θα πραγματοποιηθεί σε ψηφιακή πλατφόρμα.</w:t>
      </w:r>
    </w:p>
    <w:p w14:paraId="020E8306" w14:textId="77777777" w:rsidR="00636734" w:rsidRPr="00636734" w:rsidRDefault="00636734" w:rsidP="005F530F">
      <w:pPr>
        <w:pBdr>
          <w:top w:val="single" w:sz="4" w:space="1" w:color="auto"/>
          <w:left w:val="single" w:sz="4" w:space="4" w:color="auto"/>
          <w:bottom w:val="single" w:sz="4" w:space="1" w:color="auto"/>
          <w:right w:val="single" w:sz="4" w:space="4" w:color="auto"/>
        </w:pBdr>
        <w:spacing w:after="0" w:line="240" w:lineRule="auto"/>
        <w:jc w:val="left"/>
        <w:rPr>
          <w:rFonts w:eastAsia="Calibri"/>
          <w:bCs/>
          <w:szCs w:val="22"/>
        </w:rPr>
      </w:pPr>
      <w:r w:rsidRPr="00636734">
        <w:rPr>
          <w:rFonts w:eastAsia="Calibri"/>
          <w:bCs/>
          <w:szCs w:val="22"/>
        </w:rPr>
        <w:t>Σε κάθε περίπτωση, ο Ανάδοχος θα πρέπει να τηρήσει τα προληπτικά μέτρα, τις οδηγίες και τις συστάσεις του ΕΟΔΥ, στο αυστηρότερο δυνατό επίπεδο.</w:t>
      </w:r>
    </w:p>
    <w:p w14:paraId="01C52113" w14:textId="56733DB8" w:rsidR="00636734" w:rsidRPr="00636734" w:rsidRDefault="00636734" w:rsidP="005F530F">
      <w:pPr>
        <w:pBdr>
          <w:top w:val="single" w:sz="4" w:space="1" w:color="auto"/>
          <w:left w:val="single" w:sz="4" w:space="4" w:color="auto"/>
          <w:bottom w:val="single" w:sz="4" w:space="1" w:color="auto"/>
          <w:right w:val="single" w:sz="4" w:space="4" w:color="auto"/>
        </w:pBdr>
        <w:spacing w:after="0" w:line="240" w:lineRule="auto"/>
        <w:jc w:val="left"/>
        <w:rPr>
          <w:rFonts w:eastAsia="Calibri"/>
          <w:bCs/>
          <w:szCs w:val="22"/>
        </w:rPr>
      </w:pPr>
      <w:r w:rsidRPr="00636734">
        <w:rPr>
          <w:rFonts w:eastAsia="Calibri"/>
          <w:bCs/>
          <w:szCs w:val="22"/>
        </w:rPr>
        <w:t>Επίσης, στην περίπτωση που το 2</w:t>
      </w:r>
      <w:r w:rsidR="005F530F">
        <w:rPr>
          <w:rFonts w:eastAsia="Calibri"/>
          <w:bCs/>
          <w:szCs w:val="22"/>
        </w:rPr>
        <w:t>7</w:t>
      </w:r>
      <w:r w:rsidRPr="00636734">
        <w:rPr>
          <w:rFonts w:eastAsia="Calibri"/>
          <w:bCs/>
          <w:szCs w:val="22"/>
        </w:rPr>
        <w:t>ο Διεθνές Φεστιβάλ Κινηματογράφου της Αθήνας Νύχτες Πρεμιέρας 202</w:t>
      </w:r>
      <w:r w:rsidR="005F530F">
        <w:rPr>
          <w:rFonts w:eastAsia="Calibri"/>
          <w:bCs/>
          <w:szCs w:val="22"/>
        </w:rPr>
        <w:t>1</w:t>
      </w:r>
      <w:r w:rsidRPr="00636734">
        <w:rPr>
          <w:rFonts w:eastAsia="Calibri"/>
          <w:bCs/>
          <w:szCs w:val="22"/>
        </w:rPr>
        <w:t xml:space="preserve"> πραγματοποιηθεί σε διαφορετικές ημερομηνίες από αυτές που έχει ανακοινώσει και προγραμματίσει, θα ζητηθεί από τον ανάδοχο να προσφέρει τις υπηρεσίες του στις νέες ημερομηνίες διεξαγωγής του Φεστιβάλ.</w:t>
      </w:r>
    </w:p>
    <w:p w14:paraId="18B207BE" w14:textId="1E1390F7" w:rsidR="005F3AFC" w:rsidRDefault="005F3AFC" w:rsidP="00636734">
      <w:pPr>
        <w:spacing w:after="0" w:line="240" w:lineRule="auto"/>
        <w:jc w:val="left"/>
        <w:rPr>
          <w:sz w:val="21"/>
          <w:szCs w:val="21"/>
        </w:rPr>
      </w:pPr>
      <w:r>
        <w:rPr>
          <w:sz w:val="21"/>
          <w:szCs w:val="21"/>
        </w:rPr>
        <w:br w:type="page"/>
      </w:r>
    </w:p>
    <w:p w14:paraId="58568A36" w14:textId="77777777" w:rsidR="000B1D8F" w:rsidRPr="00EF5F90" w:rsidRDefault="000B1D8F" w:rsidP="00EF5F90">
      <w:pPr>
        <w:pStyle w:val="1"/>
        <w:ind w:left="2160" w:hanging="2160"/>
        <w:jc w:val="both"/>
        <w:rPr>
          <w:b/>
          <w:bCs/>
          <w:caps/>
          <w:smallCaps w:val="0"/>
          <w:sz w:val="28"/>
          <w:szCs w:val="28"/>
        </w:rPr>
      </w:pPr>
      <w:bookmarkStart w:id="198" w:name="_Toc75474645"/>
      <w:bookmarkStart w:id="199" w:name="_Toc77053560"/>
      <w:r w:rsidRPr="00EF5F90">
        <w:rPr>
          <w:b/>
          <w:bCs/>
          <w:sz w:val="28"/>
          <w:szCs w:val="28"/>
        </w:rPr>
        <w:lastRenderedPageBreak/>
        <w:t>ΠΑΡΑΡΤΗΜΑ Β:</w:t>
      </w:r>
      <w:r w:rsidRPr="00EF5F90">
        <w:rPr>
          <w:b/>
          <w:bCs/>
          <w:sz w:val="28"/>
          <w:szCs w:val="28"/>
        </w:rPr>
        <w:tab/>
      </w:r>
      <w:r w:rsidRPr="00EF5F90">
        <w:rPr>
          <w:b/>
          <w:bCs/>
          <w:smallCaps w:val="0"/>
          <w:sz w:val="28"/>
          <w:szCs w:val="28"/>
        </w:rPr>
        <w:t>ΤΥΠΟΠΟΙΗΜΕΝΟ ΕΝΤΥΠΟ ΟΙΚΟΝΟΜΙΚΗΣ ΠΡΟΣΦΟΡΑΣ</w:t>
      </w:r>
      <w:bookmarkEnd w:id="198"/>
      <w:bookmarkEnd w:id="199"/>
      <w:r w:rsidRPr="00EF5F90">
        <w:rPr>
          <w:b/>
          <w:bCs/>
          <w:smallCaps w:val="0"/>
          <w:sz w:val="28"/>
          <w:szCs w:val="28"/>
        </w:rPr>
        <w:t xml:space="preserve"> </w:t>
      </w:r>
      <w:bookmarkEnd w:id="181"/>
      <w:bookmarkEnd w:id="182"/>
      <w:bookmarkEnd w:id="183"/>
      <w:bookmarkEnd w:id="184"/>
    </w:p>
    <w:tbl>
      <w:tblPr>
        <w:tblW w:w="10572" w:type="dxa"/>
        <w:tblInd w:w="-507" w:type="dxa"/>
        <w:tblLook w:val="04A0" w:firstRow="1" w:lastRow="0" w:firstColumn="1" w:lastColumn="0" w:noHBand="0" w:noVBand="1"/>
      </w:tblPr>
      <w:tblGrid>
        <w:gridCol w:w="507"/>
        <w:gridCol w:w="506"/>
        <w:gridCol w:w="3431"/>
        <w:gridCol w:w="4375"/>
        <w:gridCol w:w="454"/>
        <w:gridCol w:w="1299"/>
      </w:tblGrid>
      <w:tr w:rsidR="00B866A2" w:rsidRPr="00271E7C" w14:paraId="4988138B" w14:textId="77777777" w:rsidTr="00B866A2">
        <w:trPr>
          <w:trHeight w:val="300"/>
        </w:trPr>
        <w:tc>
          <w:tcPr>
            <w:tcW w:w="10572" w:type="dxa"/>
            <w:gridSpan w:val="6"/>
            <w:tcBorders>
              <w:top w:val="nil"/>
              <w:left w:val="nil"/>
              <w:bottom w:val="nil"/>
              <w:right w:val="nil"/>
            </w:tcBorders>
            <w:shd w:val="clear" w:color="auto" w:fill="auto"/>
            <w:noWrap/>
            <w:vAlign w:val="center"/>
            <w:hideMark/>
          </w:tcPr>
          <w:p w14:paraId="0B011ACE" w14:textId="77777777" w:rsidR="00B866A2" w:rsidRPr="00F15924" w:rsidRDefault="00B866A2" w:rsidP="00271E7C">
            <w:pPr>
              <w:spacing w:after="0" w:line="240" w:lineRule="auto"/>
              <w:jc w:val="left"/>
              <w:rPr>
                <w:b/>
                <w:color w:val="000000"/>
                <w:sz w:val="16"/>
              </w:rPr>
            </w:pPr>
            <w:r w:rsidRPr="00F15924">
              <w:rPr>
                <w:b/>
                <w:color w:val="000000"/>
                <w:sz w:val="16"/>
              </w:rPr>
              <w:t>Στοιχεία Προσφέροντος</w:t>
            </w:r>
          </w:p>
        </w:tc>
      </w:tr>
      <w:tr w:rsidR="00B866A2" w:rsidRPr="00271E7C" w14:paraId="5C9E76D8" w14:textId="77777777" w:rsidTr="00B866A2">
        <w:trPr>
          <w:trHeight w:val="300"/>
        </w:trPr>
        <w:tc>
          <w:tcPr>
            <w:tcW w:w="10572" w:type="dxa"/>
            <w:gridSpan w:val="6"/>
            <w:tcBorders>
              <w:top w:val="nil"/>
              <w:left w:val="nil"/>
              <w:bottom w:val="nil"/>
              <w:right w:val="nil"/>
            </w:tcBorders>
            <w:shd w:val="clear" w:color="auto" w:fill="auto"/>
            <w:noWrap/>
            <w:vAlign w:val="center"/>
            <w:hideMark/>
          </w:tcPr>
          <w:p w14:paraId="04629111" w14:textId="77777777" w:rsidR="00B866A2" w:rsidRPr="00F15924" w:rsidRDefault="00B866A2" w:rsidP="00271E7C">
            <w:pPr>
              <w:spacing w:after="0" w:line="240" w:lineRule="auto"/>
              <w:rPr>
                <w:color w:val="000000"/>
                <w:sz w:val="16"/>
              </w:rPr>
            </w:pPr>
            <w:r w:rsidRPr="00F15924">
              <w:rPr>
                <w:color w:val="000000"/>
                <w:sz w:val="16"/>
              </w:rPr>
              <w:t>Επωνυμία:</w:t>
            </w:r>
          </w:p>
        </w:tc>
      </w:tr>
      <w:tr w:rsidR="00B866A2" w:rsidRPr="00271E7C" w14:paraId="54B6C710" w14:textId="77777777" w:rsidTr="00B866A2">
        <w:trPr>
          <w:trHeight w:val="300"/>
        </w:trPr>
        <w:tc>
          <w:tcPr>
            <w:tcW w:w="10572" w:type="dxa"/>
            <w:gridSpan w:val="6"/>
            <w:tcBorders>
              <w:top w:val="nil"/>
              <w:left w:val="nil"/>
              <w:bottom w:val="nil"/>
              <w:right w:val="nil"/>
            </w:tcBorders>
            <w:shd w:val="clear" w:color="auto" w:fill="auto"/>
            <w:noWrap/>
            <w:vAlign w:val="center"/>
            <w:hideMark/>
          </w:tcPr>
          <w:p w14:paraId="46421509" w14:textId="77777777" w:rsidR="00B866A2" w:rsidRPr="00F15924" w:rsidRDefault="00B866A2" w:rsidP="00271E7C">
            <w:pPr>
              <w:spacing w:after="0" w:line="240" w:lineRule="auto"/>
              <w:rPr>
                <w:color w:val="000000"/>
                <w:sz w:val="16"/>
              </w:rPr>
            </w:pPr>
            <w:r w:rsidRPr="00F15924">
              <w:rPr>
                <w:color w:val="000000"/>
                <w:sz w:val="16"/>
              </w:rPr>
              <w:t>Διεύθυνση:</w:t>
            </w:r>
          </w:p>
        </w:tc>
      </w:tr>
      <w:tr w:rsidR="00B866A2" w:rsidRPr="00271E7C" w14:paraId="5ADE9367" w14:textId="77777777" w:rsidTr="00B866A2">
        <w:trPr>
          <w:trHeight w:val="300"/>
        </w:trPr>
        <w:tc>
          <w:tcPr>
            <w:tcW w:w="10572" w:type="dxa"/>
            <w:gridSpan w:val="6"/>
            <w:tcBorders>
              <w:top w:val="nil"/>
              <w:left w:val="nil"/>
              <w:bottom w:val="nil"/>
              <w:right w:val="nil"/>
            </w:tcBorders>
            <w:shd w:val="clear" w:color="auto" w:fill="auto"/>
            <w:noWrap/>
            <w:vAlign w:val="center"/>
            <w:hideMark/>
          </w:tcPr>
          <w:p w14:paraId="02FF9B71" w14:textId="77777777" w:rsidR="00B866A2" w:rsidRPr="00F15924" w:rsidRDefault="00B866A2" w:rsidP="00271E7C">
            <w:pPr>
              <w:spacing w:after="0" w:line="240" w:lineRule="auto"/>
              <w:rPr>
                <w:color w:val="000000"/>
                <w:sz w:val="16"/>
              </w:rPr>
            </w:pPr>
            <w:r w:rsidRPr="00F15924">
              <w:rPr>
                <w:color w:val="000000"/>
                <w:sz w:val="16"/>
              </w:rPr>
              <w:t>Τηλέφωνο:</w:t>
            </w:r>
          </w:p>
        </w:tc>
      </w:tr>
      <w:tr w:rsidR="00B866A2" w:rsidRPr="00271E7C" w14:paraId="27A3399F" w14:textId="77777777" w:rsidTr="00B866A2">
        <w:trPr>
          <w:trHeight w:val="300"/>
        </w:trPr>
        <w:tc>
          <w:tcPr>
            <w:tcW w:w="10572" w:type="dxa"/>
            <w:gridSpan w:val="6"/>
            <w:tcBorders>
              <w:top w:val="nil"/>
              <w:left w:val="nil"/>
              <w:bottom w:val="nil"/>
              <w:right w:val="nil"/>
            </w:tcBorders>
            <w:shd w:val="clear" w:color="auto" w:fill="auto"/>
            <w:noWrap/>
            <w:vAlign w:val="center"/>
            <w:hideMark/>
          </w:tcPr>
          <w:p w14:paraId="27C9AB2A" w14:textId="77777777" w:rsidR="00B866A2" w:rsidRPr="00F15924" w:rsidRDefault="00B866A2" w:rsidP="00271E7C">
            <w:pPr>
              <w:spacing w:after="0" w:line="240" w:lineRule="auto"/>
              <w:rPr>
                <w:color w:val="000000"/>
                <w:sz w:val="16"/>
              </w:rPr>
            </w:pPr>
            <w:r w:rsidRPr="00F15924">
              <w:rPr>
                <w:color w:val="000000"/>
                <w:sz w:val="16"/>
              </w:rPr>
              <w:t>Fax:</w:t>
            </w:r>
          </w:p>
        </w:tc>
      </w:tr>
      <w:tr w:rsidR="00B866A2" w:rsidRPr="00271E7C" w14:paraId="2577E8CF" w14:textId="77777777" w:rsidTr="00B866A2">
        <w:trPr>
          <w:trHeight w:val="300"/>
        </w:trPr>
        <w:tc>
          <w:tcPr>
            <w:tcW w:w="10572" w:type="dxa"/>
            <w:gridSpan w:val="6"/>
            <w:tcBorders>
              <w:top w:val="nil"/>
              <w:left w:val="nil"/>
              <w:bottom w:val="nil"/>
              <w:right w:val="nil"/>
            </w:tcBorders>
            <w:shd w:val="clear" w:color="auto" w:fill="auto"/>
            <w:noWrap/>
            <w:vAlign w:val="center"/>
            <w:hideMark/>
          </w:tcPr>
          <w:p w14:paraId="3BE65DF5" w14:textId="77777777" w:rsidR="00B866A2" w:rsidRPr="00F15924" w:rsidRDefault="00B866A2" w:rsidP="00271E7C">
            <w:pPr>
              <w:spacing w:after="0" w:line="240" w:lineRule="auto"/>
              <w:rPr>
                <w:color w:val="000000"/>
                <w:sz w:val="16"/>
              </w:rPr>
            </w:pPr>
            <w:r w:rsidRPr="00F15924">
              <w:rPr>
                <w:color w:val="000000"/>
                <w:sz w:val="16"/>
              </w:rPr>
              <w:t>Email:</w:t>
            </w:r>
          </w:p>
        </w:tc>
      </w:tr>
      <w:tr w:rsidR="00B866A2" w:rsidRPr="00271E7C" w14:paraId="6BC4F575" w14:textId="77777777" w:rsidTr="00B866A2">
        <w:trPr>
          <w:trHeight w:val="300"/>
        </w:trPr>
        <w:tc>
          <w:tcPr>
            <w:tcW w:w="1013" w:type="dxa"/>
            <w:gridSpan w:val="2"/>
            <w:tcBorders>
              <w:top w:val="nil"/>
              <w:left w:val="nil"/>
              <w:bottom w:val="nil"/>
              <w:right w:val="nil"/>
            </w:tcBorders>
            <w:shd w:val="clear" w:color="auto" w:fill="auto"/>
            <w:noWrap/>
            <w:vAlign w:val="center"/>
            <w:hideMark/>
          </w:tcPr>
          <w:p w14:paraId="042B0FD0" w14:textId="77777777" w:rsidR="00B866A2" w:rsidRPr="00F15924" w:rsidRDefault="00B866A2" w:rsidP="00271E7C">
            <w:pPr>
              <w:spacing w:after="0" w:line="240" w:lineRule="auto"/>
              <w:jc w:val="left"/>
              <w:rPr>
                <w:color w:val="000000"/>
                <w:sz w:val="16"/>
              </w:rPr>
            </w:pPr>
          </w:p>
        </w:tc>
        <w:tc>
          <w:tcPr>
            <w:tcW w:w="8260" w:type="dxa"/>
            <w:gridSpan w:val="3"/>
            <w:tcBorders>
              <w:top w:val="nil"/>
              <w:left w:val="nil"/>
              <w:bottom w:val="nil"/>
              <w:right w:val="nil"/>
            </w:tcBorders>
            <w:shd w:val="clear" w:color="auto" w:fill="auto"/>
            <w:noWrap/>
            <w:vAlign w:val="center"/>
            <w:hideMark/>
          </w:tcPr>
          <w:p w14:paraId="030A6466" w14:textId="77777777" w:rsidR="00B866A2" w:rsidRPr="00F15924" w:rsidRDefault="00B866A2" w:rsidP="00271E7C">
            <w:pPr>
              <w:spacing w:after="0" w:line="240" w:lineRule="auto"/>
              <w:jc w:val="left"/>
              <w:rPr>
                <w:color w:val="000000"/>
                <w:sz w:val="16"/>
              </w:rPr>
            </w:pPr>
          </w:p>
        </w:tc>
        <w:tc>
          <w:tcPr>
            <w:tcW w:w="1299" w:type="dxa"/>
            <w:tcBorders>
              <w:top w:val="nil"/>
              <w:left w:val="nil"/>
              <w:bottom w:val="nil"/>
              <w:right w:val="nil"/>
            </w:tcBorders>
            <w:shd w:val="clear" w:color="auto" w:fill="auto"/>
            <w:noWrap/>
            <w:vAlign w:val="center"/>
            <w:hideMark/>
          </w:tcPr>
          <w:p w14:paraId="40BA5B9F" w14:textId="77777777" w:rsidR="00B866A2" w:rsidRPr="00F15924" w:rsidRDefault="00B866A2" w:rsidP="00271E7C">
            <w:pPr>
              <w:spacing w:after="0" w:line="240" w:lineRule="auto"/>
              <w:jc w:val="left"/>
              <w:rPr>
                <w:color w:val="000000"/>
                <w:sz w:val="16"/>
              </w:rPr>
            </w:pPr>
          </w:p>
        </w:tc>
      </w:tr>
      <w:tr w:rsidR="00B866A2" w:rsidRPr="00271E7C" w14:paraId="2317794F" w14:textId="77777777" w:rsidTr="00B866A2">
        <w:trPr>
          <w:trHeight w:val="300"/>
        </w:trPr>
        <w:tc>
          <w:tcPr>
            <w:tcW w:w="10572" w:type="dxa"/>
            <w:gridSpan w:val="6"/>
            <w:tcBorders>
              <w:top w:val="nil"/>
              <w:left w:val="nil"/>
              <w:bottom w:val="nil"/>
              <w:right w:val="nil"/>
            </w:tcBorders>
            <w:shd w:val="clear" w:color="auto" w:fill="auto"/>
            <w:noWrap/>
            <w:vAlign w:val="center"/>
            <w:hideMark/>
          </w:tcPr>
          <w:p w14:paraId="7E097373" w14:textId="77777777" w:rsidR="00B866A2" w:rsidRPr="00F15924" w:rsidRDefault="00B866A2" w:rsidP="00271E7C">
            <w:pPr>
              <w:spacing w:after="0" w:line="240" w:lineRule="auto"/>
              <w:jc w:val="left"/>
              <w:rPr>
                <w:b/>
                <w:color w:val="000000"/>
                <w:sz w:val="16"/>
              </w:rPr>
            </w:pPr>
            <w:r w:rsidRPr="00F15924">
              <w:rPr>
                <w:b/>
                <w:color w:val="000000"/>
                <w:sz w:val="16"/>
              </w:rPr>
              <w:t>Στοιχεία Αναθέτουσας Αρχής</w:t>
            </w:r>
          </w:p>
        </w:tc>
      </w:tr>
      <w:tr w:rsidR="00B866A2" w:rsidRPr="003E53A3" w14:paraId="30D3FA04" w14:textId="77777777" w:rsidTr="00B866A2">
        <w:tblPrEx>
          <w:tblLook w:val="01E0" w:firstRow="1" w:lastRow="1" w:firstColumn="1" w:lastColumn="1" w:noHBand="0" w:noVBand="0"/>
        </w:tblPrEx>
        <w:trPr>
          <w:gridBefore w:val="1"/>
          <w:gridAfter w:val="2"/>
          <w:wBefore w:w="507" w:type="dxa"/>
          <w:wAfter w:w="1753" w:type="dxa"/>
        </w:trPr>
        <w:tc>
          <w:tcPr>
            <w:tcW w:w="3937" w:type="dxa"/>
            <w:gridSpan w:val="2"/>
          </w:tcPr>
          <w:p w14:paraId="0EA9D102" w14:textId="243C8488" w:rsidR="00B866A2" w:rsidRPr="00F15924" w:rsidRDefault="00B866A2" w:rsidP="00E86A1F">
            <w:pPr>
              <w:spacing w:after="0"/>
              <w:contextualSpacing/>
              <w:rPr>
                <w:rFonts w:eastAsia="Arial Unicode MS"/>
                <w:b/>
              </w:rPr>
            </w:pPr>
            <w:r>
              <w:rPr>
                <w:rFonts w:eastAsia="Arial Unicode MS"/>
                <w:b/>
                <w:bCs/>
              </w:rPr>
              <w:t>Κινηματογραφική Εταιρεία Αθηνών</w:t>
            </w:r>
          </w:p>
        </w:tc>
        <w:tc>
          <w:tcPr>
            <w:tcW w:w="4375" w:type="dxa"/>
          </w:tcPr>
          <w:p w14:paraId="23C3FD2A" w14:textId="77777777" w:rsidR="00B866A2" w:rsidRPr="00F15924" w:rsidRDefault="00B866A2" w:rsidP="00E86A1F">
            <w:pPr>
              <w:spacing w:after="0"/>
              <w:contextualSpacing/>
              <w:rPr>
                <w:rFonts w:eastAsia="Arial Unicode MS"/>
              </w:rPr>
            </w:pPr>
          </w:p>
        </w:tc>
      </w:tr>
      <w:tr w:rsidR="00B866A2" w:rsidRPr="003E53A3" w14:paraId="6EF75338" w14:textId="77777777" w:rsidTr="00B866A2">
        <w:tblPrEx>
          <w:tblLook w:val="01E0" w:firstRow="1" w:lastRow="1" w:firstColumn="1" w:lastColumn="1" w:noHBand="0" w:noVBand="0"/>
        </w:tblPrEx>
        <w:trPr>
          <w:gridBefore w:val="1"/>
          <w:gridAfter w:val="2"/>
          <w:wBefore w:w="507" w:type="dxa"/>
          <w:wAfter w:w="1753" w:type="dxa"/>
        </w:trPr>
        <w:tc>
          <w:tcPr>
            <w:tcW w:w="3937" w:type="dxa"/>
            <w:gridSpan w:val="2"/>
          </w:tcPr>
          <w:p w14:paraId="4F2B496A" w14:textId="77777777" w:rsidR="00B866A2" w:rsidRPr="00F15924" w:rsidRDefault="00B866A2" w:rsidP="00E86A1F">
            <w:pPr>
              <w:spacing w:after="0"/>
              <w:contextualSpacing/>
              <w:rPr>
                <w:rFonts w:eastAsia="Arial Unicode MS"/>
              </w:rPr>
            </w:pPr>
            <w:r w:rsidRPr="00F15924">
              <w:rPr>
                <w:rFonts w:eastAsia="Arial Unicode MS"/>
              </w:rPr>
              <w:t xml:space="preserve">Διεύθυνση                                                       </w:t>
            </w:r>
          </w:p>
          <w:p w14:paraId="4AAC38CE" w14:textId="77777777" w:rsidR="00B866A2" w:rsidRPr="00F15924" w:rsidRDefault="00B866A2" w:rsidP="00E86A1F">
            <w:pPr>
              <w:spacing w:after="0"/>
              <w:contextualSpacing/>
              <w:rPr>
                <w:rFonts w:eastAsia="Arial Unicode MS"/>
              </w:rPr>
            </w:pPr>
            <w:r w:rsidRPr="00F15924">
              <w:rPr>
                <w:rFonts w:eastAsia="Arial Unicode MS"/>
              </w:rPr>
              <w:t xml:space="preserve">Τοποθεσία / Πόλη </w:t>
            </w:r>
          </w:p>
        </w:tc>
        <w:tc>
          <w:tcPr>
            <w:tcW w:w="4375" w:type="dxa"/>
          </w:tcPr>
          <w:p w14:paraId="4C0C13BF" w14:textId="62686B47" w:rsidR="00B866A2" w:rsidRPr="003E53A3" w:rsidRDefault="00B866A2" w:rsidP="00E86A1F">
            <w:pPr>
              <w:spacing w:after="0"/>
              <w:contextualSpacing/>
              <w:rPr>
                <w:rFonts w:eastAsia="Arial Unicode MS"/>
              </w:rPr>
            </w:pPr>
            <w:r w:rsidRPr="00F263E4">
              <w:rPr>
                <w:rFonts w:eastAsia="Arial Unicode MS"/>
              </w:rPr>
              <w:t>Λουίζης Ριανκούρ 64</w:t>
            </w:r>
          </w:p>
          <w:p w14:paraId="065E6939" w14:textId="77777777" w:rsidR="00B866A2" w:rsidRPr="00F15924" w:rsidRDefault="00B866A2" w:rsidP="00E86A1F">
            <w:pPr>
              <w:spacing w:after="0"/>
              <w:contextualSpacing/>
              <w:rPr>
                <w:rFonts w:eastAsia="Arial Unicode MS"/>
              </w:rPr>
            </w:pPr>
            <w:r w:rsidRPr="00F15924">
              <w:rPr>
                <w:rFonts w:eastAsia="Arial Unicode MS"/>
              </w:rPr>
              <w:t>Αθήνα</w:t>
            </w:r>
          </w:p>
        </w:tc>
      </w:tr>
      <w:tr w:rsidR="00B866A2" w:rsidRPr="003E53A3" w14:paraId="7BC00832" w14:textId="77777777" w:rsidTr="00B866A2">
        <w:tblPrEx>
          <w:tblLook w:val="01E0" w:firstRow="1" w:lastRow="1" w:firstColumn="1" w:lastColumn="1" w:noHBand="0" w:noVBand="0"/>
        </w:tblPrEx>
        <w:trPr>
          <w:gridBefore w:val="1"/>
          <w:gridAfter w:val="2"/>
          <w:wBefore w:w="507" w:type="dxa"/>
          <w:wAfter w:w="1753" w:type="dxa"/>
        </w:trPr>
        <w:tc>
          <w:tcPr>
            <w:tcW w:w="3937" w:type="dxa"/>
            <w:gridSpan w:val="2"/>
          </w:tcPr>
          <w:p w14:paraId="21408F4B" w14:textId="77777777" w:rsidR="00B866A2" w:rsidRPr="00F15924" w:rsidRDefault="00B866A2" w:rsidP="00E86A1F">
            <w:pPr>
              <w:spacing w:after="0"/>
              <w:contextualSpacing/>
              <w:rPr>
                <w:rFonts w:eastAsia="Arial Unicode MS"/>
              </w:rPr>
            </w:pPr>
            <w:r w:rsidRPr="00F15924">
              <w:rPr>
                <w:rFonts w:eastAsia="Arial Unicode MS"/>
              </w:rPr>
              <w:t xml:space="preserve">Χώρα </w:t>
            </w:r>
          </w:p>
        </w:tc>
        <w:tc>
          <w:tcPr>
            <w:tcW w:w="4375" w:type="dxa"/>
          </w:tcPr>
          <w:p w14:paraId="44C60524" w14:textId="77777777" w:rsidR="00B866A2" w:rsidRPr="00F15924" w:rsidRDefault="00B866A2" w:rsidP="00E86A1F">
            <w:pPr>
              <w:spacing w:after="0"/>
              <w:contextualSpacing/>
              <w:rPr>
                <w:rFonts w:eastAsia="Arial Unicode MS"/>
              </w:rPr>
            </w:pPr>
            <w:r w:rsidRPr="00F15924">
              <w:rPr>
                <w:rFonts w:eastAsia="Arial Unicode MS"/>
              </w:rPr>
              <w:t>Ελλάδα</w:t>
            </w:r>
          </w:p>
        </w:tc>
      </w:tr>
      <w:tr w:rsidR="00B866A2" w:rsidRPr="003E53A3" w14:paraId="1C5CBE2E" w14:textId="77777777" w:rsidTr="00B866A2">
        <w:tblPrEx>
          <w:tblLook w:val="01E0" w:firstRow="1" w:lastRow="1" w:firstColumn="1" w:lastColumn="1" w:noHBand="0" w:noVBand="0"/>
        </w:tblPrEx>
        <w:trPr>
          <w:gridBefore w:val="1"/>
          <w:gridAfter w:val="2"/>
          <w:wBefore w:w="507" w:type="dxa"/>
          <w:wAfter w:w="1753" w:type="dxa"/>
        </w:trPr>
        <w:tc>
          <w:tcPr>
            <w:tcW w:w="3937" w:type="dxa"/>
            <w:gridSpan w:val="2"/>
          </w:tcPr>
          <w:p w14:paraId="1107695E" w14:textId="77777777" w:rsidR="00B866A2" w:rsidRPr="00F15924" w:rsidRDefault="00B866A2" w:rsidP="00E86A1F">
            <w:pPr>
              <w:spacing w:after="0"/>
              <w:contextualSpacing/>
              <w:rPr>
                <w:rFonts w:eastAsia="Arial Unicode MS"/>
              </w:rPr>
            </w:pPr>
            <w:r w:rsidRPr="00F15924">
              <w:rPr>
                <w:rFonts w:eastAsia="Arial Unicode MS"/>
              </w:rPr>
              <w:t xml:space="preserve">Τ.Κ.   </w:t>
            </w:r>
          </w:p>
        </w:tc>
        <w:tc>
          <w:tcPr>
            <w:tcW w:w="4375" w:type="dxa"/>
          </w:tcPr>
          <w:p w14:paraId="6461F0B8" w14:textId="7E05820B" w:rsidR="00B866A2" w:rsidRPr="00F15924" w:rsidRDefault="00B866A2" w:rsidP="00E86A1F">
            <w:pPr>
              <w:spacing w:after="0"/>
              <w:contextualSpacing/>
              <w:rPr>
                <w:rFonts w:eastAsia="Arial Unicode MS"/>
              </w:rPr>
            </w:pPr>
            <w:r w:rsidRPr="00F263E4">
              <w:rPr>
                <w:rFonts w:eastAsia="Arial Unicode MS"/>
              </w:rPr>
              <w:t>115 23</w:t>
            </w:r>
          </w:p>
        </w:tc>
      </w:tr>
      <w:tr w:rsidR="00B866A2" w:rsidRPr="003E53A3" w14:paraId="58E20DA7" w14:textId="77777777" w:rsidTr="00B866A2">
        <w:tblPrEx>
          <w:tblLook w:val="01E0" w:firstRow="1" w:lastRow="1" w:firstColumn="1" w:lastColumn="1" w:noHBand="0" w:noVBand="0"/>
        </w:tblPrEx>
        <w:trPr>
          <w:gridBefore w:val="1"/>
          <w:gridAfter w:val="2"/>
          <w:wBefore w:w="507" w:type="dxa"/>
          <w:wAfter w:w="1753" w:type="dxa"/>
        </w:trPr>
        <w:tc>
          <w:tcPr>
            <w:tcW w:w="3937" w:type="dxa"/>
            <w:gridSpan w:val="2"/>
          </w:tcPr>
          <w:p w14:paraId="2CF89D70" w14:textId="5395ACF1" w:rsidR="00B866A2" w:rsidRPr="00F15924" w:rsidRDefault="00B866A2" w:rsidP="00E86A1F">
            <w:pPr>
              <w:spacing w:after="0"/>
              <w:contextualSpacing/>
              <w:rPr>
                <w:rFonts w:eastAsia="Arial Unicode MS"/>
              </w:rPr>
            </w:pPr>
          </w:p>
        </w:tc>
        <w:tc>
          <w:tcPr>
            <w:tcW w:w="4375" w:type="dxa"/>
          </w:tcPr>
          <w:p w14:paraId="58BCAA67" w14:textId="731DA6D2" w:rsidR="00B866A2" w:rsidRPr="00F15924" w:rsidRDefault="00B866A2" w:rsidP="00E86A1F">
            <w:pPr>
              <w:spacing w:after="0"/>
              <w:contextualSpacing/>
              <w:rPr>
                <w:rFonts w:eastAsia="Arial Unicode MS"/>
              </w:rPr>
            </w:pPr>
          </w:p>
        </w:tc>
      </w:tr>
      <w:tr w:rsidR="00B866A2" w:rsidRPr="00F14170" w14:paraId="2B24516E" w14:textId="77777777" w:rsidTr="00B866A2">
        <w:trPr>
          <w:trHeight w:val="300"/>
        </w:trPr>
        <w:tc>
          <w:tcPr>
            <w:tcW w:w="10572" w:type="dxa"/>
            <w:gridSpan w:val="6"/>
            <w:tcBorders>
              <w:top w:val="nil"/>
              <w:left w:val="nil"/>
              <w:bottom w:val="nil"/>
              <w:right w:val="nil"/>
            </w:tcBorders>
            <w:shd w:val="clear" w:color="auto" w:fill="auto"/>
            <w:noWrap/>
            <w:vAlign w:val="center"/>
            <w:hideMark/>
          </w:tcPr>
          <w:p w14:paraId="4FED83C9" w14:textId="1D019A28" w:rsidR="00B866A2" w:rsidRPr="00F15924" w:rsidRDefault="00B866A2" w:rsidP="00271E7C">
            <w:pPr>
              <w:spacing w:after="0" w:line="240" w:lineRule="auto"/>
              <w:rPr>
                <w:color w:val="000000"/>
                <w:sz w:val="16"/>
              </w:rPr>
            </w:pPr>
            <w:r w:rsidRPr="00F14170">
              <w:rPr>
                <w:rFonts w:cs="Calibri"/>
                <w:color w:val="000000"/>
                <w:sz w:val="16"/>
                <w:szCs w:val="16"/>
              </w:rPr>
              <w:t>Πράξη:</w:t>
            </w:r>
            <w:r w:rsidRPr="00F14170">
              <w:rPr>
                <w:rFonts w:eastAsia="Arial Unicode MS"/>
                <w:b/>
                <w:bCs/>
              </w:rPr>
              <w:t xml:space="preserve"> «</w:t>
            </w:r>
            <w:r w:rsidRPr="00F263E4">
              <w:rPr>
                <w:rFonts w:eastAsia="Arial Unicode MS"/>
                <w:b/>
                <w:bCs/>
              </w:rPr>
              <w:t>Διεθνές Φεστιβάλ Κινηματογράφου της Αθήνας ‘Νύχτες Πρεμιέρας’</w:t>
            </w:r>
            <w:r w:rsidRPr="00F14170">
              <w:rPr>
                <w:rFonts w:eastAsia="Arial Unicode MS"/>
                <w:b/>
                <w:bCs/>
              </w:rPr>
              <w:t>»</w:t>
            </w:r>
          </w:p>
        </w:tc>
      </w:tr>
      <w:tr w:rsidR="00B866A2" w:rsidRPr="00271E7C" w14:paraId="21D43337" w14:textId="77777777" w:rsidTr="00B866A2">
        <w:trPr>
          <w:trHeight w:val="300"/>
        </w:trPr>
        <w:tc>
          <w:tcPr>
            <w:tcW w:w="10572" w:type="dxa"/>
            <w:gridSpan w:val="6"/>
            <w:tcBorders>
              <w:top w:val="nil"/>
              <w:left w:val="nil"/>
              <w:bottom w:val="nil"/>
              <w:right w:val="nil"/>
            </w:tcBorders>
            <w:shd w:val="clear" w:color="auto" w:fill="auto"/>
            <w:noWrap/>
            <w:vAlign w:val="center"/>
            <w:hideMark/>
          </w:tcPr>
          <w:p w14:paraId="2B54A49B" w14:textId="0F29DA3E" w:rsidR="00B866A2" w:rsidRPr="00F15924" w:rsidRDefault="00B866A2" w:rsidP="00271E7C">
            <w:pPr>
              <w:spacing w:after="0" w:line="240" w:lineRule="auto"/>
              <w:rPr>
                <w:color w:val="000000"/>
                <w:sz w:val="16"/>
              </w:rPr>
            </w:pPr>
            <w:r w:rsidRPr="00F14170">
              <w:rPr>
                <w:rFonts w:cs="Calibri"/>
                <w:color w:val="000000"/>
                <w:sz w:val="16"/>
                <w:szCs w:val="16"/>
              </w:rPr>
              <w:t xml:space="preserve">Διακήρυξη αριθ. </w:t>
            </w:r>
            <w:r w:rsidR="00AB1716">
              <w:rPr>
                <w:rFonts w:cs="Calibri"/>
                <w:color w:val="000000"/>
                <w:sz w:val="16"/>
                <w:szCs w:val="16"/>
              </w:rPr>
              <w:t>3/2021</w:t>
            </w:r>
          </w:p>
        </w:tc>
      </w:tr>
      <w:tr w:rsidR="00B866A2" w:rsidRPr="00271E7C" w14:paraId="57E98237" w14:textId="77777777" w:rsidTr="00B866A2">
        <w:trPr>
          <w:trHeight w:val="315"/>
        </w:trPr>
        <w:tc>
          <w:tcPr>
            <w:tcW w:w="1013" w:type="dxa"/>
            <w:gridSpan w:val="2"/>
            <w:tcBorders>
              <w:top w:val="nil"/>
              <w:left w:val="nil"/>
              <w:bottom w:val="nil"/>
              <w:right w:val="nil"/>
            </w:tcBorders>
            <w:shd w:val="clear" w:color="auto" w:fill="auto"/>
            <w:noWrap/>
            <w:vAlign w:val="center"/>
            <w:hideMark/>
          </w:tcPr>
          <w:p w14:paraId="64BD7ED3" w14:textId="77777777" w:rsidR="00B866A2" w:rsidRPr="00F15924" w:rsidRDefault="00B866A2" w:rsidP="00F15924">
            <w:pPr>
              <w:spacing w:after="0" w:line="240" w:lineRule="auto"/>
              <w:rPr>
                <w:color w:val="000000"/>
                <w:sz w:val="16"/>
              </w:rPr>
            </w:pPr>
          </w:p>
        </w:tc>
        <w:tc>
          <w:tcPr>
            <w:tcW w:w="8260" w:type="dxa"/>
            <w:gridSpan w:val="3"/>
            <w:tcBorders>
              <w:top w:val="nil"/>
              <w:left w:val="nil"/>
              <w:bottom w:val="nil"/>
              <w:right w:val="nil"/>
            </w:tcBorders>
            <w:shd w:val="clear" w:color="auto" w:fill="auto"/>
            <w:noWrap/>
            <w:vAlign w:val="center"/>
            <w:hideMark/>
          </w:tcPr>
          <w:tbl>
            <w:tblPr>
              <w:tblW w:w="7892" w:type="dxa"/>
              <w:tblInd w:w="142" w:type="dxa"/>
              <w:tblLook w:val="04A0" w:firstRow="1" w:lastRow="0" w:firstColumn="1" w:lastColumn="0" w:noHBand="0" w:noVBand="1"/>
            </w:tblPr>
            <w:tblGrid>
              <w:gridCol w:w="521"/>
              <w:gridCol w:w="3215"/>
              <w:gridCol w:w="9"/>
              <w:gridCol w:w="2259"/>
              <w:gridCol w:w="9"/>
              <w:gridCol w:w="1879"/>
            </w:tblGrid>
            <w:tr w:rsidR="00B866A2" w:rsidRPr="00A853A6" w14:paraId="43E3628E" w14:textId="77777777" w:rsidTr="00F14170">
              <w:trPr>
                <w:trHeight w:val="615"/>
              </w:trPr>
              <w:tc>
                <w:tcPr>
                  <w:tcW w:w="521" w:type="dxa"/>
                  <w:tcBorders>
                    <w:top w:val="nil"/>
                    <w:left w:val="nil"/>
                    <w:bottom w:val="single" w:sz="8" w:space="0" w:color="auto"/>
                    <w:right w:val="nil"/>
                  </w:tcBorders>
                  <w:shd w:val="clear" w:color="auto" w:fill="auto"/>
                  <w:vAlign w:val="center"/>
                  <w:hideMark/>
                </w:tcPr>
                <w:p w14:paraId="22A8573C" w14:textId="0CE66F1B" w:rsidR="00B866A2" w:rsidRPr="00A853A6" w:rsidRDefault="00B866A2" w:rsidP="00F14170">
                  <w:pPr>
                    <w:spacing w:after="0"/>
                    <w:jc w:val="center"/>
                    <w:rPr>
                      <w:rFonts w:asciiTheme="minorHAnsi" w:hAnsiTheme="minorHAnsi" w:cstheme="minorHAnsi"/>
                      <w:color w:val="000000"/>
                      <w:szCs w:val="22"/>
                    </w:rPr>
                  </w:pPr>
                  <w:r w:rsidRPr="00A853A6">
                    <w:rPr>
                      <w:rFonts w:asciiTheme="minorHAnsi" w:hAnsiTheme="minorHAnsi" w:cstheme="minorHAnsi"/>
                      <w:color w:val="000000"/>
                      <w:szCs w:val="22"/>
                    </w:rPr>
                    <w:t> </w:t>
                  </w:r>
                </w:p>
              </w:tc>
              <w:tc>
                <w:tcPr>
                  <w:tcW w:w="3215" w:type="dxa"/>
                  <w:tcBorders>
                    <w:top w:val="nil"/>
                    <w:left w:val="nil"/>
                    <w:bottom w:val="single" w:sz="8" w:space="0" w:color="auto"/>
                    <w:right w:val="single" w:sz="8" w:space="0" w:color="auto"/>
                  </w:tcBorders>
                  <w:shd w:val="clear" w:color="auto" w:fill="auto"/>
                  <w:vAlign w:val="center"/>
                  <w:hideMark/>
                </w:tcPr>
                <w:p w14:paraId="2F27618E" w14:textId="77777777" w:rsidR="00B866A2" w:rsidRPr="00A853A6" w:rsidRDefault="00B866A2" w:rsidP="00F14170">
                  <w:pPr>
                    <w:spacing w:after="0"/>
                    <w:jc w:val="center"/>
                    <w:rPr>
                      <w:rFonts w:asciiTheme="minorHAnsi" w:hAnsiTheme="minorHAnsi" w:cstheme="minorHAnsi"/>
                      <w:color w:val="000000"/>
                      <w:szCs w:val="22"/>
                    </w:rPr>
                  </w:pPr>
                  <w:r w:rsidRPr="00A853A6">
                    <w:rPr>
                      <w:rFonts w:asciiTheme="minorHAnsi" w:hAnsiTheme="minorHAnsi" w:cstheme="minorHAnsi"/>
                      <w:color w:val="000000"/>
                      <w:szCs w:val="22"/>
                    </w:rPr>
                    <w:t> </w:t>
                  </w:r>
                </w:p>
              </w:tc>
              <w:tc>
                <w:tcPr>
                  <w:tcW w:w="2268" w:type="dxa"/>
                  <w:gridSpan w:val="2"/>
                  <w:tcBorders>
                    <w:top w:val="single" w:sz="8" w:space="0" w:color="auto"/>
                    <w:left w:val="nil"/>
                    <w:bottom w:val="single" w:sz="8" w:space="0" w:color="auto"/>
                    <w:right w:val="single" w:sz="8" w:space="0" w:color="auto"/>
                  </w:tcBorders>
                  <w:shd w:val="clear" w:color="auto" w:fill="auto"/>
                  <w:vAlign w:val="center"/>
                  <w:hideMark/>
                </w:tcPr>
                <w:p w14:paraId="14D64660" w14:textId="77777777" w:rsidR="00B866A2" w:rsidRPr="00A853A6" w:rsidRDefault="00B866A2" w:rsidP="00F14170">
                  <w:pPr>
                    <w:spacing w:after="0"/>
                    <w:jc w:val="center"/>
                    <w:rPr>
                      <w:rFonts w:asciiTheme="minorHAnsi" w:hAnsiTheme="minorHAnsi" w:cstheme="minorHAnsi"/>
                      <w:color w:val="000000"/>
                      <w:szCs w:val="22"/>
                    </w:rPr>
                  </w:pPr>
                  <w:r w:rsidRPr="00A853A6">
                    <w:rPr>
                      <w:rFonts w:asciiTheme="minorHAnsi" w:hAnsiTheme="minorHAnsi" w:cstheme="minorHAnsi"/>
                      <w:color w:val="000000"/>
                      <w:szCs w:val="22"/>
                    </w:rPr>
                    <w:t>ΕΝΔΕΙΚΤΙΚΗ ΠΟΣΟΤΗΤΑ</w:t>
                  </w:r>
                </w:p>
              </w:tc>
              <w:tc>
                <w:tcPr>
                  <w:tcW w:w="1888" w:type="dxa"/>
                  <w:gridSpan w:val="2"/>
                  <w:tcBorders>
                    <w:top w:val="single" w:sz="8" w:space="0" w:color="auto"/>
                    <w:left w:val="nil"/>
                    <w:bottom w:val="single" w:sz="8" w:space="0" w:color="auto"/>
                    <w:right w:val="single" w:sz="8" w:space="0" w:color="auto"/>
                  </w:tcBorders>
                  <w:shd w:val="clear" w:color="auto" w:fill="auto"/>
                  <w:vAlign w:val="center"/>
                  <w:hideMark/>
                </w:tcPr>
                <w:p w14:paraId="7B5696C8" w14:textId="77777777" w:rsidR="00B866A2" w:rsidRPr="00A853A6" w:rsidRDefault="00B866A2" w:rsidP="00F14170">
                  <w:pPr>
                    <w:spacing w:after="0"/>
                    <w:jc w:val="center"/>
                    <w:rPr>
                      <w:rFonts w:asciiTheme="minorHAnsi" w:hAnsiTheme="minorHAnsi" w:cstheme="minorHAnsi"/>
                      <w:color w:val="000000"/>
                      <w:szCs w:val="22"/>
                    </w:rPr>
                  </w:pPr>
                  <w:r w:rsidRPr="00A853A6">
                    <w:rPr>
                      <w:rFonts w:asciiTheme="minorHAnsi" w:hAnsiTheme="minorHAnsi" w:cstheme="minorHAnsi"/>
                      <w:color w:val="000000"/>
                      <w:szCs w:val="22"/>
                    </w:rPr>
                    <w:t>ΠΡΟΣΦΕΡΟΜΕΝΗ ΤΙΜΗ</w:t>
                  </w:r>
                </w:p>
              </w:tc>
            </w:tr>
            <w:tr w:rsidR="00B866A2" w:rsidRPr="00A853A6" w14:paraId="4381BB08" w14:textId="77777777" w:rsidTr="00F14170">
              <w:trPr>
                <w:trHeight w:val="1215"/>
              </w:trPr>
              <w:tc>
                <w:tcPr>
                  <w:tcW w:w="521" w:type="dxa"/>
                  <w:tcBorders>
                    <w:top w:val="nil"/>
                    <w:left w:val="single" w:sz="8" w:space="0" w:color="auto"/>
                    <w:bottom w:val="single" w:sz="8" w:space="0" w:color="auto"/>
                    <w:right w:val="single" w:sz="8" w:space="0" w:color="auto"/>
                  </w:tcBorders>
                  <w:shd w:val="clear" w:color="auto" w:fill="auto"/>
                  <w:vAlign w:val="center"/>
                  <w:hideMark/>
                </w:tcPr>
                <w:p w14:paraId="0548AAA5" w14:textId="77777777" w:rsidR="00B866A2" w:rsidRPr="00A853A6" w:rsidRDefault="00B866A2" w:rsidP="00F14170">
                  <w:pPr>
                    <w:spacing w:after="0"/>
                    <w:jc w:val="center"/>
                    <w:rPr>
                      <w:rFonts w:asciiTheme="minorHAnsi" w:hAnsiTheme="minorHAnsi" w:cstheme="minorHAnsi"/>
                      <w:color w:val="000000"/>
                      <w:szCs w:val="22"/>
                    </w:rPr>
                  </w:pPr>
                  <w:r w:rsidRPr="00A853A6">
                    <w:rPr>
                      <w:rFonts w:asciiTheme="minorHAnsi" w:hAnsiTheme="minorHAnsi" w:cstheme="minorHAnsi"/>
                      <w:color w:val="000000"/>
                      <w:szCs w:val="22"/>
                    </w:rPr>
                    <w:t>Α.1</w:t>
                  </w:r>
                </w:p>
              </w:tc>
              <w:tc>
                <w:tcPr>
                  <w:tcW w:w="3215" w:type="dxa"/>
                  <w:tcBorders>
                    <w:top w:val="nil"/>
                    <w:left w:val="nil"/>
                    <w:bottom w:val="single" w:sz="8" w:space="0" w:color="auto"/>
                    <w:right w:val="single" w:sz="8" w:space="0" w:color="auto"/>
                  </w:tcBorders>
                  <w:shd w:val="clear" w:color="auto" w:fill="auto"/>
                  <w:vAlign w:val="center"/>
                  <w:hideMark/>
                </w:tcPr>
                <w:p w14:paraId="4FC7333D" w14:textId="39E5D64D" w:rsidR="00B866A2" w:rsidRPr="00A853A6" w:rsidRDefault="00B866A2" w:rsidP="00F14170">
                  <w:pPr>
                    <w:spacing w:after="0"/>
                    <w:jc w:val="center"/>
                    <w:rPr>
                      <w:rFonts w:asciiTheme="minorHAnsi" w:hAnsiTheme="minorHAnsi" w:cstheme="minorHAnsi"/>
                      <w:color w:val="000000"/>
                      <w:szCs w:val="22"/>
                    </w:rPr>
                  </w:pPr>
                  <w:r w:rsidRPr="00DF2D22">
                    <w:t>ΥΠΗΡΕΣΙΕΣ ΠΑΡΑΓΩΓΗΣ ΕΚΔΗΛΩΣΕΩΝ, ΕΠΙΚΟΙΝΩΝΙΑΣ ΚΑΙ ΠΡΟΒΟΛΗΣ 2</w:t>
                  </w:r>
                  <w:r>
                    <w:t>7</w:t>
                  </w:r>
                  <w:r w:rsidRPr="00DF2D22">
                    <w:t>ΟΥ ΔΙΕΘΝΟΥΣ ΦΕΣΤΙΒΑΛ ΚΙΝΗΜΑΤΟΓΡΑΦΟΥ 202</w:t>
                  </w:r>
                  <w:r>
                    <w:t>1</w:t>
                  </w:r>
                </w:p>
              </w:tc>
              <w:tc>
                <w:tcPr>
                  <w:tcW w:w="2268" w:type="dxa"/>
                  <w:gridSpan w:val="2"/>
                  <w:tcBorders>
                    <w:top w:val="nil"/>
                    <w:left w:val="nil"/>
                    <w:bottom w:val="single" w:sz="8" w:space="0" w:color="auto"/>
                    <w:right w:val="single" w:sz="8" w:space="0" w:color="auto"/>
                  </w:tcBorders>
                  <w:shd w:val="clear" w:color="auto" w:fill="auto"/>
                  <w:vAlign w:val="center"/>
                  <w:hideMark/>
                </w:tcPr>
                <w:p w14:paraId="280586F3" w14:textId="77777777" w:rsidR="00B866A2" w:rsidRPr="00A853A6" w:rsidRDefault="00B866A2" w:rsidP="00F14170">
                  <w:pPr>
                    <w:spacing w:after="0"/>
                    <w:jc w:val="center"/>
                    <w:rPr>
                      <w:rFonts w:asciiTheme="minorHAnsi" w:hAnsiTheme="minorHAnsi" w:cstheme="minorHAnsi"/>
                      <w:color w:val="000000"/>
                      <w:szCs w:val="22"/>
                    </w:rPr>
                  </w:pPr>
                  <w:r w:rsidRPr="00A853A6">
                    <w:rPr>
                      <w:rFonts w:asciiTheme="minorHAnsi" w:hAnsiTheme="minorHAnsi" w:cstheme="minorHAnsi"/>
                      <w:color w:val="000000"/>
                      <w:szCs w:val="22"/>
                    </w:rPr>
                    <w:t>1 (Κατ' αποκοπή)</w:t>
                  </w:r>
                </w:p>
              </w:tc>
              <w:tc>
                <w:tcPr>
                  <w:tcW w:w="1888" w:type="dxa"/>
                  <w:gridSpan w:val="2"/>
                  <w:tcBorders>
                    <w:top w:val="nil"/>
                    <w:left w:val="nil"/>
                    <w:bottom w:val="single" w:sz="8" w:space="0" w:color="auto"/>
                    <w:right w:val="single" w:sz="8" w:space="0" w:color="auto"/>
                  </w:tcBorders>
                  <w:shd w:val="clear" w:color="auto" w:fill="auto"/>
                  <w:vAlign w:val="center"/>
                  <w:hideMark/>
                </w:tcPr>
                <w:p w14:paraId="7716DF4E" w14:textId="77777777" w:rsidR="00B866A2" w:rsidRPr="00A853A6" w:rsidRDefault="00B866A2" w:rsidP="00F14170">
                  <w:pPr>
                    <w:spacing w:after="0"/>
                    <w:jc w:val="center"/>
                    <w:rPr>
                      <w:rFonts w:asciiTheme="minorHAnsi" w:hAnsiTheme="minorHAnsi" w:cstheme="minorHAnsi"/>
                      <w:color w:val="000000"/>
                      <w:szCs w:val="22"/>
                    </w:rPr>
                  </w:pPr>
                  <w:r w:rsidRPr="00A853A6">
                    <w:rPr>
                      <w:rFonts w:asciiTheme="minorHAnsi" w:hAnsiTheme="minorHAnsi" w:cstheme="minorHAnsi"/>
                      <w:color w:val="000000"/>
                      <w:szCs w:val="22"/>
                    </w:rPr>
                    <w:t> </w:t>
                  </w:r>
                </w:p>
              </w:tc>
            </w:tr>
            <w:tr w:rsidR="00B866A2" w:rsidRPr="00A853A6" w14:paraId="2CD4D977" w14:textId="77777777" w:rsidTr="00F14170">
              <w:trPr>
                <w:trHeight w:val="315"/>
              </w:trPr>
              <w:tc>
                <w:tcPr>
                  <w:tcW w:w="3745"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62F0F9F2" w14:textId="77777777" w:rsidR="00B866A2" w:rsidRPr="00A853A6" w:rsidRDefault="00B866A2" w:rsidP="00F14170">
                  <w:pPr>
                    <w:spacing w:after="0"/>
                    <w:jc w:val="center"/>
                    <w:rPr>
                      <w:rFonts w:asciiTheme="minorHAnsi" w:hAnsiTheme="minorHAnsi" w:cstheme="minorHAnsi"/>
                      <w:b/>
                      <w:bCs/>
                      <w:color w:val="000000"/>
                      <w:szCs w:val="22"/>
                    </w:rPr>
                  </w:pPr>
                  <w:r w:rsidRPr="00A853A6">
                    <w:rPr>
                      <w:rFonts w:asciiTheme="minorHAnsi" w:hAnsiTheme="minorHAnsi" w:cstheme="minorHAnsi"/>
                      <w:b/>
                      <w:bCs/>
                      <w:color w:val="000000"/>
                      <w:szCs w:val="22"/>
                    </w:rPr>
                    <w:t>ΣΥΝΟΛΟ</w:t>
                  </w:r>
                </w:p>
              </w:tc>
              <w:tc>
                <w:tcPr>
                  <w:tcW w:w="2268" w:type="dxa"/>
                  <w:gridSpan w:val="2"/>
                  <w:tcBorders>
                    <w:top w:val="nil"/>
                    <w:left w:val="nil"/>
                    <w:bottom w:val="single" w:sz="8" w:space="0" w:color="auto"/>
                    <w:right w:val="single" w:sz="8" w:space="0" w:color="auto"/>
                  </w:tcBorders>
                  <w:shd w:val="clear" w:color="000000" w:fill="BFBFBF"/>
                  <w:vAlign w:val="center"/>
                  <w:hideMark/>
                </w:tcPr>
                <w:p w14:paraId="51B1A329" w14:textId="77777777" w:rsidR="00B866A2" w:rsidRPr="00A853A6" w:rsidRDefault="00B866A2" w:rsidP="00F14170">
                  <w:pPr>
                    <w:spacing w:after="0"/>
                    <w:jc w:val="center"/>
                    <w:rPr>
                      <w:rFonts w:asciiTheme="minorHAnsi" w:hAnsiTheme="minorHAnsi" w:cstheme="minorHAnsi"/>
                      <w:color w:val="000000"/>
                      <w:szCs w:val="22"/>
                    </w:rPr>
                  </w:pPr>
                  <w:r w:rsidRPr="00A853A6">
                    <w:rPr>
                      <w:rFonts w:asciiTheme="minorHAnsi" w:hAnsiTheme="minorHAnsi" w:cstheme="minorHAnsi"/>
                      <w:color w:val="000000"/>
                      <w:szCs w:val="22"/>
                    </w:rPr>
                    <w:t> </w:t>
                  </w:r>
                </w:p>
              </w:tc>
              <w:tc>
                <w:tcPr>
                  <w:tcW w:w="1879" w:type="dxa"/>
                  <w:tcBorders>
                    <w:top w:val="nil"/>
                    <w:left w:val="nil"/>
                    <w:bottom w:val="single" w:sz="8" w:space="0" w:color="auto"/>
                    <w:right w:val="single" w:sz="8" w:space="0" w:color="auto"/>
                  </w:tcBorders>
                  <w:shd w:val="clear" w:color="auto" w:fill="auto"/>
                  <w:vAlign w:val="center"/>
                  <w:hideMark/>
                </w:tcPr>
                <w:p w14:paraId="26CD4B77" w14:textId="77777777" w:rsidR="00B866A2" w:rsidRPr="00A853A6" w:rsidRDefault="00B866A2" w:rsidP="00F14170">
                  <w:pPr>
                    <w:spacing w:after="0"/>
                    <w:jc w:val="center"/>
                    <w:rPr>
                      <w:rFonts w:asciiTheme="minorHAnsi" w:hAnsiTheme="minorHAnsi" w:cstheme="minorHAnsi"/>
                      <w:color w:val="000000"/>
                      <w:szCs w:val="22"/>
                    </w:rPr>
                  </w:pPr>
                  <w:r w:rsidRPr="00A853A6">
                    <w:rPr>
                      <w:rFonts w:asciiTheme="minorHAnsi" w:hAnsiTheme="minorHAnsi" w:cstheme="minorHAnsi"/>
                      <w:color w:val="000000"/>
                      <w:szCs w:val="22"/>
                    </w:rPr>
                    <w:t> </w:t>
                  </w:r>
                </w:p>
              </w:tc>
            </w:tr>
          </w:tbl>
          <w:p w14:paraId="7CA77DC6" w14:textId="77777777" w:rsidR="00B866A2" w:rsidRPr="00A853A6" w:rsidRDefault="00B866A2" w:rsidP="00F14170">
            <w:pPr>
              <w:rPr>
                <w:rFonts w:asciiTheme="minorHAnsi" w:hAnsiTheme="minorHAnsi" w:cstheme="minorHAnsi"/>
                <w:b/>
                <w:bCs/>
              </w:rPr>
            </w:pPr>
          </w:p>
          <w:p w14:paraId="54B7472F" w14:textId="77777777" w:rsidR="00B866A2" w:rsidRPr="00F15924" w:rsidRDefault="00B866A2" w:rsidP="00F15924">
            <w:pPr>
              <w:spacing w:after="0" w:line="240" w:lineRule="auto"/>
              <w:rPr>
                <w:color w:val="000000"/>
                <w:sz w:val="16"/>
              </w:rPr>
            </w:pPr>
          </w:p>
        </w:tc>
        <w:tc>
          <w:tcPr>
            <w:tcW w:w="1299" w:type="dxa"/>
            <w:tcBorders>
              <w:top w:val="nil"/>
              <w:left w:val="nil"/>
              <w:bottom w:val="nil"/>
              <w:right w:val="nil"/>
            </w:tcBorders>
            <w:shd w:val="clear" w:color="auto" w:fill="auto"/>
            <w:noWrap/>
            <w:vAlign w:val="center"/>
            <w:hideMark/>
          </w:tcPr>
          <w:p w14:paraId="1632AA72" w14:textId="27B25C81" w:rsidR="00B866A2" w:rsidRPr="00F15924" w:rsidRDefault="00B866A2" w:rsidP="00F15924">
            <w:pPr>
              <w:spacing w:after="0" w:line="240" w:lineRule="auto"/>
              <w:rPr>
                <w:color w:val="000000"/>
                <w:sz w:val="16"/>
              </w:rPr>
            </w:pPr>
          </w:p>
        </w:tc>
      </w:tr>
    </w:tbl>
    <w:p w14:paraId="272BFE6B" w14:textId="77777777" w:rsidR="00186318" w:rsidRPr="00186318" w:rsidRDefault="00186318" w:rsidP="00AB1716">
      <w:pPr>
        <w:tabs>
          <w:tab w:val="left" w:pos="952"/>
          <w:tab w:val="left" w:pos="2018"/>
          <w:tab w:val="left" w:pos="2878"/>
          <w:tab w:val="left" w:pos="3738"/>
        </w:tabs>
        <w:spacing w:after="0" w:line="240" w:lineRule="auto"/>
        <w:ind w:left="-399"/>
        <w:jc w:val="left"/>
        <w:rPr>
          <w:rFonts w:asciiTheme="minorHAnsi" w:hAnsiTheme="minorHAnsi" w:cstheme="minorHAnsi"/>
          <w:color w:val="000000"/>
        </w:rPr>
      </w:pPr>
      <w:bookmarkStart w:id="200" w:name="_Hlk77624932"/>
      <w:bookmarkStart w:id="201" w:name="_Hlk77624784"/>
      <w:r w:rsidRPr="00186318">
        <w:rPr>
          <w:rFonts w:asciiTheme="minorHAnsi" w:hAnsiTheme="minorHAnsi" w:cstheme="minorHAnsi"/>
          <w:color w:val="000000"/>
        </w:rPr>
        <w:t>ΣΥΝΟΛΟ ΧΩΡΙΣ ΦΠΑ (ολογράφως):</w:t>
      </w:r>
      <w:r w:rsidRPr="00186318">
        <w:rPr>
          <w:rFonts w:asciiTheme="minorHAnsi" w:hAnsiTheme="minorHAnsi" w:cstheme="minorHAnsi"/>
          <w:color w:val="000000"/>
        </w:rPr>
        <w:tab/>
      </w:r>
      <w:r w:rsidRPr="00186318">
        <w:rPr>
          <w:rFonts w:asciiTheme="minorHAnsi" w:hAnsiTheme="minorHAnsi" w:cstheme="minorHAnsi"/>
          <w:color w:val="000000"/>
        </w:rPr>
        <w:tab/>
      </w:r>
      <w:r w:rsidRPr="00186318">
        <w:rPr>
          <w:rFonts w:asciiTheme="minorHAnsi" w:hAnsiTheme="minorHAnsi" w:cstheme="minorHAnsi"/>
          <w:color w:val="000000"/>
        </w:rPr>
        <w:tab/>
      </w:r>
      <w:r w:rsidRPr="00186318">
        <w:rPr>
          <w:rFonts w:asciiTheme="minorHAnsi" w:hAnsiTheme="minorHAnsi" w:cstheme="minorHAnsi"/>
          <w:color w:val="000000"/>
        </w:rPr>
        <w:tab/>
      </w:r>
    </w:p>
    <w:p w14:paraId="5DCC0471" w14:textId="77777777" w:rsidR="00186318" w:rsidRPr="00186318" w:rsidRDefault="00186318" w:rsidP="00AB1716">
      <w:pPr>
        <w:tabs>
          <w:tab w:val="left" w:pos="952"/>
          <w:tab w:val="left" w:pos="2018"/>
          <w:tab w:val="left" w:pos="2878"/>
          <w:tab w:val="left" w:pos="3738"/>
        </w:tabs>
        <w:spacing w:after="0" w:line="240" w:lineRule="auto"/>
        <w:ind w:left="-399"/>
        <w:jc w:val="left"/>
        <w:rPr>
          <w:rFonts w:asciiTheme="minorHAnsi" w:hAnsiTheme="minorHAnsi" w:cstheme="minorHAnsi"/>
          <w:color w:val="000000"/>
        </w:rPr>
      </w:pPr>
      <w:r w:rsidRPr="00186318">
        <w:rPr>
          <w:rFonts w:asciiTheme="minorHAnsi" w:hAnsiTheme="minorHAnsi" w:cstheme="minorHAnsi"/>
          <w:color w:val="000000"/>
        </w:rPr>
        <w:t>ΦΠΑ 24% (ολογράφως):</w:t>
      </w:r>
      <w:r w:rsidRPr="00186318">
        <w:rPr>
          <w:rFonts w:asciiTheme="minorHAnsi" w:hAnsiTheme="minorHAnsi" w:cstheme="minorHAnsi"/>
          <w:color w:val="000000"/>
        </w:rPr>
        <w:tab/>
      </w:r>
      <w:r w:rsidRPr="00186318">
        <w:rPr>
          <w:rFonts w:asciiTheme="minorHAnsi" w:hAnsiTheme="minorHAnsi" w:cstheme="minorHAnsi"/>
          <w:color w:val="000000"/>
        </w:rPr>
        <w:tab/>
        <w:t xml:space="preserve"> </w:t>
      </w:r>
      <w:r w:rsidRPr="00186318">
        <w:rPr>
          <w:rFonts w:asciiTheme="minorHAnsi" w:hAnsiTheme="minorHAnsi" w:cstheme="minorHAnsi"/>
          <w:color w:val="000000"/>
        </w:rPr>
        <w:tab/>
      </w:r>
      <w:r w:rsidRPr="00186318">
        <w:rPr>
          <w:rFonts w:asciiTheme="minorHAnsi" w:hAnsiTheme="minorHAnsi" w:cstheme="minorHAnsi"/>
          <w:color w:val="000000"/>
        </w:rPr>
        <w:tab/>
      </w:r>
    </w:p>
    <w:p w14:paraId="76D35E61" w14:textId="7C6541E4" w:rsidR="00186318" w:rsidRPr="00186318" w:rsidRDefault="00186318" w:rsidP="00AB1716">
      <w:pPr>
        <w:tabs>
          <w:tab w:val="left" w:pos="1054"/>
          <w:tab w:val="left" w:pos="9314"/>
        </w:tabs>
        <w:spacing w:after="0" w:line="240" w:lineRule="auto"/>
        <w:ind w:left="-399"/>
        <w:jc w:val="left"/>
        <w:rPr>
          <w:rFonts w:asciiTheme="minorHAnsi" w:hAnsiTheme="minorHAnsi" w:cstheme="minorHAnsi"/>
          <w:color w:val="000000"/>
        </w:rPr>
      </w:pPr>
      <w:r w:rsidRPr="00186318">
        <w:rPr>
          <w:rFonts w:asciiTheme="minorHAnsi" w:hAnsiTheme="minorHAnsi" w:cstheme="minorHAnsi"/>
          <w:color w:val="000000"/>
        </w:rPr>
        <w:t xml:space="preserve">ΣΥΝΟΛΟ ΜΕ ΦΠΑ 24% (ολογράφως): </w:t>
      </w:r>
      <w:r w:rsidRPr="00186318">
        <w:rPr>
          <w:rFonts w:asciiTheme="minorHAnsi" w:hAnsiTheme="minorHAnsi" w:cstheme="minorHAnsi"/>
          <w:color w:val="000000"/>
        </w:rPr>
        <w:tab/>
      </w:r>
    </w:p>
    <w:p w14:paraId="25D8AEB1" w14:textId="77777777" w:rsidR="00186318" w:rsidRPr="00186318" w:rsidRDefault="00186318" w:rsidP="00AB1716">
      <w:pPr>
        <w:spacing w:after="0" w:line="240" w:lineRule="auto"/>
        <w:ind w:left="-399"/>
        <w:jc w:val="left"/>
        <w:rPr>
          <w:rFonts w:asciiTheme="minorHAnsi" w:hAnsiTheme="minorHAnsi" w:cstheme="minorHAnsi"/>
          <w:color w:val="000000"/>
        </w:rPr>
      </w:pPr>
    </w:p>
    <w:p w14:paraId="04B29518" w14:textId="77777777" w:rsidR="00186318" w:rsidRPr="00186318" w:rsidRDefault="00186318" w:rsidP="00AB1716">
      <w:pPr>
        <w:spacing w:after="0" w:line="240" w:lineRule="auto"/>
        <w:jc w:val="left"/>
        <w:rPr>
          <w:rFonts w:asciiTheme="minorHAnsi" w:hAnsiTheme="minorHAnsi" w:cstheme="minorHAnsi"/>
          <w:color w:val="000000"/>
        </w:rPr>
      </w:pPr>
      <w:r w:rsidRPr="00186318">
        <w:rPr>
          <w:rFonts w:asciiTheme="minorHAnsi" w:hAnsiTheme="minorHAnsi" w:cstheme="minorHAnsi"/>
          <w:color w:val="000000"/>
        </w:rPr>
        <w:t>Η παρούσα προσφορά (τεχνική και οικονομική) ισχύει και μας δεσμεύει για διάστημα έξη (6) μηνών από την επόμενη της διενέργειας του διαγωνισμού.</w:t>
      </w:r>
    </w:p>
    <w:p w14:paraId="520E768F" w14:textId="77777777" w:rsidR="00186318" w:rsidRPr="00186318" w:rsidRDefault="00186318" w:rsidP="00AB1716">
      <w:pPr>
        <w:spacing w:after="0" w:line="240" w:lineRule="auto"/>
        <w:jc w:val="left"/>
        <w:rPr>
          <w:rFonts w:asciiTheme="minorHAnsi" w:hAnsiTheme="minorHAnsi" w:cstheme="minorHAnsi"/>
          <w:color w:val="000000"/>
        </w:rPr>
      </w:pPr>
    </w:p>
    <w:p w14:paraId="0FE738AC" w14:textId="77777777" w:rsidR="00186318" w:rsidRPr="00186318" w:rsidRDefault="00186318" w:rsidP="00AB1716">
      <w:pPr>
        <w:spacing w:after="0" w:line="240" w:lineRule="auto"/>
        <w:jc w:val="left"/>
        <w:rPr>
          <w:rFonts w:asciiTheme="minorHAnsi" w:hAnsiTheme="minorHAnsi" w:cstheme="minorHAnsi"/>
        </w:rPr>
      </w:pPr>
    </w:p>
    <w:p w14:paraId="3475E777" w14:textId="77777777" w:rsidR="00186318" w:rsidRPr="00186318" w:rsidRDefault="00186318" w:rsidP="00186318">
      <w:pPr>
        <w:spacing w:after="0" w:line="240" w:lineRule="auto"/>
        <w:jc w:val="center"/>
        <w:rPr>
          <w:rFonts w:cs="Calibri"/>
        </w:rPr>
      </w:pPr>
      <w:r w:rsidRPr="00186318">
        <w:rPr>
          <w:rFonts w:cs="Calibri"/>
        </w:rPr>
        <w:t>&lt;Ημερομηνία, σφραγίδα και υπογραφή προσφέροντος&gt;</w:t>
      </w:r>
    </w:p>
    <w:bookmarkEnd w:id="200"/>
    <w:p w14:paraId="2A3D96ED" w14:textId="77777777" w:rsidR="00186318" w:rsidRPr="00186318" w:rsidRDefault="00186318" w:rsidP="00AB1716">
      <w:pPr>
        <w:spacing w:after="0" w:line="240" w:lineRule="auto"/>
        <w:ind w:left="-399"/>
        <w:jc w:val="left"/>
        <w:rPr>
          <w:rFonts w:asciiTheme="minorHAnsi" w:hAnsiTheme="minorHAnsi" w:cstheme="minorHAnsi"/>
        </w:rPr>
      </w:pPr>
    </w:p>
    <w:bookmarkEnd w:id="201"/>
    <w:p w14:paraId="52EEF7B0" w14:textId="49A80BB5" w:rsidR="00B20EDF" w:rsidRPr="00B866A2" w:rsidRDefault="000B1D8F" w:rsidP="00B866A2">
      <w:pPr>
        <w:pStyle w:val="1"/>
        <w:spacing w:line="240" w:lineRule="auto"/>
        <w:ind w:left="2880" w:hanging="2880"/>
        <w:rPr>
          <w:b/>
          <w:sz w:val="28"/>
        </w:rPr>
      </w:pPr>
      <w:r w:rsidRPr="003E53A3">
        <w:br w:type="page"/>
      </w:r>
      <w:bookmarkStart w:id="202" w:name="_Toc477506750"/>
      <w:bookmarkStart w:id="203" w:name="_Toc75474646"/>
      <w:bookmarkStart w:id="204" w:name="_Toc77053561"/>
      <w:bookmarkStart w:id="205" w:name="_Toc477431192"/>
      <w:bookmarkStart w:id="206" w:name="_Toc440632820"/>
      <w:bookmarkStart w:id="207" w:name="_Toc441733514"/>
      <w:bookmarkStart w:id="208" w:name="_Toc441739453"/>
      <w:bookmarkStart w:id="209" w:name="_Toc441739642"/>
      <w:r w:rsidR="00097749" w:rsidRPr="00EF5F90">
        <w:rPr>
          <w:b/>
          <w:bCs/>
          <w:sz w:val="28"/>
          <w:szCs w:val="28"/>
        </w:rPr>
        <w:lastRenderedPageBreak/>
        <w:t>ΠΑΡΑΡΤΗΜΑ Γ:</w:t>
      </w:r>
      <w:r w:rsidR="00097749" w:rsidRPr="00EF5F90">
        <w:rPr>
          <w:b/>
          <w:bCs/>
          <w:sz w:val="28"/>
          <w:szCs w:val="28"/>
        </w:rPr>
        <w:tab/>
      </w:r>
      <w:bookmarkEnd w:id="202"/>
      <w:r w:rsidR="00097749" w:rsidRPr="00B866A2">
        <w:rPr>
          <w:b/>
          <w:sz w:val="28"/>
        </w:rPr>
        <w:t>ΕΥΡΩΠΑΪΚΟ ΕΝΙΑΙΟ ΈΓΓΡΑΦΟ ΣΥΜΒΑΣΗΣ (ΕΕΕΣ)</w:t>
      </w:r>
      <w:bookmarkEnd w:id="203"/>
      <w:bookmarkEnd w:id="204"/>
    </w:p>
    <w:p w14:paraId="1EC7145E" w14:textId="3D00B43E" w:rsidR="00B20EDF" w:rsidRDefault="00B20EDF" w:rsidP="00B866A2"/>
    <w:p w14:paraId="5F0F76FA" w14:textId="5E87590E" w:rsidR="00C3764A" w:rsidRPr="003E5431" w:rsidRDefault="003E5431" w:rsidP="00B20EDF">
      <w:r>
        <w:t xml:space="preserve">Το Ευρωπαϊκό Ενιαίο Έγγραφο Σύμβασης (ΕΕΕΣ) επισυνάπτεται σε μορφές αρχείων </w:t>
      </w:r>
      <w:r>
        <w:rPr>
          <w:lang w:val="en-US"/>
        </w:rPr>
        <w:t>pdf</w:t>
      </w:r>
      <w:r w:rsidRPr="003E5431">
        <w:t xml:space="preserve"> </w:t>
      </w:r>
      <w:r>
        <w:t xml:space="preserve">και </w:t>
      </w:r>
      <w:r>
        <w:rPr>
          <w:lang w:val="en-US"/>
        </w:rPr>
        <w:t>xml</w:t>
      </w:r>
      <w:r>
        <w:t>.</w:t>
      </w:r>
    </w:p>
    <w:p w14:paraId="56650B73" w14:textId="77777777" w:rsidR="00B20EDF" w:rsidRDefault="00B20EDF" w:rsidP="00B20EDF"/>
    <w:p w14:paraId="7D75288B" w14:textId="77777777" w:rsidR="00B20EDF" w:rsidRDefault="00B20EDF" w:rsidP="00B20EDF"/>
    <w:p w14:paraId="12A160AC" w14:textId="77777777" w:rsidR="00B20EDF" w:rsidRDefault="00B20EDF" w:rsidP="00B20EDF"/>
    <w:p w14:paraId="540669D8" w14:textId="77777777" w:rsidR="00B20EDF" w:rsidRDefault="00B20EDF" w:rsidP="00B20EDF"/>
    <w:p w14:paraId="151768A0" w14:textId="77777777" w:rsidR="00B20EDF" w:rsidRDefault="00B20EDF" w:rsidP="00B20EDF"/>
    <w:p w14:paraId="3E157DD8" w14:textId="77777777" w:rsidR="00B20EDF" w:rsidRDefault="00B20EDF" w:rsidP="00B20EDF"/>
    <w:p w14:paraId="59899864" w14:textId="77777777" w:rsidR="00B20EDF" w:rsidRDefault="00B20EDF" w:rsidP="00B20EDF"/>
    <w:p w14:paraId="0EA814C4" w14:textId="77777777" w:rsidR="00B20EDF" w:rsidRDefault="00B20EDF" w:rsidP="00B20EDF"/>
    <w:p w14:paraId="61314DE9" w14:textId="77777777" w:rsidR="00B20EDF" w:rsidRDefault="00B20EDF" w:rsidP="00B20EDF"/>
    <w:p w14:paraId="3B86D204" w14:textId="77777777" w:rsidR="00B20EDF" w:rsidRDefault="00B20EDF" w:rsidP="00B20EDF"/>
    <w:p w14:paraId="3E33AC49" w14:textId="77777777" w:rsidR="00B20EDF" w:rsidRDefault="00B20EDF" w:rsidP="00B20EDF"/>
    <w:p w14:paraId="5F653546" w14:textId="77777777" w:rsidR="00B20EDF" w:rsidRDefault="00B20EDF" w:rsidP="00B20EDF"/>
    <w:p w14:paraId="48B9A694" w14:textId="77777777" w:rsidR="00B20EDF" w:rsidRDefault="00B20EDF" w:rsidP="00B20EDF"/>
    <w:p w14:paraId="1538680A" w14:textId="77777777" w:rsidR="00B20EDF" w:rsidRDefault="00B20EDF" w:rsidP="00B20EDF"/>
    <w:p w14:paraId="2FFC0D2B" w14:textId="77777777" w:rsidR="00B20EDF" w:rsidRDefault="00B20EDF" w:rsidP="00B20EDF"/>
    <w:p w14:paraId="7391F3AC" w14:textId="77777777" w:rsidR="00B20EDF" w:rsidRDefault="00B20EDF" w:rsidP="00B20EDF"/>
    <w:p w14:paraId="413E1182" w14:textId="77777777" w:rsidR="00B20EDF" w:rsidRDefault="00B20EDF" w:rsidP="00B20EDF"/>
    <w:p w14:paraId="0532842B" w14:textId="77777777" w:rsidR="00B20EDF" w:rsidRDefault="00B20EDF" w:rsidP="00B20EDF"/>
    <w:p w14:paraId="7E051439" w14:textId="77777777" w:rsidR="00B20EDF" w:rsidRDefault="00B20EDF" w:rsidP="00B20EDF"/>
    <w:p w14:paraId="23E5CE29" w14:textId="77777777" w:rsidR="00B20EDF" w:rsidRDefault="00B20EDF" w:rsidP="00B20EDF"/>
    <w:p w14:paraId="4222D3AF" w14:textId="77777777" w:rsidR="00B20EDF" w:rsidRDefault="00B20EDF" w:rsidP="00B20EDF"/>
    <w:p w14:paraId="4D1FC3C7" w14:textId="77777777" w:rsidR="00B20EDF" w:rsidRPr="00B20EDF" w:rsidRDefault="00B20EDF" w:rsidP="00B20EDF"/>
    <w:p w14:paraId="3610FE6C" w14:textId="63AC4B1F" w:rsidR="003A7DCE" w:rsidRPr="003E5431" w:rsidRDefault="003A7DCE">
      <w:pPr>
        <w:spacing w:after="0" w:line="240" w:lineRule="auto"/>
        <w:jc w:val="left"/>
        <w:rPr>
          <w:b/>
          <w:smallCaps/>
          <w:spacing w:val="5"/>
          <w:sz w:val="28"/>
          <w:szCs w:val="28"/>
        </w:rPr>
      </w:pPr>
      <w:bookmarkStart w:id="210" w:name="RANGE!A1"/>
      <w:bookmarkStart w:id="211" w:name="_Toc442437571"/>
      <w:bookmarkStart w:id="212" w:name="_Toc477343369"/>
      <w:bookmarkStart w:id="213" w:name="_Toc477431194"/>
      <w:bookmarkEnd w:id="205"/>
      <w:bookmarkEnd w:id="206"/>
      <w:bookmarkEnd w:id="207"/>
      <w:bookmarkEnd w:id="208"/>
      <w:bookmarkEnd w:id="209"/>
      <w:bookmarkEnd w:id="210"/>
      <w:r>
        <w:rPr>
          <w:b/>
          <w:sz w:val="36"/>
          <w:szCs w:val="36"/>
        </w:rPr>
        <w:br w:type="page"/>
      </w:r>
    </w:p>
    <w:p w14:paraId="33D95F62" w14:textId="77777777" w:rsidR="005E79A9" w:rsidRPr="00097749" w:rsidRDefault="005E79A9" w:rsidP="008D047B">
      <w:pPr>
        <w:spacing w:after="0" w:line="240" w:lineRule="auto"/>
        <w:jc w:val="center"/>
        <w:rPr>
          <w:b/>
          <w:smallCaps/>
          <w:spacing w:val="5"/>
          <w:sz w:val="36"/>
          <w:szCs w:val="36"/>
        </w:rPr>
      </w:pPr>
    </w:p>
    <w:p w14:paraId="352CFE81" w14:textId="74111B6F" w:rsidR="00A31E48" w:rsidRPr="00EF5F90" w:rsidRDefault="00B52452" w:rsidP="00B52452">
      <w:pPr>
        <w:pStyle w:val="1"/>
        <w:rPr>
          <w:b/>
          <w:bCs/>
          <w:sz w:val="28"/>
          <w:szCs w:val="28"/>
        </w:rPr>
      </w:pPr>
      <w:bookmarkStart w:id="214" w:name="_Toc75474647"/>
      <w:bookmarkStart w:id="215" w:name="_Toc77053562"/>
      <w:r w:rsidRPr="00EF5F90">
        <w:rPr>
          <w:b/>
          <w:bCs/>
          <w:sz w:val="28"/>
          <w:szCs w:val="28"/>
        </w:rPr>
        <w:t xml:space="preserve">ΠΑΡΑΡΤΗΜΑ </w:t>
      </w:r>
      <w:r w:rsidR="003E5431">
        <w:rPr>
          <w:b/>
          <w:bCs/>
          <w:sz w:val="28"/>
          <w:szCs w:val="28"/>
        </w:rPr>
        <w:t>Δ</w:t>
      </w:r>
      <w:r w:rsidRPr="00EF5F90">
        <w:rPr>
          <w:b/>
          <w:bCs/>
          <w:sz w:val="28"/>
          <w:szCs w:val="28"/>
        </w:rPr>
        <w:t>:</w:t>
      </w:r>
      <w:r w:rsidRPr="00EF5F90">
        <w:rPr>
          <w:b/>
          <w:bCs/>
          <w:sz w:val="28"/>
          <w:szCs w:val="28"/>
        </w:rPr>
        <w:tab/>
      </w:r>
      <w:r w:rsidR="00A31E48" w:rsidRPr="00EF5F90">
        <w:rPr>
          <w:b/>
          <w:bCs/>
          <w:sz w:val="28"/>
          <w:szCs w:val="28"/>
        </w:rPr>
        <w:t>ΣΧΕΔΙΟ ΣΥΜΒΑΣΗΣ</w:t>
      </w:r>
      <w:r w:rsidR="00E14D41" w:rsidRPr="00EF5F90">
        <w:rPr>
          <w:b/>
          <w:bCs/>
          <w:sz w:val="28"/>
          <w:szCs w:val="28"/>
        </w:rPr>
        <w:t xml:space="preserve"> ΠΑΡΟΧΗΣ </w:t>
      </w:r>
      <w:r w:rsidR="00A31E48" w:rsidRPr="00EF5F90">
        <w:rPr>
          <w:b/>
          <w:bCs/>
          <w:sz w:val="28"/>
          <w:szCs w:val="28"/>
        </w:rPr>
        <w:t>ΥΠΗΡΕΣΙΩΝ</w:t>
      </w:r>
      <w:bookmarkEnd w:id="214"/>
      <w:bookmarkEnd w:id="215"/>
    </w:p>
    <w:p w14:paraId="1A2C74C8" w14:textId="77777777" w:rsidR="00A31E48" w:rsidRDefault="00A31E48" w:rsidP="004F4CB8">
      <w:pPr>
        <w:spacing w:after="0" w:line="240" w:lineRule="auto"/>
        <w:jc w:val="center"/>
        <w:rPr>
          <w:rFonts w:cs="Calibri"/>
        </w:rPr>
      </w:pPr>
    </w:p>
    <w:p w14:paraId="3688CEEF" w14:textId="77777777" w:rsidR="004F4CB8" w:rsidRDefault="004F4CB8" w:rsidP="004F4CB8">
      <w:pPr>
        <w:spacing w:after="0" w:line="240" w:lineRule="auto"/>
        <w:jc w:val="center"/>
        <w:rPr>
          <w:rFonts w:cs="Calibri"/>
        </w:rPr>
      </w:pPr>
      <w:r>
        <w:rPr>
          <w:rFonts w:cs="Calibri"/>
        </w:rPr>
        <w:t>ΣΧΕΔΙΟ ΣΥΜΒΑΣΗΣ ΠΑΡΟΧΗΣ ΥΠΗΡΕΣΙΩΝ</w:t>
      </w:r>
    </w:p>
    <w:p w14:paraId="50CBBF78" w14:textId="1E64B3C9" w:rsidR="003621A1" w:rsidRPr="0028446C" w:rsidRDefault="003621A1" w:rsidP="0028446C">
      <w:pPr>
        <w:jc w:val="center"/>
        <w:rPr>
          <w:b/>
        </w:rPr>
      </w:pPr>
      <w:r w:rsidRPr="00276C09">
        <w:rPr>
          <w:b/>
          <w:bCs/>
        </w:rPr>
        <w:t>«</w:t>
      </w:r>
      <w:r w:rsidRPr="00E30333">
        <w:rPr>
          <w:b/>
          <w:bCs/>
        </w:rPr>
        <w:t xml:space="preserve"> </w:t>
      </w:r>
      <w:r w:rsidRPr="003621A1">
        <w:rPr>
          <w:b/>
          <w:bCs/>
        </w:rPr>
        <w:t>ΥΠΗΡΕΣΙΕΣ ΠΑΡΑΓΩΓΗΣ ΕΚΔΗΛΩΣΕΩΝ, ΕΠΙΚΟΙΝΩΝΙΑΣ ΚΑΙ ΠΡΟΒΟΛΗΣ 2</w:t>
      </w:r>
      <w:r>
        <w:rPr>
          <w:b/>
          <w:bCs/>
        </w:rPr>
        <w:t>7</w:t>
      </w:r>
      <w:r w:rsidRPr="003621A1">
        <w:rPr>
          <w:b/>
          <w:bCs/>
        </w:rPr>
        <w:t>ΟΥ ΔΙΕΘΝΟΥΣ ΦΕΣΤΙΒΑΛ ΚΙΝΗΜΑΤΟΓΡΑΦΟΥ 202</w:t>
      </w:r>
      <w:r>
        <w:rPr>
          <w:b/>
          <w:bCs/>
        </w:rPr>
        <w:t>1</w:t>
      </w:r>
      <w:r w:rsidRPr="0007270F">
        <w:rPr>
          <w:b/>
          <w:bCs/>
        </w:rPr>
        <w:t>»</w:t>
      </w:r>
    </w:p>
    <w:p w14:paraId="11F45A8E" w14:textId="77777777" w:rsidR="004F4CB8" w:rsidRDefault="004F4CB8" w:rsidP="00A042D8">
      <w:pPr>
        <w:spacing w:after="0" w:line="240" w:lineRule="auto"/>
        <w:rPr>
          <w:rFonts w:cs="Calibri"/>
        </w:rPr>
      </w:pPr>
    </w:p>
    <w:p w14:paraId="337D3B0E" w14:textId="1851E03E" w:rsidR="003621A1" w:rsidRPr="00276C09" w:rsidRDefault="003621A1" w:rsidP="0028446C">
      <w:pPr>
        <w:spacing w:after="0" w:line="240" w:lineRule="auto"/>
      </w:pPr>
      <w:r w:rsidRPr="00276C09">
        <w:t>Στη</w:t>
      </w:r>
      <w:r>
        <w:t>ν Αθήνα</w:t>
      </w:r>
      <w:r w:rsidRPr="00276C09">
        <w:t xml:space="preserve"> σήμερα </w:t>
      </w:r>
      <w:r w:rsidR="004F4CB8">
        <w:rPr>
          <w:rFonts w:cs="Calibri"/>
        </w:rPr>
        <w:t>........................ ημέρα ....................... οι παρακάτω συμβαλλόμενοι:</w:t>
      </w:r>
    </w:p>
    <w:p w14:paraId="664F6778" w14:textId="4A2488AD" w:rsidR="003621A1" w:rsidRPr="00276C09" w:rsidRDefault="003621A1" w:rsidP="0028446C">
      <w:r w:rsidRPr="00276C09">
        <w:rPr>
          <w:b/>
          <w:bCs/>
        </w:rPr>
        <w:t>ΑΦΕΝΟΣ</w:t>
      </w:r>
      <w:r w:rsidRPr="00276C09">
        <w:t xml:space="preserve"> </w:t>
      </w:r>
      <w:r>
        <w:t xml:space="preserve">η Αστική Εταιρεία με την επωνυμία «ΚΙΝΗΜΑΤΟΓΡΑΦΙΚΗ ΕΤΑΙΡΕΙΑ ΑΘΗΝΩΝ» </w:t>
      </w:r>
      <w:r w:rsidRPr="00276C09">
        <w:t>που εδρεύει στη</w:t>
      </w:r>
      <w:r>
        <w:t>ν Αθήνα</w:t>
      </w:r>
      <w:r w:rsidR="0028446C">
        <w:t>,</w:t>
      </w:r>
      <w:r>
        <w:t xml:space="preserve"> </w:t>
      </w:r>
      <w:r w:rsidR="0028446C">
        <w:t xml:space="preserve">Λουίζης Ριανκούρ 64, 11523, </w:t>
      </w:r>
      <w:r w:rsidR="001F619C" w:rsidRPr="001F619C">
        <w:rPr>
          <w:rFonts w:cs="Calibri"/>
        </w:rPr>
        <w:t xml:space="preserve">με Α.Φ.Μ </w:t>
      </w:r>
      <w:r w:rsidR="0028446C">
        <w:rPr>
          <w:rFonts w:cs="Calibri"/>
        </w:rPr>
        <w:t>090191171</w:t>
      </w:r>
      <w:r w:rsidR="001F619C" w:rsidRPr="001F619C">
        <w:rPr>
          <w:rFonts w:cs="Calibri"/>
        </w:rPr>
        <w:t xml:space="preserve"> και Δ.Ο.Υ </w:t>
      </w:r>
      <w:r w:rsidR="0028446C">
        <w:rPr>
          <w:rFonts w:cs="Calibri"/>
        </w:rPr>
        <w:t xml:space="preserve">Ψυχικού </w:t>
      </w:r>
      <w:r>
        <w:t>και εκπροσω</w:t>
      </w:r>
      <w:r w:rsidRPr="00276C09">
        <w:t xml:space="preserve">πείται νόμιμα από </w:t>
      </w:r>
      <w:r>
        <w:t>……………….. και ……………………….,</w:t>
      </w:r>
      <w:r w:rsidRPr="00E5133D">
        <w:t xml:space="preserve"> </w:t>
      </w:r>
      <w:r w:rsidRPr="00276C09">
        <w:t>εφεξής καλούμενη «Αναθέτουσα Αρχή»,</w:t>
      </w:r>
    </w:p>
    <w:p w14:paraId="358D5949" w14:textId="77777777" w:rsidR="004F4CB8" w:rsidRDefault="004F4CB8" w:rsidP="004F4CB8">
      <w:pPr>
        <w:spacing w:after="0" w:line="240" w:lineRule="auto"/>
        <w:rPr>
          <w:rFonts w:cs="Calibri"/>
        </w:rPr>
      </w:pPr>
    </w:p>
    <w:p w14:paraId="0AA71193" w14:textId="5BF2B042" w:rsidR="004F4CB8" w:rsidRDefault="00900A30" w:rsidP="004F4CB8">
      <w:pPr>
        <w:spacing w:after="0" w:line="240" w:lineRule="auto"/>
        <w:rPr>
          <w:rFonts w:cs="Calibri"/>
        </w:rPr>
      </w:pPr>
      <w:r w:rsidRPr="00B14CEF">
        <w:rPr>
          <w:rFonts w:asciiTheme="minorHAnsi" w:hAnsiTheme="minorHAnsi"/>
          <w:b/>
        </w:rPr>
        <w:t>ΑΦΕΤΕΡΟΥ</w:t>
      </w:r>
      <w:r>
        <w:rPr>
          <w:rFonts w:cs="Calibri"/>
        </w:rPr>
        <w:t xml:space="preserve"> ο</w:t>
      </w:r>
      <w:r w:rsidR="004F4CB8">
        <w:rPr>
          <w:rFonts w:cs="Calibri"/>
        </w:rPr>
        <w:t xml:space="preserve">/η ……. (σε περίπτωση φυσικού προσώπου/ ατομικής επιχείρησης) ή το νομικό πρόσωπο...........με την επωνυμία ………….και με το διακριτικό τίτλο «..........................», που εδρεύει ...................................... (ΑΦΜ:....................., ΔΟΥ: ................., Τ.Κ. ...................., νομίμως εκπροσωπούμενο (μόνο για νομικά πρόσωπα) από τον ......................................... (στο εξής ο «Ανάδοχος») </w:t>
      </w:r>
    </w:p>
    <w:p w14:paraId="4659F5E4" w14:textId="77777777" w:rsidR="004F4CB8" w:rsidRDefault="004F4CB8" w:rsidP="004F4CB8">
      <w:pPr>
        <w:spacing w:after="0" w:line="240" w:lineRule="auto"/>
        <w:rPr>
          <w:rFonts w:cs="Calibri"/>
        </w:rPr>
      </w:pPr>
    </w:p>
    <w:p w14:paraId="043AFC3B" w14:textId="77777777" w:rsidR="004F4CB8" w:rsidRDefault="004F4CB8" w:rsidP="004F4CB8">
      <w:pPr>
        <w:spacing w:line="240" w:lineRule="auto"/>
        <w:rPr>
          <w:rFonts w:eastAsia="Calibri" w:cs="Calibri"/>
          <w:lang w:eastAsia="en-US"/>
        </w:rPr>
      </w:pPr>
      <w:r>
        <w:rPr>
          <w:rFonts w:cs="Calibri"/>
        </w:rPr>
        <w:t>Έχοντας υπόψιν:</w:t>
      </w:r>
    </w:p>
    <w:p w14:paraId="65EB1316" w14:textId="2924C654" w:rsidR="004F4CB8" w:rsidRDefault="004F4CB8" w:rsidP="004F4CB8">
      <w:pPr>
        <w:spacing w:line="240" w:lineRule="auto"/>
        <w:rPr>
          <w:rFonts w:cs="Calibri"/>
        </w:rPr>
      </w:pPr>
      <w:r>
        <w:rPr>
          <w:rFonts w:cs="Calibri"/>
        </w:rPr>
        <w:t xml:space="preserve">1. την υπ΄ αριθμ </w:t>
      </w:r>
      <w:r w:rsidR="00AB1716">
        <w:rPr>
          <w:rFonts w:cs="Calibri"/>
        </w:rPr>
        <w:t>3/2021</w:t>
      </w:r>
      <w:r w:rsidR="005943AF">
        <w:rPr>
          <w:rFonts w:cs="Calibri"/>
        </w:rPr>
        <w:t xml:space="preserve"> </w:t>
      </w:r>
      <w:r>
        <w:rPr>
          <w:rFonts w:cs="Calibri"/>
        </w:rPr>
        <w:t>διακήρυξη (ΑΔΑΜ…) και τα λοιπά έγγραφα της σύμβασης που συνέταξε η Αναθέτουσα Αρχή για την ανωτέρω εν θέματι σύμβαση</w:t>
      </w:r>
      <w:r w:rsidR="00102574">
        <w:rPr>
          <w:rFonts w:cs="Calibri"/>
        </w:rPr>
        <w:t xml:space="preserve"> παροχής υπηρεσιών</w:t>
      </w:r>
      <w:r>
        <w:rPr>
          <w:rFonts w:cs="Calibri"/>
        </w:rPr>
        <w:t>.</w:t>
      </w:r>
    </w:p>
    <w:p w14:paraId="064820EA" w14:textId="77777777" w:rsidR="004F4CB8" w:rsidRDefault="004F4CB8" w:rsidP="004F4CB8">
      <w:pPr>
        <w:spacing w:line="240" w:lineRule="auto"/>
        <w:rPr>
          <w:rFonts w:cs="Calibri"/>
        </w:rPr>
      </w:pPr>
      <w:r>
        <w:rPr>
          <w:rFonts w:cs="Calibri"/>
        </w:rPr>
        <w:t>2. Την υπ΄ αριθμ … απόφαση της Αναθέτουσας Αρχής με την οποία κατακυρώθηκε το αποτέλεσμα της διαδικασίας (ΑΔΑΜ…), στο πλαίσιο της ανωτέρω διακήρυξης, στον Ανάδοχο και την αριθμ. πρωτ. …………… ειδική πρόσκληση της Αναθέτουσας Αρχής προς τον Ανάδοχο για την υπογραφή του παρόντος, η οποία κοινοποιήθηκε σε αυτόν την…...</w:t>
      </w:r>
    </w:p>
    <w:p w14:paraId="18237665" w14:textId="77777777" w:rsidR="004F4CB8" w:rsidRDefault="004F4CB8" w:rsidP="004F4CB8">
      <w:pPr>
        <w:spacing w:line="240" w:lineRule="auto"/>
        <w:rPr>
          <w:rFonts w:cs="Calibri"/>
        </w:rPr>
      </w:pPr>
      <w:r>
        <w:rPr>
          <w:rFonts w:cs="Calibri"/>
        </w:rPr>
        <w:t>3. Ότι αναπόσπαστο τμήμα της παρούσας αποτελούν, σύμφωνα με το άρθρο 2 παρ.1 περιπτ. 42 του ν.4412/2016:</w:t>
      </w:r>
    </w:p>
    <w:p w14:paraId="1A88637E" w14:textId="6730E44C" w:rsidR="003621A1" w:rsidRPr="00276C09" w:rsidRDefault="004F4CB8" w:rsidP="0028446C">
      <w:r>
        <w:rPr>
          <w:rFonts w:cs="Calibri"/>
        </w:rPr>
        <w:t xml:space="preserve">-η υπ’ αριθ. </w:t>
      </w:r>
      <w:r w:rsidR="00AB1716">
        <w:rPr>
          <w:rFonts w:cs="Calibri"/>
        </w:rPr>
        <w:t>3/2021</w:t>
      </w:r>
      <w:r w:rsidR="005943AF">
        <w:rPr>
          <w:rFonts w:cs="Calibri"/>
        </w:rPr>
        <w:t xml:space="preserve"> </w:t>
      </w:r>
      <w:r w:rsidR="003621A1" w:rsidRPr="00276C09">
        <w:t>διακήρυξη</w:t>
      </w:r>
      <w:r>
        <w:rPr>
          <w:rFonts w:cs="Calibri"/>
        </w:rPr>
        <w:t>, με τα Παραρτήματα της</w:t>
      </w:r>
    </w:p>
    <w:p w14:paraId="2BD1F27C" w14:textId="77777777" w:rsidR="004F4CB8" w:rsidRDefault="004F4CB8" w:rsidP="004F4CB8">
      <w:pPr>
        <w:spacing w:line="240" w:lineRule="auto"/>
        <w:rPr>
          <w:rFonts w:eastAsia="Calibri" w:cs="Calibri"/>
          <w:lang w:eastAsia="en-US"/>
        </w:rPr>
      </w:pPr>
      <w:r>
        <w:rPr>
          <w:rFonts w:cs="Calibri"/>
        </w:rPr>
        <w:t>-η προσφορά του Αναδόχου</w:t>
      </w:r>
    </w:p>
    <w:p w14:paraId="30504D20" w14:textId="77777777" w:rsidR="004F4CB8" w:rsidRDefault="004F4CB8" w:rsidP="004F4CB8">
      <w:pPr>
        <w:spacing w:line="240" w:lineRule="auto"/>
        <w:rPr>
          <w:rFonts w:cs="Calibri"/>
        </w:rPr>
      </w:pPr>
      <w:r>
        <w:rPr>
          <w:rFonts w:cs="Calibri"/>
        </w:rPr>
        <w:t xml:space="preserve">4. Ότι ο ανάδοχος κατέθεσε την: </w:t>
      </w:r>
    </w:p>
    <w:p w14:paraId="13AB8272" w14:textId="77777777" w:rsidR="004F4CB8" w:rsidRDefault="004F4CB8" w:rsidP="004F4CB8">
      <w:pPr>
        <w:spacing w:line="240" w:lineRule="auto"/>
        <w:rPr>
          <w:rFonts w:cs="Calibri"/>
        </w:rPr>
      </w:pPr>
      <w:r>
        <w:rPr>
          <w:rFonts w:cs="Calibri"/>
        </w:rPr>
        <w:t>α) υπ’ αριθ. .............. εγγυητική επιστολή της τράπεζας/ πιστωτικού ιδρύματος/ χρηματοδοτικού ιδρύματος/ ασφαλιστικής επιχείρησης/  ..............., ποσού ........................ ευρώ, για την καλή εκτέλεση των όρων του παρόντος συμφωνητικού</w:t>
      </w:r>
    </w:p>
    <w:p w14:paraId="35B7FD45" w14:textId="77777777" w:rsidR="004F4CB8" w:rsidRDefault="004F4CB8" w:rsidP="004F4CB8">
      <w:pPr>
        <w:spacing w:line="240" w:lineRule="auto"/>
        <w:rPr>
          <w:rFonts w:cs="Calibri"/>
        </w:rPr>
      </w:pPr>
      <w:r>
        <w:rPr>
          <w:rFonts w:cs="Calibri"/>
        </w:rPr>
        <w:t xml:space="preserve">β) την υπ’ αριθ. .............. εγγυητική επιστολή της τράπεζας/ πιστωτικού ιδρύματος/ χρηματοδοτικού ιδρύματος/ ασφαλιστικής επιχείρησης/  ..............., ποσού ........................ ευρώ για την προκαταβολή  του συμβατικού τιμήματος σύμφωνα με το άρθρο 4.1 της Διακήρυξης </w:t>
      </w:r>
    </w:p>
    <w:p w14:paraId="6E7C2032" w14:textId="77777777" w:rsidR="004F4CB8" w:rsidRDefault="004F4CB8" w:rsidP="004F4CB8">
      <w:pPr>
        <w:spacing w:line="240" w:lineRule="auto"/>
        <w:rPr>
          <w:rFonts w:eastAsia="Calibri" w:cs="Calibri"/>
          <w:lang w:eastAsia="en-US"/>
        </w:rPr>
      </w:pPr>
      <w:r>
        <w:rPr>
          <w:rFonts w:cs="Calibri"/>
        </w:rPr>
        <w:t>Συμφώνησαν και έκαναν αμοιβαία αποδεκτά τα ακόλουθα :</w:t>
      </w:r>
    </w:p>
    <w:p w14:paraId="2AEC2017" w14:textId="77777777" w:rsidR="004F4CB8" w:rsidRDefault="004F4CB8" w:rsidP="004F4CB8">
      <w:pPr>
        <w:spacing w:after="0" w:line="240" w:lineRule="auto"/>
        <w:rPr>
          <w:rFonts w:cs="Calibri"/>
        </w:rPr>
      </w:pPr>
    </w:p>
    <w:p w14:paraId="3F97EAFF" w14:textId="77777777" w:rsidR="004F4CB8" w:rsidRDefault="004F4CB8" w:rsidP="004F4CB8">
      <w:pPr>
        <w:spacing w:after="0" w:line="240" w:lineRule="auto"/>
        <w:rPr>
          <w:rFonts w:cs="Calibri"/>
        </w:rPr>
      </w:pPr>
    </w:p>
    <w:p w14:paraId="421F0DE8" w14:textId="77777777" w:rsidR="004F4CB8" w:rsidRDefault="004F4CB8" w:rsidP="004F4CB8">
      <w:pPr>
        <w:spacing w:after="0" w:line="240" w:lineRule="auto"/>
        <w:jc w:val="center"/>
        <w:rPr>
          <w:rFonts w:cs="Calibri"/>
        </w:rPr>
      </w:pPr>
      <w:r>
        <w:rPr>
          <w:rFonts w:cs="Calibri"/>
        </w:rPr>
        <w:t>Άρθρο 1</w:t>
      </w:r>
    </w:p>
    <w:p w14:paraId="3C654BE2" w14:textId="77777777" w:rsidR="004F4CB8" w:rsidRDefault="004F4CB8" w:rsidP="004F4CB8">
      <w:pPr>
        <w:spacing w:after="0" w:line="240" w:lineRule="auto"/>
        <w:jc w:val="center"/>
        <w:rPr>
          <w:rFonts w:cs="Calibri"/>
        </w:rPr>
      </w:pPr>
      <w:r>
        <w:rPr>
          <w:rFonts w:cs="Calibri"/>
        </w:rPr>
        <w:lastRenderedPageBreak/>
        <w:t>Αντικείμενο</w:t>
      </w:r>
    </w:p>
    <w:p w14:paraId="151CE556" w14:textId="77777777" w:rsidR="004F4CB8" w:rsidRDefault="004F4CB8" w:rsidP="004F4CB8">
      <w:pPr>
        <w:spacing w:after="0" w:line="240" w:lineRule="auto"/>
        <w:jc w:val="center"/>
        <w:rPr>
          <w:rFonts w:cs="Calibri"/>
        </w:rPr>
      </w:pPr>
    </w:p>
    <w:p w14:paraId="1096CB9E" w14:textId="5803C534" w:rsidR="004F4CB8" w:rsidRDefault="004F4CB8" w:rsidP="00273E67">
      <w:pPr>
        <w:spacing w:after="0" w:line="240" w:lineRule="auto"/>
        <w:rPr>
          <w:rFonts w:cs="Calibri"/>
        </w:rPr>
      </w:pPr>
      <w:r>
        <w:rPr>
          <w:rFonts w:cs="Calibri"/>
        </w:rPr>
        <w:t xml:space="preserve">Αντικείμενο της παρούσας σύμβασης είναι </w:t>
      </w:r>
      <w:r w:rsidR="002C203A">
        <w:rPr>
          <w:rFonts w:cs="Calibri"/>
        </w:rPr>
        <w:t xml:space="preserve">η </w:t>
      </w:r>
      <w:r w:rsidR="009B3763">
        <w:rPr>
          <w:rFonts w:eastAsia="Arial Unicode MS"/>
        </w:rPr>
        <w:t xml:space="preserve">παροχή </w:t>
      </w:r>
      <w:r w:rsidR="009B3763" w:rsidRPr="00B6109D">
        <w:rPr>
          <w:rFonts w:eastAsia="Arial Unicode MS"/>
        </w:rPr>
        <w:t>υπηρεσιών παραγωγής εκδηλώσεων, επικοινωνίας και προβολής του 2</w:t>
      </w:r>
      <w:r w:rsidR="009B3763">
        <w:rPr>
          <w:rFonts w:eastAsia="Arial Unicode MS"/>
        </w:rPr>
        <w:t>7</w:t>
      </w:r>
      <w:r w:rsidR="009B3763" w:rsidRPr="00B6109D">
        <w:rPr>
          <w:rFonts w:eastAsia="Arial Unicode MS"/>
        </w:rPr>
        <w:t>ου Διεθνούς Φεστιβάλ Κινηματογράφου της Αθήνας – Νύχτες Πρεμιέρας που διοργανώνεται από την Κινηματογραφική Εταιρεία Αθηνών</w:t>
      </w:r>
      <w:r w:rsidR="009B3763">
        <w:rPr>
          <w:rFonts w:eastAsia="SimSun"/>
          <w:szCs w:val="22"/>
        </w:rPr>
        <w:t xml:space="preserve">, </w:t>
      </w:r>
      <w:r w:rsidR="009B3763">
        <w:t>από τις 2</w:t>
      </w:r>
      <w:r w:rsidR="009B3763" w:rsidRPr="0009011E">
        <w:t>2</w:t>
      </w:r>
      <w:r w:rsidR="009B3763">
        <w:t>.09.2021 ως τις 03</w:t>
      </w:r>
      <w:r w:rsidR="009B3763" w:rsidRPr="00521AAD">
        <w:t>.</w:t>
      </w:r>
      <w:r w:rsidR="009B3763">
        <w:t>10</w:t>
      </w:r>
      <w:r w:rsidR="009B3763" w:rsidRPr="00521AAD">
        <w:t>.20</w:t>
      </w:r>
      <w:r w:rsidR="009B3763">
        <w:t>21</w:t>
      </w:r>
      <w:r w:rsidR="009B3763" w:rsidRPr="00521AAD">
        <w:t xml:space="preserve"> </w:t>
      </w:r>
      <w:r w:rsidR="009B3763" w:rsidRPr="00521AAD">
        <w:rPr>
          <w:rFonts w:eastAsia="SimSun"/>
          <w:szCs w:val="22"/>
        </w:rPr>
        <w:t>σε κεντρικούς κινηματογράφους της Αθήνας</w:t>
      </w:r>
      <w:r w:rsidR="009B3763">
        <w:rPr>
          <w:rFonts w:eastAsia="SimSun"/>
          <w:szCs w:val="22"/>
        </w:rPr>
        <w:t xml:space="preserve"> και σε άλλους χώρους εκδηλώσεων</w:t>
      </w:r>
      <w:r w:rsidR="009B3763">
        <w:rPr>
          <w:rFonts w:eastAsia="Arial Unicode MS"/>
        </w:rPr>
        <w:t>,</w:t>
      </w:r>
      <w:r w:rsidR="00273E67">
        <w:rPr>
          <w:rFonts w:cs="Calibri"/>
        </w:rPr>
        <w:t xml:space="preserve"> στο πλαίσιο </w:t>
      </w:r>
      <w:r w:rsidR="00273E67">
        <w:rPr>
          <w:rFonts w:eastAsia="Arial Unicode MS"/>
          <w:bCs/>
        </w:rPr>
        <w:t xml:space="preserve">της </w:t>
      </w:r>
      <w:r w:rsidR="002C203A">
        <w:rPr>
          <w:rFonts w:eastAsia="Arial Unicode MS"/>
          <w:bCs/>
        </w:rPr>
        <w:t>πράξης</w:t>
      </w:r>
      <w:r w:rsidR="002C203A" w:rsidRPr="003E53A3">
        <w:rPr>
          <w:rFonts w:eastAsia="Arial Unicode MS"/>
          <w:bCs/>
        </w:rPr>
        <w:t xml:space="preserve"> </w:t>
      </w:r>
      <w:r w:rsidR="002C203A">
        <w:rPr>
          <w:rFonts w:eastAsia="Arial Unicode MS"/>
          <w:bCs/>
        </w:rPr>
        <w:t>«</w:t>
      </w:r>
      <w:r w:rsidR="009B3763" w:rsidRPr="00AE6195">
        <w:rPr>
          <w:rFonts w:cs="Calibri"/>
        </w:rPr>
        <w:t>Διεθνές Φεστιβάλ Κινηματογράφου της Αθήνας 'Νύχτες Πρεμιέρας'</w:t>
      </w:r>
      <w:r w:rsidR="002C203A" w:rsidRPr="00F12AE7">
        <w:rPr>
          <w:rFonts w:eastAsia="Arial Unicode MS"/>
        </w:rPr>
        <w:t xml:space="preserve">» με Κωδικό ΟΠΣ </w:t>
      </w:r>
      <w:r w:rsidR="009B3763" w:rsidRPr="00AE6195">
        <w:rPr>
          <w:rFonts w:eastAsia="Arial Unicode MS"/>
        </w:rPr>
        <w:t>5004175</w:t>
      </w:r>
      <w:r w:rsidR="009B3763">
        <w:rPr>
          <w:rFonts w:eastAsia="Arial Unicode MS"/>
        </w:rPr>
        <w:t xml:space="preserve"> η οποία </w:t>
      </w:r>
      <w:r w:rsidR="002C203A" w:rsidRPr="00F12AE7">
        <w:rPr>
          <w:rFonts w:eastAsia="Arial Unicode MS"/>
        </w:rPr>
        <w:t xml:space="preserve">έχει ενταχθεί στο </w:t>
      </w:r>
      <w:r w:rsidR="009B3763">
        <w:rPr>
          <w:rFonts w:cs="Calibri"/>
        </w:rPr>
        <w:t xml:space="preserve">Επιχειρησιακό Πρόγραμμα Περιφέρειας Αττικής </w:t>
      </w:r>
      <w:r w:rsidR="009B3763" w:rsidRPr="00BB02BD">
        <w:rPr>
          <w:rFonts w:eastAsia="Arial Unicode MS"/>
        </w:rPr>
        <w:t>2014-2020</w:t>
      </w:r>
      <w:r w:rsidR="009B3763">
        <w:rPr>
          <w:rFonts w:eastAsia="Arial Unicode MS"/>
        </w:rPr>
        <w:t xml:space="preserve"> και την οποία </w:t>
      </w:r>
      <w:r w:rsidR="002C203A" w:rsidRPr="003E53A3">
        <w:rPr>
          <w:rFonts w:eastAsia="Arial Unicode MS"/>
          <w:bCs/>
        </w:rPr>
        <w:t xml:space="preserve">υλοποιεί </w:t>
      </w:r>
      <w:r w:rsidR="009B3763">
        <w:rPr>
          <w:rFonts w:eastAsia="Arial Unicode MS"/>
          <w:bCs/>
        </w:rPr>
        <w:t>η Κινηματογραφική Εταιρεία Αθηνών</w:t>
      </w:r>
      <w:r>
        <w:rPr>
          <w:rFonts w:cs="Calibri"/>
        </w:rPr>
        <w:t>, σύμφωνα με τους όρους και</w:t>
      </w:r>
      <w:r w:rsidR="00976925">
        <w:rPr>
          <w:rFonts w:cs="Calibri"/>
        </w:rPr>
        <w:t xml:space="preserve"> τις προδιαγραφές του άρθρου </w:t>
      </w:r>
      <w:r w:rsidR="009B3763">
        <w:rPr>
          <w:rFonts w:cs="Calibri"/>
        </w:rPr>
        <w:t>4</w:t>
      </w:r>
      <w:r>
        <w:rPr>
          <w:rFonts w:cs="Calibri"/>
        </w:rPr>
        <w:t xml:space="preserve"> της Διακήρυξης και τ</w:t>
      </w:r>
      <w:r w:rsidR="002C203A">
        <w:rPr>
          <w:rFonts w:cs="Calibri"/>
        </w:rPr>
        <w:t>ου</w:t>
      </w:r>
      <w:r>
        <w:rPr>
          <w:rFonts w:cs="Calibri"/>
        </w:rPr>
        <w:t xml:space="preserve"> ΠΑΡΑΡΤΗΜΑΤ</w:t>
      </w:r>
      <w:r w:rsidR="002C203A">
        <w:rPr>
          <w:rFonts w:cs="Calibri"/>
        </w:rPr>
        <w:t>ΟΣ Α αυτής.</w:t>
      </w:r>
    </w:p>
    <w:p w14:paraId="040E28CB" w14:textId="77777777" w:rsidR="004F4CB8" w:rsidRDefault="004F4CB8" w:rsidP="004F4CB8">
      <w:pPr>
        <w:spacing w:after="0" w:line="240" w:lineRule="auto"/>
        <w:rPr>
          <w:rFonts w:cs="Calibri"/>
        </w:rPr>
      </w:pPr>
      <w:r>
        <w:rPr>
          <w:rFonts w:cs="Calibri"/>
        </w:rPr>
        <w:t xml:space="preserve"> </w:t>
      </w:r>
    </w:p>
    <w:p w14:paraId="2E3FB6A9" w14:textId="77777777" w:rsidR="004F4CB8" w:rsidRDefault="004F4CB8" w:rsidP="004F4CB8">
      <w:pPr>
        <w:spacing w:after="0" w:line="240" w:lineRule="auto"/>
        <w:rPr>
          <w:rFonts w:cs="Calibri"/>
        </w:rPr>
      </w:pPr>
      <w:r>
        <w:rPr>
          <w:rFonts w:cs="Calibri"/>
        </w:rPr>
        <w:t>Η παροχή υπηρεσιών θα πραγματοποιηθεί σύμφωνα με τους όρους που περιέχονται στα έγγραφα της σύμβασης, στην απόφαση κατακύρωσης και την προσφορά του Αναδόχου.</w:t>
      </w:r>
    </w:p>
    <w:p w14:paraId="5D4F2CBC" w14:textId="77777777" w:rsidR="004F4CB8" w:rsidRDefault="004F4CB8" w:rsidP="004F4CB8">
      <w:pPr>
        <w:spacing w:after="0" w:line="240" w:lineRule="auto"/>
        <w:rPr>
          <w:rFonts w:cs="Calibri"/>
        </w:rPr>
      </w:pPr>
    </w:p>
    <w:p w14:paraId="4174231B" w14:textId="77777777" w:rsidR="004F4CB8" w:rsidRDefault="004F4CB8" w:rsidP="004F4CB8">
      <w:pPr>
        <w:spacing w:after="0" w:line="240" w:lineRule="auto"/>
        <w:jc w:val="center"/>
        <w:rPr>
          <w:rFonts w:cs="Calibri"/>
        </w:rPr>
      </w:pPr>
    </w:p>
    <w:p w14:paraId="1F73917C" w14:textId="77777777" w:rsidR="004F4CB8" w:rsidRDefault="004F4CB8" w:rsidP="004F4CB8">
      <w:pPr>
        <w:spacing w:after="0" w:line="240" w:lineRule="auto"/>
        <w:jc w:val="center"/>
        <w:rPr>
          <w:rFonts w:cs="Calibri"/>
        </w:rPr>
      </w:pPr>
      <w:r>
        <w:rPr>
          <w:rFonts w:cs="Calibri"/>
        </w:rPr>
        <w:t>Άρθρο 2</w:t>
      </w:r>
    </w:p>
    <w:p w14:paraId="2FA1113F" w14:textId="77777777" w:rsidR="004F4CB8" w:rsidRDefault="004F4CB8" w:rsidP="004F4CB8">
      <w:pPr>
        <w:spacing w:after="0" w:line="240" w:lineRule="auto"/>
        <w:jc w:val="center"/>
        <w:rPr>
          <w:rFonts w:cs="Calibri"/>
        </w:rPr>
      </w:pPr>
      <w:r>
        <w:rPr>
          <w:rFonts w:cs="Calibri"/>
        </w:rPr>
        <w:t>Χρηματοδότηση της σύμβασης</w:t>
      </w:r>
    </w:p>
    <w:p w14:paraId="511F7780" w14:textId="77777777" w:rsidR="004F4CB8" w:rsidRDefault="004F4CB8" w:rsidP="004F4CB8">
      <w:pPr>
        <w:spacing w:after="0" w:line="240" w:lineRule="auto"/>
        <w:jc w:val="center"/>
        <w:rPr>
          <w:rFonts w:cs="Calibri"/>
        </w:rPr>
      </w:pPr>
    </w:p>
    <w:p w14:paraId="3F384CA1" w14:textId="7CA9FF7A" w:rsidR="004F4CB8" w:rsidRDefault="004F4CB8" w:rsidP="004F4CB8">
      <w:pPr>
        <w:spacing w:after="0" w:line="240" w:lineRule="auto"/>
        <w:rPr>
          <w:rFonts w:cs="Calibri"/>
        </w:rPr>
      </w:pPr>
      <w:r>
        <w:rPr>
          <w:rFonts w:cs="Calibri"/>
        </w:rPr>
        <w:t>Η παρούσα σύμβαση χρηματοδοτείται από Πιστώσεις του Προγράμματος Δημοσίων Επενδύσεων (Συλλογική Απόφαση Ένταξης</w:t>
      </w:r>
      <w:r w:rsidR="00AB27D7">
        <w:rPr>
          <w:rFonts w:cs="Calibri"/>
        </w:rPr>
        <w:t xml:space="preserve"> </w:t>
      </w:r>
      <w:r w:rsidR="00AE6195" w:rsidRPr="00AE6195">
        <w:rPr>
          <w:rFonts w:cs="Calibri"/>
        </w:rPr>
        <w:t>ΕΠ0851</w:t>
      </w:r>
      <w:r>
        <w:rPr>
          <w:rFonts w:cs="Calibri"/>
        </w:rPr>
        <w:t xml:space="preserve">, αριθ. ενάριθ. έργου </w:t>
      </w:r>
      <w:r w:rsidR="00AE6195" w:rsidRPr="00AE6195">
        <w:rPr>
          <w:rFonts w:eastAsia="Arial Unicode MS"/>
        </w:rPr>
        <w:t>2017ΕΠ08510096</w:t>
      </w:r>
      <w:r>
        <w:rPr>
          <w:rFonts w:cs="Calibri"/>
        </w:rPr>
        <w:t>)</w:t>
      </w:r>
      <w:r w:rsidR="00AB27D7">
        <w:rPr>
          <w:rFonts w:cs="Calibri"/>
        </w:rPr>
        <w:t>.</w:t>
      </w:r>
    </w:p>
    <w:p w14:paraId="6DE0A23D" w14:textId="58424D67" w:rsidR="00AB27D7" w:rsidRDefault="004F4CB8" w:rsidP="004F4CB8">
      <w:pPr>
        <w:spacing w:after="0" w:line="240" w:lineRule="auto"/>
        <w:rPr>
          <w:rFonts w:cs="Calibri"/>
        </w:rPr>
      </w:pPr>
      <w:r>
        <w:rPr>
          <w:rFonts w:cs="Calibri"/>
        </w:rPr>
        <w:t xml:space="preserve">Η σύμβαση περιλαμβάνεται στο υποέργο Νο </w:t>
      </w:r>
      <w:r w:rsidR="00AE6195">
        <w:rPr>
          <w:rFonts w:cs="Calibri"/>
        </w:rPr>
        <w:t>4</w:t>
      </w:r>
      <w:r w:rsidR="00AB27D7">
        <w:rPr>
          <w:rFonts w:cs="Calibri"/>
        </w:rPr>
        <w:t xml:space="preserve"> </w:t>
      </w:r>
      <w:r>
        <w:rPr>
          <w:rFonts w:cs="Calibri"/>
        </w:rPr>
        <w:t>της Πράξης :</w:t>
      </w:r>
      <w:r w:rsidR="00AB27D7">
        <w:rPr>
          <w:rFonts w:cs="Calibri"/>
        </w:rPr>
        <w:t xml:space="preserve"> «</w:t>
      </w:r>
      <w:r w:rsidR="00AE6195" w:rsidRPr="00AE6195">
        <w:rPr>
          <w:rFonts w:cs="Calibri"/>
        </w:rPr>
        <w:t>Διεθνές Φεστιβάλ Κινηματογράφου της Αθήνας 'Νύχτες Πρεμιέρας'</w:t>
      </w:r>
      <w:r>
        <w:rPr>
          <w:rFonts w:cs="Calibri"/>
        </w:rPr>
        <w:t xml:space="preserve">» η οποία έχει ενταχθεί στο Επιχειρησιακό Πρόγραμμα </w:t>
      </w:r>
      <w:r w:rsidR="00AE6195">
        <w:rPr>
          <w:rFonts w:cs="Calibri"/>
        </w:rPr>
        <w:t xml:space="preserve">Περιφέρειας Αττικής </w:t>
      </w:r>
      <w:r w:rsidR="00AB27D7" w:rsidRPr="00BB02BD">
        <w:rPr>
          <w:rFonts w:eastAsia="Arial Unicode MS"/>
        </w:rPr>
        <w:t>2014-2020</w:t>
      </w:r>
      <w:r w:rsidR="00AB27D7">
        <w:rPr>
          <w:rFonts w:eastAsia="Arial Unicode MS"/>
        </w:rPr>
        <w:t xml:space="preserve"> </w:t>
      </w:r>
      <w:r w:rsidRPr="00AB27D7">
        <w:rPr>
          <w:rFonts w:eastAsia="Arial Unicode MS"/>
        </w:rPr>
        <w:t xml:space="preserve">με βάση την Απόφαση Ένταξης με αρ. πρωτ. </w:t>
      </w:r>
      <w:r w:rsidR="00AE6195">
        <w:rPr>
          <w:rFonts w:eastAsia="Arial Unicode MS"/>
        </w:rPr>
        <w:t>936</w:t>
      </w:r>
      <w:r w:rsidR="00AB27D7" w:rsidRPr="00AB27D7">
        <w:rPr>
          <w:rFonts w:eastAsia="Arial Unicode MS"/>
        </w:rPr>
        <w:t>/</w:t>
      </w:r>
      <w:r w:rsidR="00AE6195">
        <w:rPr>
          <w:rFonts w:eastAsia="Arial Unicode MS"/>
        </w:rPr>
        <w:t>09</w:t>
      </w:r>
      <w:r w:rsidR="00AB27D7" w:rsidRPr="00AB27D7">
        <w:rPr>
          <w:rFonts w:eastAsia="Arial Unicode MS"/>
        </w:rPr>
        <w:t>.0</w:t>
      </w:r>
      <w:r w:rsidR="00AE6195">
        <w:rPr>
          <w:rFonts w:eastAsia="Arial Unicode MS"/>
        </w:rPr>
        <w:t>8</w:t>
      </w:r>
      <w:r w:rsidR="00AB27D7" w:rsidRPr="00AB27D7">
        <w:rPr>
          <w:rFonts w:eastAsia="Arial Unicode MS"/>
        </w:rPr>
        <w:t>.20</w:t>
      </w:r>
      <w:r w:rsidR="00AE6195">
        <w:rPr>
          <w:rFonts w:eastAsia="Arial Unicode MS"/>
        </w:rPr>
        <w:t>17</w:t>
      </w:r>
      <w:r w:rsidR="00AB27D7" w:rsidRPr="00AB27D7">
        <w:rPr>
          <w:rFonts w:eastAsia="Arial Unicode MS"/>
        </w:rPr>
        <w:t xml:space="preserve"> </w:t>
      </w:r>
      <w:r>
        <w:rPr>
          <w:rFonts w:cs="Calibri"/>
        </w:rPr>
        <w:t xml:space="preserve">και έχει λάβει κωδικό MIS </w:t>
      </w:r>
      <w:r w:rsidR="00AE6195" w:rsidRPr="00AE6195">
        <w:rPr>
          <w:rFonts w:eastAsia="Arial Unicode MS"/>
        </w:rPr>
        <w:t>5004175</w:t>
      </w:r>
      <w:r w:rsidR="00AB27D7">
        <w:rPr>
          <w:rFonts w:eastAsia="Arial Unicode MS"/>
        </w:rPr>
        <w:t>.</w:t>
      </w:r>
    </w:p>
    <w:p w14:paraId="5DBCF1A0" w14:textId="77777777" w:rsidR="004F4CB8" w:rsidRDefault="004F4CB8" w:rsidP="004F4CB8">
      <w:pPr>
        <w:spacing w:after="0" w:line="240" w:lineRule="auto"/>
        <w:rPr>
          <w:rFonts w:cs="Calibri"/>
        </w:rPr>
      </w:pPr>
      <w:r>
        <w:rPr>
          <w:rFonts w:cs="Calibri"/>
        </w:rPr>
        <w:t>Η παρούσα σύμβαση χρηματοδοτείται από την Ευρωπαϊκή Ένωση (</w:t>
      </w:r>
      <w:r w:rsidR="00AB27D7">
        <w:rPr>
          <w:rFonts w:cs="Calibri"/>
        </w:rPr>
        <w:t xml:space="preserve">Ευρωπαϊκό Κοινωνικό </w:t>
      </w:r>
      <w:r>
        <w:rPr>
          <w:rFonts w:cs="Calibri"/>
        </w:rPr>
        <w:t>Ταμείο) και από εθνικούς πόρους μέσω του ΠΔΕ</w:t>
      </w:r>
      <w:r w:rsidR="00AB27D7">
        <w:rPr>
          <w:rFonts w:cs="Calibri"/>
        </w:rPr>
        <w:t>.</w:t>
      </w:r>
    </w:p>
    <w:p w14:paraId="348E5D85" w14:textId="77777777" w:rsidR="004F4CB8" w:rsidRDefault="004F4CB8" w:rsidP="004F4CB8">
      <w:pPr>
        <w:spacing w:after="0" w:line="240" w:lineRule="auto"/>
        <w:jc w:val="center"/>
        <w:rPr>
          <w:rFonts w:cs="Calibri"/>
        </w:rPr>
      </w:pPr>
    </w:p>
    <w:p w14:paraId="54A67B5A" w14:textId="77777777" w:rsidR="004F4CB8" w:rsidRDefault="004F4CB8" w:rsidP="004F4CB8">
      <w:pPr>
        <w:spacing w:after="0" w:line="240" w:lineRule="auto"/>
        <w:jc w:val="center"/>
        <w:rPr>
          <w:rFonts w:cs="Calibri"/>
        </w:rPr>
      </w:pPr>
    </w:p>
    <w:p w14:paraId="11D702D7" w14:textId="77777777" w:rsidR="004F4CB8" w:rsidRDefault="004F4CB8" w:rsidP="004F4CB8">
      <w:pPr>
        <w:spacing w:after="0" w:line="240" w:lineRule="auto"/>
        <w:jc w:val="center"/>
        <w:rPr>
          <w:rFonts w:cs="Calibri"/>
        </w:rPr>
      </w:pPr>
      <w:r>
        <w:rPr>
          <w:rFonts w:cs="Calibri"/>
        </w:rPr>
        <w:t>Άρθρο 3</w:t>
      </w:r>
    </w:p>
    <w:p w14:paraId="0094AF1A" w14:textId="77777777" w:rsidR="004F4CB8" w:rsidRDefault="004F4CB8" w:rsidP="004F4CB8">
      <w:pPr>
        <w:spacing w:after="0" w:line="240" w:lineRule="auto"/>
        <w:jc w:val="center"/>
        <w:rPr>
          <w:rFonts w:cs="Calibri"/>
        </w:rPr>
      </w:pPr>
      <w:r>
        <w:rPr>
          <w:rFonts w:cs="Calibri"/>
        </w:rPr>
        <w:t xml:space="preserve">Διάρκεια σύμβασης </w:t>
      </w:r>
    </w:p>
    <w:p w14:paraId="630E2660" w14:textId="77777777" w:rsidR="004F4CB8" w:rsidRDefault="004F4CB8" w:rsidP="004F4CB8">
      <w:pPr>
        <w:spacing w:after="0" w:line="240" w:lineRule="auto"/>
        <w:jc w:val="center"/>
        <w:rPr>
          <w:rFonts w:cs="Calibri"/>
        </w:rPr>
      </w:pPr>
    </w:p>
    <w:p w14:paraId="2D5298DD" w14:textId="0860A940" w:rsidR="003621A1" w:rsidRPr="008966DF" w:rsidRDefault="004F4CB8" w:rsidP="00AE6195">
      <w:pPr>
        <w:spacing w:after="0" w:line="240" w:lineRule="auto"/>
      </w:pPr>
      <w:r>
        <w:rPr>
          <w:rFonts w:cs="Calibri"/>
        </w:rPr>
        <w:t xml:space="preserve">3.1. Δυνάμει του άρθρου </w:t>
      </w:r>
      <w:r w:rsidR="00C4483E">
        <w:rPr>
          <w:rFonts w:cs="Calibri"/>
        </w:rPr>
        <w:t>6</w:t>
      </w:r>
      <w:r>
        <w:rPr>
          <w:rFonts w:cs="Calibri"/>
        </w:rPr>
        <w:t xml:space="preserve"> της Διακήρυξης η </w:t>
      </w:r>
      <w:r w:rsidR="003621A1" w:rsidRPr="00276C09">
        <w:t xml:space="preserve">διάρκεια της </w:t>
      </w:r>
      <w:r>
        <w:rPr>
          <w:rFonts w:cs="Calibri"/>
        </w:rPr>
        <w:t>παρούσας σύμβασης ορίζεται</w:t>
      </w:r>
      <w:r w:rsidR="003621A1" w:rsidRPr="00AE6195">
        <w:t xml:space="preserve"> από την υπογραφή της </w:t>
      </w:r>
      <w:r>
        <w:rPr>
          <w:rFonts w:cs="Calibri"/>
        </w:rPr>
        <w:t xml:space="preserve">και μέχρι </w:t>
      </w:r>
      <w:r w:rsidR="00C40791">
        <w:rPr>
          <w:rFonts w:cs="Calibri"/>
        </w:rPr>
        <w:t xml:space="preserve">την </w:t>
      </w:r>
      <w:r w:rsidR="00AB1716">
        <w:rPr>
          <w:rFonts w:cs="Calibri"/>
        </w:rPr>
        <w:t>1</w:t>
      </w:r>
      <w:r w:rsidR="009B3763">
        <w:rPr>
          <w:rFonts w:eastAsia="Calibri"/>
          <w:szCs w:val="22"/>
        </w:rPr>
        <w:t>5</w:t>
      </w:r>
      <w:r w:rsidR="00C40791" w:rsidRPr="00421A80">
        <w:rPr>
          <w:rFonts w:eastAsia="Calibri"/>
          <w:szCs w:val="22"/>
          <w:vertAlign w:val="superscript"/>
        </w:rPr>
        <w:t>η</w:t>
      </w:r>
      <w:r w:rsidR="00C40791" w:rsidRPr="00421A80">
        <w:rPr>
          <w:rFonts w:eastAsia="Calibri"/>
          <w:szCs w:val="22"/>
        </w:rPr>
        <w:t xml:space="preserve"> </w:t>
      </w:r>
      <w:r w:rsidR="009B3763">
        <w:rPr>
          <w:rFonts w:eastAsia="Calibri"/>
          <w:szCs w:val="22"/>
        </w:rPr>
        <w:t xml:space="preserve">Οκτωβρίου </w:t>
      </w:r>
      <w:r w:rsidR="00C40791" w:rsidRPr="00421A80">
        <w:rPr>
          <w:rFonts w:eastAsia="Calibri"/>
          <w:szCs w:val="22"/>
        </w:rPr>
        <w:t>202</w:t>
      </w:r>
      <w:r w:rsidR="009B3763">
        <w:rPr>
          <w:rFonts w:eastAsia="Calibri"/>
          <w:szCs w:val="22"/>
        </w:rPr>
        <w:t>1</w:t>
      </w:r>
      <w:r w:rsidR="003621A1" w:rsidRPr="00AE6195">
        <w:t>.</w:t>
      </w:r>
    </w:p>
    <w:p w14:paraId="54BF1AFE" w14:textId="77777777" w:rsidR="003621A1" w:rsidRPr="00276C09" w:rsidRDefault="003621A1" w:rsidP="00AE6195">
      <w:pPr>
        <w:spacing w:after="0" w:line="240" w:lineRule="auto"/>
      </w:pPr>
    </w:p>
    <w:p w14:paraId="43A92656" w14:textId="77777777" w:rsidR="004F4CB8" w:rsidRDefault="004F4CB8" w:rsidP="00A042D8">
      <w:pPr>
        <w:spacing w:after="0" w:line="240" w:lineRule="auto"/>
        <w:rPr>
          <w:rFonts w:cs="Calibri"/>
        </w:rPr>
      </w:pPr>
      <w:r>
        <w:rPr>
          <w:rFonts w:cs="Calibri"/>
        </w:rPr>
        <w:t xml:space="preserve">3.2. Η  συνολική διάρκεια της σύμβασης μπορεί να παρατείνεται μετά από  αιτιολογημένη απόφαση της αναθέτουσας αρχής </w:t>
      </w:r>
      <w:r w:rsidR="00BF181E">
        <w:rPr>
          <w:rFonts w:cs="Calibri"/>
        </w:rPr>
        <w:t xml:space="preserve">και κατόπιν γνωμοδότησης της Επιτροπής Παρακολούθησης Παραλαβής, </w:t>
      </w:r>
      <w:r>
        <w:rPr>
          <w:rFonts w:cs="Calibri"/>
        </w:rPr>
        <w:t xml:space="preserve">μέχρι το 50% αυτής ύστερα από σχετικό αίτημα του  αναδόχου που υποβάλλεται πριν από τη λήξη της διάρκειάς της, σε αντικειμενικά δικαιολογημένες περιπτώσεις που δεν οφείλονται σε υπαιτιότητα του αναδόχου. </w:t>
      </w:r>
    </w:p>
    <w:p w14:paraId="4B30866F" w14:textId="77777777" w:rsidR="004F4CB8" w:rsidRDefault="004F4CB8" w:rsidP="00A042D8">
      <w:pPr>
        <w:spacing w:after="0" w:line="240" w:lineRule="auto"/>
        <w:rPr>
          <w:rFonts w:cs="Calibri"/>
        </w:rPr>
      </w:pPr>
    </w:p>
    <w:p w14:paraId="1FA23E52" w14:textId="77777777" w:rsidR="004F4CB8" w:rsidRDefault="004F4CB8" w:rsidP="00A042D8">
      <w:pPr>
        <w:spacing w:after="0" w:line="240" w:lineRule="auto"/>
        <w:rPr>
          <w:rFonts w:cs="Calibri"/>
        </w:rPr>
      </w:pPr>
    </w:p>
    <w:p w14:paraId="427B71C4" w14:textId="01F0A2A1" w:rsidR="003621A1" w:rsidRPr="00AE6195" w:rsidRDefault="004F4CB8" w:rsidP="00AE6195">
      <w:pPr>
        <w:spacing w:after="0" w:line="240" w:lineRule="auto"/>
        <w:jc w:val="center"/>
      </w:pPr>
      <w:r>
        <w:rPr>
          <w:rFonts w:cs="Calibri"/>
        </w:rPr>
        <w:t>Άρθρο</w:t>
      </w:r>
      <w:r w:rsidR="003621A1" w:rsidRPr="00AE6195">
        <w:t xml:space="preserve"> 4</w:t>
      </w:r>
    </w:p>
    <w:p w14:paraId="0C9BEE71" w14:textId="4CD21FD9" w:rsidR="004F4CB8" w:rsidRDefault="004F4CB8" w:rsidP="004F4CB8">
      <w:pPr>
        <w:spacing w:after="0" w:line="240" w:lineRule="auto"/>
        <w:jc w:val="center"/>
        <w:rPr>
          <w:rFonts w:cs="Calibri"/>
        </w:rPr>
      </w:pPr>
      <w:r>
        <w:rPr>
          <w:rFonts w:cs="Calibri"/>
        </w:rPr>
        <w:t>Υποχρεώσεις Αναδόχου</w:t>
      </w:r>
    </w:p>
    <w:p w14:paraId="551724F7" w14:textId="77777777" w:rsidR="004F4CB8" w:rsidRDefault="004F4CB8" w:rsidP="004F4CB8">
      <w:pPr>
        <w:spacing w:after="0" w:line="240" w:lineRule="auto"/>
        <w:rPr>
          <w:rFonts w:cs="Calibri"/>
        </w:rPr>
      </w:pPr>
    </w:p>
    <w:p w14:paraId="73F1EF3E" w14:textId="77777777" w:rsidR="004F4CB8" w:rsidRDefault="004F4CB8" w:rsidP="004F4CB8">
      <w:pPr>
        <w:spacing w:after="0" w:line="240" w:lineRule="auto"/>
        <w:rPr>
          <w:rFonts w:cs="Calibri"/>
        </w:rPr>
      </w:pPr>
      <w:r>
        <w:rPr>
          <w:rFonts w:cs="Calibri"/>
        </w:rPr>
        <w:t xml:space="preserve">Ο Ανάδοχος εγγυάται και δεσμεύεται ανέκκλητα  στην Αναθέτουσα Αρχή: </w:t>
      </w:r>
    </w:p>
    <w:p w14:paraId="237423B9" w14:textId="77777777" w:rsidR="004F4CB8" w:rsidRDefault="004F4CB8" w:rsidP="004F4CB8">
      <w:pPr>
        <w:spacing w:after="0" w:line="240" w:lineRule="auto"/>
        <w:rPr>
          <w:rFonts w:cs="Calibri"/>
        </w:rPr>
      </w:pPr>
    </w:p>
    <w:p w14:paraId="3F18EA24" w14:textId="73A65199" w:rsidR="003621A1" w:rsidRPr="00276C09" w:rsidRDefault="00C4483E" w:rsidP="00AE6195">
      <w:pPr>
        <w:spacing w:after="0" w:line="240" w:lineRule="auto"/>
      </w:pPr>
      <w:r>
        <w:rPr>
          <w:rFonts w:cs="Calibri"/>
        </w:rPr>
        <w:t xml:space="preserve">4.1. </w:t>
      </w:r>
      <w:r w:rsidR="008D676D">
        <w:rPr>
          <w:rFonts w:cs="Calibri"/>
        </w:rPr>
        <w:t>Ό</w:t>
      </w:r>
      <w:r>
        <w:rPr>
          <w:rFonts w:cs="Calibri"/>
        </w:rPr>
        <w:t xml:space="preserve">τι </w:t>
      </w:r>
      <w:r w:rsidR="004F4CB8">
        <w:rPr>
          <w:rFonts w:cs="Calibri"/>
        </w:rPr>
        <w:t>τηρεί και θα εξακολουθήσει να τηρεί κατά την εκτέλεση της παρούσας σύμβασης</w:t>
      </w:r>
      <w:r w:rsidR="003621A1" w:rsidRPr="00276C09">
        <w:t xml:space="preserve"> τις υποχρεώσεις του που απορρέουν από τις διατάξεις της περιβαλλοντικής, κοινωνικοασφαλιστικής και εργατικής νομοθεσίας, που έχουν </w:t>
      </w:r>
      <w:r w:rsidR="004F4CB8">
        <w:rPr>
          <w:rFonts w:cs="Calibri"/>
        </w:rPr>
        <w:t>θεσπιστεί</w:t>
      </w:r>
      <w:r w:rsidR="003621A1" w:rsidRPr="00276C09">
        <w:t xml:space="preserve"> με το δίκαιο της Ένωσης, το εθνικό δίκαιο, συλλογικές συμβάσεις ή διεθνείς διατάξεις περιβαλλοντικού, κοινωνικού και εργατικού δικαίου, </w:t>
      </w:r>
      <w:r w:rsidR="004F4CB8">
        <w:rPr>
          <w:rFonts w:cs="Calibri"/>
        </w:rPr>
        <w:t>οι οποίες απαριθμούνται στο Παράρτημα Χ του Προσαρτήματος Α’</w:t>
      </w:r>
      <w:r>
        <w:rPr>
          <w:rFonts w:cs="Calibri"/>
        </w:rPr>
        <w:t xml:space="preserve"> </w:t>
      </w:r>
      <w:r w:rsidR="004F4CB8">
        <w:rPr>
          <w:rFonts w:cs="Calibri"/>
        </w:rPr>
        <w:t xml:space="preserve">(και  του ν. 4412/2016).  Η τήρηση των εν λόγω υποχρεώσεων ελέγχεται και βεβαιώνεται από τα όργανα που επιβλέπουν την εκτέλεση της </w:t>
      </w:r>
      <w:r w:rsidR="004F4CB8">
        <w:rPr>
          <w:rFonts w:cs="Calibri"/>
        </w:rPr>
        <w:lastRenderedPageBreak/>
        <w:t xml:space="preserve">παρούσας σύμβασης και τις αρμόδιες δημόσιες αρχές και υπηρεσίες που ενεργούν εντός των ορίων της ευθύνης και της αρμοδιότητάς </w:t>
      </w:r>
      <w:r w:rsidR="008D676D">
        <w:rPr>
          <w:rFonts w:cs="Calibri"/>
        </w:rPr>
        <w:t>τους.</w:t>
      </w:r>
    </w:p>
    <w:p w14:paraId="63E60745" w14:textId="77777777" w:rsidR="004F4CB8" w:rsidRDefault="004F4CB8" w:rsidP="004F4CB8">
      <w:pPr>
        <w:spacing w:after="0" w:line="240" w:lineRule="auto"/>
        <w:rPr>
          <w:rFonts w:cs="Calibri"/>
        </w:rPr>
      </w:pPr>
    </w:p>
    <w:p w14:paraId="0AB1D216" w14:textId="77777777" w:rsidR="004F4CB8" w:rsidRDefault="004F4CB8" w:rsidP="004F4CB8">
      <w:pPr>
        <w:spacing w:after="0" w:line="240" w:lineRule="auto"/>
        <w:rPr>
          <w:rFonts w:cs="Calibri"/>
          <w:color w:val="0070C0"/>
        </w:rPr>
      </w:pPr>
      <w:r>
        <w:rPr>
          <w:rFonts w:cs="Calibri"/>
        </w:rPr>
        <w:t xml:space="preserve">4.2. </w:t>
      </w:r>
      <w:r w:rsidR="008D676D">
        <w:rPr>
          <w:rFonts w:cs="Calibri"/>
        </w:rPr>
        <w:t>Ό</w:t>
      </w:r>
      <w:r>
        <w:rPr>
          <w:rFonts w:cs="Calibri"/>
        </w:rPr>
        <w:t>τι θα ενεργεί σύμφωνα με το Νόμο και με την παρούσα, ότι θα  λαμβάνει τα κατάλληλα μέτρα για να διασφαλίσει την ομαλή και προσήκουσα εκτέλεση της παρούσας σύμφωνα με τη Διακήρυξη και τα λοιπά Έγγραφα της Σύμβασης και ότι δεν θα ενεργήσει αθέμιτα, παράνομα ή καταχρηστικά καθ ́ όλη τη διάρκεια της εκτέλεσης της παρούσας</w:t>
      </w:r>
      <w:r w:rsidR="008D676D">
        <w:rPr>
          <w:rFonts w:cs="Calibri"/>
        </w:rPr>
        <w:t>.</w:t>
      </w:r>
    </w:p>
    <w:p w14:paraId="62D55EAC" w14:textId="77777777" w:rsidR="004F4CB8" w:rsidRDefault="004F4CB8" w:rsidP="004F4CB8">
      <w:pPr>
        <w:spacing w:after="0" w:line="240" w:lineRule="auto"/>
        <w:rPr>
          <w:rFonts w:cs="Calibri"/>
          <w:color w:val="0070C0"/>
        </w:rPr>
      </w:pPr>
    </w:p>
    <w:p w14:paraId="2E9DCDAB" w14:textId="77777777" w:rsidR="004F4CB8" w:rsidRDefault="004F4CB8" w:rsidP="004F4CB8">
      <w:pPr>
        <w:spacing w:after="0" w:line="240" w:lineRule="auto"/>
        <w:rPr>
          <w:rFonts w:cs="Calibri"/>
        </w:rPr>
      </w:pPr>
    </w:p>
    <w:p w14:paraId="76E7E326" w14:textId="77777777" w:rsidR="004F4CB8" w:rsidRDefault="004F4CB8" w:rsidP="004F4CB8">
      <w:pPr>
        <w:spacing w:after="0" w:line="240" w:lineRule="auto"/>
        <w:rPr>
          <w:rFonts w:cs="Calibri"/>
        </w:rPr>
      </w:pPr>
    </w:p>
    <w:p w14:paraId="39021454" w14:textId="77777777" w:rsidR="004F4CB8" w:rsidRDefault="004F4CB8" w:rsidP="004F4CB8">
      <w:pPr>
        <w:spacing w:after="0" w:line="240" w:lineRule="auto"/>
        <w:jc w:val="center"/>
        <w:rPr>
          <w:rFonts w:cs="Calibri"/>
        </w:rPr>
      </w:pPr>
      <w:r>
        <w:rPr>
          <w:rFonts w:cs="Calibri"/>
        </w:rPr>
        <w:t>Άρθρο 5</w:t>
      </w:r>
    </w:p>
    <w:p w14:paraId="1FD2A72B" w14:textId="77777777" w:rsidR="004F4CB8" w:rsidRDefault="004F4CB8" w:rsidP="004F4CB8">
      <w:pPr>
        <w:spacing w:after="0" w:line="240" w:lineRule="auto"/>
        <w:jc w:val="center"/>
        <w:rPr>
          <w:rFonts w:cs="Calibri"/>
        </w:rPr>
      </w:pPr>
      <w:r>
        <w:rPr>
          <w:rFonts w:cs="Calibri"/>
        </w:rPr>
        <w:t>Αμοιβή – Τρόπος πληρωμής</w:t>
      </w:r>
    </w:p>
    <w:p w14:paraId="6F63EF7D" w14:textId="77777777" w:rsidR="004F4CB8" w:rsidRDefault="004F4CB8" w:rsidP="004F4CB8">
      <w:pPr>
        <w:spacing w:after="0" w:line="240" w:lineRule="auto"/>
        <w:rPr>
          <w:rFonts w:cs="Calibri"/>
        </w:rPr>
      </w:pPr>
    </w:p>
    <w:p w14:paraId="67E78A90" w14:textId="77777777" w:rsidR="004F4CB8" w:rsidRDefault="004F4CB8" w:rsidP="004F4CB8">
      <w:pPr>
        <w:spacing w:after="0" w:line="240" w:lineRule="auto"/>
        <w:rPr>
          <w:rFonts w:cs="Calibri"/>
        </w:rPr>
      </w:pPr>
      <w:r>
        <w:rPr>
          <w:rFonts w:cs="Calibri"/>
        </w:rPr>
        <w:t>5.1. Το συνολικό συμβατικό τίμημα ανέρχεται σε …., πλέον ΦΠΑ…..%</w:t>
      </w:r>
    </w:p>
    <w:p w14:paraId="38BBB5C4" w14:textId="77777777" w:rsidR="004F4CB8" w:rsidRDefault="004F4CB8" w:rsidP="004F4CB8">
      <w:pPr>
        <w:spacing w:after="0" w:line="240" w:lineRule="auto"/>
        <w:rPr>
          <w:rFonts w:cs="Calibri"/>
          <w:color w:val="0070C0"/>
        </w:rPr>
      </w:pPr>
      <w:r>
        <w:rPr>
          <w:rFonts w:cs="Calibri"/>
        </w:rPr>
        <w:t xml:space="preserve"> </w:t>
      </w:r>
    </w:p>
    <w:p w14:paraId="1438F8EC" w14:textId="63020BC8" w:rsidR="004F4CB8" w:rsidRPr="006A330E" w:rsidRDefault="004F4CB8" w:rsidP="004F4CB8">
      <w:pPr>
        <w:spacing w:after="0" w:line="240" w:lineRule="auto"/>
        <w:rPr>
          <w:rStyle w:val="SubtleEmphasis1"/>
          <w:i w:val="0"/>
        </w:rPr>
      </w:pPr>
      <w:r>
        <w:rPr>
          <w:rFonts w:cs="Calibri"/>
        </w:rPr>
        <w:t xml:space="preserve">5.2. Η πληρωμή του Αναδόχου θα πραγματοποιηθεί σύμφωνα με το άρθρο </w:t>
      </w:r>
      <w:r w:rsidR="00C4483E">
        <w:rPr>
          <w:rFonts w:cs="Calibri"/>
        </w:rPr>
        <w:t>7</w:t>
      </w:r>
      <w:r>
        <w:rPr>
          <w:rFonts w:cs="Calibri"/>
        </w:rPr>
        <w:t xml:space="preserve"> της Διακήρυξης και συγκεκριμένα</w:t>
      </w:r>
      <w:r w:rsidR="00C40791">
        <w:rPr>
          <w:rFonts w:cs="Calibri"/>
        </w:rPr>
        <w:t xml:space="preserve"> με</w:t>
      </w:r>
      <w:r w:rsidR="00C40791">
        <w:rPr>
          <w:rStyle w:val="SubtleEmphasis1"/>
          <w:i w:val="0"/>
        </w:rPr>
        <w:t xml:space="preserve"> </w:t>
      </w:r>
      <w:r w:rsidR="009B3763" w:rsidRPr="004D0AD1">
        <w:rPr>
          <w:rFonts w:eastAsia="Arial Unicode MS"/>
          <w:lang w:eastAsia="en-US"/>
        </w:rPr>
        <w:t xml:space="preserve">Χορήγηση έντοκης προκαταβολής ποσοστού </w:t>
      </w:r>
      <w:r w:rsidR="009B3763">
        <w:rPr>
          <w:rFonts w:eastAsia="Arial Unicode MS"/>
          <w:lang w:eastAsia="en-US"/>
        </w:rPr>
        <w:t>30</w:t>
      </w:r>
      <w:r w:rsidR="009B3763" w:rsidRPr="004D0AD1">
        <w:rPr>
          <w:rFonts w:eastAsia="Arial Unicode MS"/>
          <w:lang w:eastAsia="en-US"/>
        </w:rPr>
        <w:t>%, της συμβατικής αξίας χωρίς Φ.Π.Α.,  έναντι ισόποσης εγγύησης, εντός ενός μηνός από την υπογραφή της σύμβασης και κατόπιν αιτήματος του Αναδόχου και πλήρης εξόφληση με την οριστική παραλαβή του συνόλου των υπηρεσιών. Η προκαταβολή είναι έντοκη από της καταβολής της, επιβαρυνόμενη με το επιτόκιο των εντόκων γραμματίων του Δημοσίου δωδεκάμηνης διάρκειας κατά την ημερομηνία καταβολής της, προσαυξημένο κατά 0,25 μονάδες</w:t>
      </w:r>
      <w:r w:rsidR="006A330E">
        <w:rPr>
          <w:rStyle w:val="SubtleEmphasis1"/>
          <w:i w:val="0"/>
        </w:rPr>
        <w:t>.</w:t>
      </w:r>
      <w:r w:rsidR="009B3763">
        <w:rPr>
          <w:rStyle w:val="SubtleEmphasis1"/>
          <w:i w:val="0"/>
        </w:rPr>
        <w:t xml:space="preserve"> </w:t>
      </w:r>
      <w:r w:rsidR="006A330E" w:rsidRPr="006A330E">
        <w:rPr>
          <w:rStyle w:val="SubtleEmphasis1"/>
          <w:i w:val="0"/>
        </w:rPr>
        <w:t>Ο τόκος παρακρατείται από κάθε επόμενη τμηματική πληρωμή προς τον Ανάδοχο. Η απόσβεση της προκαταβολής γίνεται τμηματικά με παρακράτηση από κάθε πληρωμή προς τον Ανάδοχο ποσοστού της ληφθείσας προκαταβολής, ίσου με το ποσοστό της πληρωμής επί της συνολικής συμβατικής αξίας της παρούσας.</w:t>
      </w:r>
    </w:p>
    <w:p w14:paraId="68B22B9B" w14:textId="77777777" w:rsidR="004F4CB8" w:rsidRDefault="004F4CB8" w:rsidP="004F4CB8">
      <w:pPr>
        <w:spacing w:after="0" w:line="240" w:lineRule="auto"/>
        <w:rPr>
          <w:rFonts w:cs="Calibri"/>
        </w:rPr>
      </w:pPr>
    </w:p>
    <w:p w14:paraId="163FCA27" w14:textId="493A964F" w:rsidR="004F4CB8" w:rsidRDefault="004F4CB8" w:rsidP="004F4CB8">
      <w:pPr>
        <w:spacing w:after="0" w:line="240" w:lineRule="auto"/>
        <w:rPr>
          <w:rFonts w:cs="Calibri"/>
        </w:rPr>
      </w:pPr>
      <w:r>
        <w:rPr>
          <w:rFonts w:cs="Calibri"/>
        </w:rPr>
        <w:t xml:space="preserve">5.3. Η πληρωμή του συμβατικού τιμήματος θα γίνει με την προσκόμιση από τον Ανάδοχο των νομίμων παραστατικών και δικαιολογητικών που προβλέπονται από τις διατάξεις του άρθρου 200 παρ. 4 του ν. 4412/2016, καθώς και κάθε άλλου δικαιολογητικού που τυχόν ήθελε ζητηθεί από τις αρμόδιες υπηρεσίες που διενεργούν τον έλεγχο και την πληρωμή. </w:t>
      </w:r>
    </w:p>
    <w:p w14:paraId="283B02C6" w14:textId="77777777" w:rsidR="004F4CB8" w:rsidRDefault="004F4CB8" w:rsidP="004F4CB8">
      <w:pPr>
        <w:spacing w:after="0" w:line="240" w:lineRule="auto"/>
        <w:rPr>
          <w:rFonts w:cs="Calibri"/>
        </w:rPr>
      </w:pPr>
    </w:p>
    <w:p w14:paraId="7AE64024" w14:textId="77777777" w:rsidR="004F4CB8" w:rsidRDefault="004F4CB8" w:rsidP="004F4CB8">
      <w:pPr>
        <w:spacing w:after="0" w:line="240" w:lineRule="auto"/>
        <w:rPr>
          <w:rFonts w:cs="Calibri"/>
        </w:rPr>
      </w:pPr>
      <w:r>
        <w:rPr>
          <w:rFonts w:cs="Calibri"/>
        </w:rPr>
        <w:t xml:space="preserve">5.4. Toν Ανάδοχο βαρύνουν οι υπέρ τρίτων κρατήσεις, ως και κάθε άλλη επιβάρυνση, σύμφωνα με την κείμενη νομοθεσία, μη συμπεριλαμβανομένου Φ.Π.Α., για την παράδοση των  υπηρεσιών στον τόπο και με τον τρόπο που προβλέπεται στη Διακήρυξη και λοιπά  έγγραφα της Σύμβασης. Ιδίως ο Ανάδοχος  βαρύνεται με τις  κρατήσεις που καθορίζονται στο άρθρο </w:t>
      </w:r>
      <w:r w:rsidR="00C4483E">
        <w:rPr>
          <w:rFonts w:cs="Calibri"/>
        </w:rPr>
        <w:t>7</w:t>
      </w:r>
      <w:r>
        <w:rPr>
          <w:rFonts w:cs="Calibri"/>
        </w:rPr>
        <w:t xml:space="preserve"> της Διακήρυξης. Οι υπέρ τρίτων κρατήσεις υπόκεινται στο εκάστοτε ισχύον αναλογικό τέλος χαρτοσήμου ....% και στην επ’ αυτού εισφορά υπέρ ΟΓΑ ....%.</w:t>
      </w:r>
    </w:p>
    <w:p w14:paraId="6E379997" w14:textId="77777777" w:rsidR="004F4CB8" w:rsidRDefault="004F4CB8" w:rsidP="004F4CB8">
      <w:pPr>
        <w:spacing w:after="0" w:line="240" w:lineRule="auto"/>
        <w:rPr>
          <w:rFonts w:cs="Calibri"/>
        </w:rPr>
      </w:pPr>
    </w:p>
    <w:p w14:paraId="660C2113" w14:textId="77777777" w:rsidR="004F4CB8" w:rsidRDefault="004F4CB8" w:rsidP="004F4CB8">
      <w:pPr>
        <w:spacing w:after="0" w:line="240" w:lineRule="auto"/>
        <w:rPr>
          <w:rFonts w:cs="Calibri"/>
        </w:rPr>
      </w:pPr>
      <w:r>
        <w:rPr>
          <w:rFonts w:cs="Calibri"/>
        </w:rPr>
        <w:t>5.5. Με κάθε πληρωμή θα γίνεται η προβλεπόμενη από την κείμενη νομοθεσία παρακράτηση φόρου εισοδήματος αξίας .....% επί του καθαρού ποσού.</w:t>
      </w:r>
    </w:p>
    <w:p w14:paraId="7A5DD367" w14:textId="77777777" w:rsidR="004F4CB8" w:rsidRDefault="004F4CB8" w:rsidP="004F4CB8">
      <w:pPr>
        <w:spacing w:after="0" w:line="240" w:lineRule="auto"/>
        <w:rPr>
          <w:rFonts w:cs="Calibri"/>
        </w:rPr>
      </w:pPr>
    </w:p>
    <w:p w14:paraId="7C842022" w14:textId="77777777" w:rsidR="004F4CB8" w:rsidRDefault="004F4CB8" w:rsidP="004F4CB8">
      <w:pPr>
        <w:spacing w:after="0" w:line="240" w:lineRule="auto"/>
        <w:jc w:val="center"/>
        <w:rPr>
          <w:rFonts w:cs="Calibri"/>
        </w:rPr>
      </w:pPr>
    </w:p>
    <w:p w14:paraId="73D1B328" w14:textId="77777777" w:rsidR="004F4CB8" w:rsidRDefault="004F4CB8" w:rsidP="004F4CB8">
      <w:pPr>
        <w:spacing w:after="0" w:line="240" w:lineRule="auto"/>
        <w:jc w:val="center"/>
        <w:rPr>
          <w:rFonts w:cs="Calibri"/>
        </w:rPr>
      </w:pPr>
      <w:r>
        <w:rPr>
          <w:rFonts w:cs="Calibri"/>
        </w:rPr>
        <w:t xml:space="preserve">Άρθρο </w:t>
      </w:r>
      <w:r w:rsidR="0090390A">
        <w:rPr>
          <w:rFonts w:cs="Calibri"/>
        </w:rPr>
        <w:t>6</w:t>
      </w:r>
    </w:p>
    <w:p w14:paraId="4ED2FAA5" w14:textId="67A5428B" w:rsidR="004F4CB8" w:rsidRDefault="004F4CB8" w:rsidP="004F4CB8">
      <w:pPr>
        <w:spacing w:after="0" w:line="240" w:lineRule="auto"/>
        <w:jc w:val="center"/>
        <w:rPr>
          <w:rFonts w:cs="Calibri"/>
        </w:rPr>
      </w:pPr>
      <w:r>
        <w:rPr>
          <w:rFonts w:cs="Calibri"/>
        </w:rPr>
        <w:t>Παραλαβή αντικειμένου-Χρόνος και τρόπος παροχής υπηρεσιών</w:t>
      </w:r>
    </w:p>
    <w:p w14:paraId="0EE66230" w14:textId="77777777" w:rsidR="004F4CB8" w:rsidRDefault="004F4CB8" w:rsidP="004F4CB8">
      <w:pPr>
        <w:spacing w:after="0" w:line="240" w:lineRule="auto"/>
        <w:rPr>
          <w:rFonts w:cs="Calibri"/>
        </w:rPr>
      </w:pPr>
    </w:p>
    <w:p w14:paraId="45BA6EC6" w14:textId="5513F3D1" w:rsidR="004F4CB8" w:rsidRDefault="0090390A" w:rsidP="004F4CB8">
      <w:pPr>
        <w:spacing w:after="0" w:line="240" w:lineRule="auto"/>
        <w:rPr>
          <w:rFonts w:cs="Calibri"/>
        </w:rPr>
      </w:pPr>
      <w:r>
        <w:rPr>
          <w:rFonts w:cs="Calibri"/>
        </w:rPr>
        <w:t>6</w:t>
      </w:r>
      <w:r w:rsidR="004F4CB8">
        <w:rPr>
          <w:rFonts w:cs="Calibri"/>
        </w:rPr>
        <w:t>.1. Ο Ανάδοχος υποχρεούται να παρέχει τις υπηρεσίες του ή/και να υποβάλει τα παραδοτέα στην Αναθέτουσα Αρχή σύμφωνα</w:t>
      </w:r>
      <w:r w:rsidR="006A330E">
        <w:rPr>
          <w:rFonts w:cs="Calibri"/>
        </w:rPr>
        <w:t xml:space="preserve"> </w:t>
      </w:r>
      <w:r w:rsidR="004F4CB8">
        <w:rPr>
          <w:rFonts w:cs="Calibri"/>
        </w:rPr>
        <w:t xml:space="preserve">με </w:t>
      </w:r>
      <w:r w:rsidR="00073CAA">
        <w:rPr>
          <w:rFonts w:cs="Calibri"/>
        </w:rPr>
        <w:t>τα άρθρα 4 και 6 και το Παράρτημα Α</w:t>
      </w:r>
      <w:r w:rsidR="004F4CB8">
        <w:rPr>
          <w:rFonts w:cs="Calibri"/>
        </w:rPr>
        <w:t xml:space="preserve"> της Διακήρυξης. Μη εμπρόθεσμη παροχή των υπηρεσιών ή/και υποβολή των παραδοτέων από τον Ανάδοχο επάγεται την κήρυξη αυτού ως έκπτωτου σύμφωνα με το άρθρο </w:t>
      </w:r>
      <w:r w:rsidR="00166528">
        <w:rPr>
          <w:rFonts w:cs="Calibri"/>
        </w:rPr>
        <w:t>8</w:t>
      </w:r>
      <w:r w:rsidR="004F4CB8">
        <w:rPr>
          <w:rFonts w:cs="Calibri"/>
        </w:rPr>
        <w:t xml:space="preserve">.2  της </w:t>
      </w:r>
      <w:r w:rsidR="004F3872">
        <w:rPr>
          <w:rFonts w:cs="Calibri"/>
        </w:rPr>
        <w:t>παρούσας σύμβασης</w:t>
      </w:r>
      <w:r w:rsidR="004F4CB8">
        <w:rPr>
          <w:rFonts w:cs="Calibri"/>
        </w:rPr>
        <w:t xml:space="preserve">.  </w:t>
      </w:r>
    </w:p>
    <w:p w14:paraId="1C387D45" w14:textId="77777777" w:rsidR="004F4CB8" w:rsidRDefault="004F4CB8" w:rsidP="004F4CB8">
      <w:pPr>
        <w:spacing w:after="0" w:line="240" w:lineRule="auto"/>
        <w:rPr>
          <w:rFonts w:cs="Calibri"/>
        </w:rPr>
      </w:pPr>
    </w:p>
    <w:p w14:paraId="3E2A83A7" w14:textId="77777777" w:rsidR="004F4CB8" w:rsidRDefault="00976925" w:rsidP="004F4CB8">
      <w:pPr>
        <w:spacing w:after="0" w:line="240" w:lineRule="auto"/>
        <w:rPr>
          <w:rFonts w:cs="Calibri"/>
        </w:rPr>
      </w:pPr>
      <w:r>
        <w:rPr>
          <w:rFonts w:cs="Calibri"/>
        </w:rPr>
        <w:t>6</w:t>
      </w:r>
      <w:r w:rsidR="004F4CB8">
        <w:rPr>
          <w:rFonts w:cs="Calibri"/>
        </w:rPr>
        <w:t xml:space="preserve">.3. H παραλαβή των παρεχόμενων υπηρεσιών ή/και παραδοτέων γίνεται από </w:t>
      </w:r>
      <w:r w:rsidR="00073CAA">
        <w:rPr>
          <w:rFonts w:cs="Calibri"/>
        </w:rPr>
        <w:t xml:space="preserve">την  Επιτροπή Παρακολούθησης Παραλαβής </w:t>
      </w:r>
      <w:r w:rsidR="004F4CB8">
        <w:rPr>
          <w:rFonts w:cs="Calibri"/>
        </w:rPr>
        <w:t>υπό τους όρους</w:t>
      </w:r>
      <w:r w:rsidR="00073CAA">
        <w:rPr>
          <w:rFonts w:cs="Calibri"/>
        </w:rPr>
        <w:t xml:space="preserve"> </w:t>
      </w:r>
      <w:r w:rsidR="004F4CB8">
        <w:rPr>
          <w:rFonts w:cs="Calibri"/>
        </w:rPr>
        <w:t>της Διακήρυξης</w:t>
      </w:r>
      <w:r w:rsidR="00073CAA">
        <w:rPr>
          <w:rFonts w:cs="Calibri"/>
        </w:rPr>
        <w:t xml:space="preserve"> </w:t>
      </w:r>
      <w:r w:rsidR="004F4CB8">
        <w:rPr>
          <w:rFonts w:cs="Calibri"/>
        </w:rPr>
        <w:t xml:space="preserve">.  </w:t>
      </w:r>
    </w:p>
    <w:p w14:paraId="0009715E" w14:textId="77777777" w:rsidR="004F4CB8" w:rsidRDefault="004F4CB8" w:rsidP="004F4CB8">
      <w:pPr>
        <w:spacing w:after="0" w:line="240" w:lineRule="auto"/>
        <w:rPr>
          <w:rFonts w:cs="Calibri"/>
        </w:rPr>
      </w:pPr>
    </w:p>
    <w:p w14:paraId="054ED282" w14:textId="77777777" w:rsidR="006A330E" w:rsidRPr="006A330E" w:rsidRDefault="006A330E" w:rsidP="006A330E">
      <w:pPr>
        <w:spacing w:after="0" w:line="240" w:lineRule="auto"/>
        <w:rPr>
          <w:rFonts w:cs="Calibri"/>
        </w:rPr>
      </w:pPr>
      <w:r>
        <w:rPr>
          <w:rFonts w:cs="Calibri"/>
        </w:rPr>
        <w:lastRenderedPageBreak/>
        <w:t xml:space="preserve">6.4. </w:t>
      </w:r>
      <w:r w:rsidR="004F4CB8" w:rsidRPr="006A330E">
        <w:rPr>
          <w:rFonts w:cs="Calibri"/>
        </w:rPr>
        <w:t xml:space="preserve">Αν παρέλθει χρονικό διάστημα μεγαλύτερο των τριάντα (30) ημερών από την ημερομηνία υποβολής του παραδοτέου από τον Ανάδοχο και δεν έχει εκδοθεί από την </w:t>
      </w:r>
      <w:r w:rsidR="0078446D" w:rsidRPr="006A330E">
        <w:rPr>
          <w:rFonts w:cs="Calibri"/>
        </w:rPr>
        <w:t>Επιτροπή Παρακολούθησης Παραλαβής</w:t>
      </w:r>
      <w:r w:rsidR="004F4CB8" w:rsidRPr="006A330E">
        <w:rPr>
          <w:rFonts w:cs="Calibri"/>
        </w:rPr>
        <w:t xml:space="preserve"> πρωτόκολλο παραλαβής, </w:t>
      </w:r>
      <w:r w:rsidR="00073CAA" w:rsidRPr="006A330E">
        <w:rPr>
          <w:rFonts w:cs="Calibri"/>
        </w:rPr>
        <w:t>θεωρείται ότι η παραλαβή έχει συντελεσθεί αυτοδίκαια σύμφωνα με τους όρους του άρθρου 219, παρ.5 του ν.4412/2016.</w:t>
      </w:r>
    </w:p>
    <w:p w14:paraId="3BEE70E9" w14:textId="77777777" w:rsidR="006A330E" w:rsidRDefault="006A330E" w:rsidP="006A330E">
      <w:pPr>
        <w:spacing w:after="0" w:line="240" w:lineRule="auto"/>
        <w:rPr>
          <w:rFonts w:cs="Calibri"/>
        </w:rPr>
      </w:pPr>
    </w:p>
    <w:p w14:paraId="456E7E2B" w14:textId="77777777" w:rsidR="004F4CB8" w:rsidRPr="006A330E" w:rsidRDefault="006A330E" w:rsidP="006A330E">
      <w:pPr>
        <w:spacing w:after="0" w:line="240" w:lineRule="auto"/>
        <w:rPr>
          <w:rFonts w:cs="Calibri"/>
        </w:rPr>
      </w:pPr>
      <w:r>
        <w:rPr>
          <w:rFonts w:cs="Calibri"/>
        </w:rPr>
        <w:t>6.5</w:t>
      </w:r>
      <w:r>
        <w:rPr>
          <w:rFonts w:cs="Calibri"/>
        </w:rPr>
        <w:tab/>
      </w:r>
      <w:r w:rsidR="004F4CB8" w:rsidRPr="006A330E">
        <w:rPr>
          <w:rFonts w:cs="Calibri"/>
        </w:rPr>
        <w:t>Οι εγγυητικές επιστολές προκαταβολής και καλής εκτέλεσης δεν επιστρέφονται πριν την ολοκλήρωση όλων των προβλεπομένων από την παρούσα σύμβαση ελέγχων και τη σύνταξη των σχετικών πρωτοκόλλων.</w:t>
      </w:r>
    </w:p>
    <w:p w14:paraId="3AEB11FC" w14:textId="77777777" w:rsidR="004F4CB8" w:rsidRDefault="004F4CB8" w:rsidP="004F4CB8">
      <w:pPr>
        <w:spacing w:after="0" w:line="240" w:lineRule="auto"/>
        <w:rPr>
          <w:rFonts w:cs="Calibri"/>
        </w:rPr>
      </w:pPr>
    </w:p>
    <w:p w14:paraId="671DCCA2" w14:textId="77777777" w:rsidR="004F4CB8" w:rsidRDefault="004F4CB8" w:rsidP="004F4CB8">
      <w:pPr>
        <w:spacing w:after="0" w:line="240" w:lineRule="auto"/>
        <w:rPr>
          <w:rFonts w:cs="Calibri"/>
        </w:rPr>
      </w:pPr>
    </w:p>
    <w:p w14:paraId="7D4045C1" w14:textId="77777777" w:rsidR="004F4CB8" w:rsidRPr="004F4CB8" w:rsidRDefault="004F4CB8" w:rsidP="004F4CB8">
      <w:pPr>
        <w:spacing w:after="0" w:line="240" w:lineRule="auto"/>
        <w:jc w:val="center"/>
        <w:rPr>
          <w:rFonts w:cs="Calibri"/>
        </w:rPr>
      </w:pPr>
      <w:r>
        <w:rPr>
          <w:rFonts w:cs="Calibri"/>
        </w:rPr>
        <w:t xml:space="preserve">Άρθρο </w:t>
      </w:r>
      <w:r w:rsidR="00563915">
        <w:rPr>
          <w:rFonts w:cs="Calibri"/>
        </w:rPr>
        <w:t>7</w:t>
      </w:r>
    </w:p>
    <w:p w14:paraId="25C0F453" w14:textId="77777777" w:rsidR="004F4CB8" w:rsidRDefault="004F4CB8" w:rsidP="004F4CB8">
      <w:pPr>
        <w:spacing w:after="0" w:line="240" w:lineRule="auto"/>
        <w:jc w:val="center"/>
        <w:rPr>
          <w:rFonts w:cs="Calibri"/>
        </w:rPr>
      </w:pPr>
      <w:r>
        <w:rPr>
          <w:rFonts w:cs="Calibri"/>
        </w:rPr>
        <w:t>Απόρριψη υπηρεσιών-παραδοτέων –Αντικατάσταση</w:t>
      </w:r>
    </w:p>
    <w:p w14:paraId="7669EDB0" w14:textId="77777777" w:rsidR="004F4CB8" w:rsidRDefault="004F4CB8" w:rsidP="004F4CB8">
      <w:pPr>
        <w:spacing w:after="0" w:line="240" w:lineRule="auto"/>
        <w:rPr>
          <w:rFonts w:cs="Calibri"/>
        </w:rPr>
      </w:pPr>
    </w:p>
    <w:p w14:paraId="58D07B76" w14:textId="77777777" w:rsidR="004F4CB8" w:rsidRDefault="00563915" w:rsidP="004F4CB8">
      <w:pPr>
        <w:spacing w:after="0" w:line="240" w:lineRule="auto"/>
        <w:rPr>
          <w:rFonts w:cs="Calibri"/>
        </w:rPr>
      </w:pPr>
      <w:r>
        <w:rPr>
          <w:rFonts w:cs="Calibri"/>
        </w:rPr>
        <w:t>7</w:t>
      </w:r>
      <w:r w:rsidR="004F4CB8">
        <w:rPr>
          <w:rFonts w:cs="Calibri"/>
        </w:rPr>
        <w:t>.1. Σε περίπτωση οριστικής απόρριψης ολόκληρου ή μέρους των παρεχόμενων υπηρεσιών ή /και παραδοτέων, με έκπτωση επί της συμβατικής αξίας, με απόφαση της αναθέτουσας αρχής μπορεί να εγκρίνεται αντικατάσταση των υπηρεσιών ή/και παραδοτέων αυτών με άλλα, που να είναι σύμφωνα με τους όρους της παρούσας σύμβασης, μέσα σε τακτή προθεσμία πο</w:t>
      </w:r>
      <w:r w:rsidR="003A0C43">
        <w:rPr>
          <w:rFonts w:cs="Calibri"/>
        </w:rPr>
        <w:t>υ ορίζεται από την απόφαση αυτή.</w:t>
      </w:r>
    </w:p>
    <w:p w14:paraId="511D47E4" w14:textId="77777777" w:rsidR="006A330E" w:rsidRDefault="006A330E" w:rsidP="004F4CB8">
      <w:pPr>
        <w:spacing w:after="0" w:line="240" w:lineRule="auto"/>
        <w:rPr>
          <w:rFonts w:cs="Calibri"/>
        </w:rPr>
      </w:pPr>
    </w:p>
    <w:p w14:paraId="6B5BD07D" w14:textId="77777777" w:rsidR="004F4CB8" w:rsidRDefault="00563915" w:rsidP="004F4CB8">
      <w:pPr>
        <w:spacing w:after="0" w:line="240" w:lineRule="auto"/>
        <w:rPr>
          <w:rFonts w:cs="Calibri"/>
        </w:rPr>
      </w:pPr>
      <w:r>
        <w:rPr>
          <w:rFonts w:cs="Calibri"/>
        </w:rPr>
        <w:t>7</w:t>
      </w:r>
      <w:r w:rsidR="004F4CB8">
        <w:rPr>
          <w:rFonts w:cs="Calibri"/>
        </w:rPr>
        <w:t xml:space="preserve">.2. Αν η αντικατάσταση γίνεται μετά τη λήξη της συνολικής διάρκειας της σύμβασης, σύμφωνα με το άρθρο 218 του ν. 4412/2016 </w:t>
      </w:r>
      <w:r w:rsidR="000E3539">
        <w:rPr>
          <w:rFonts w:cs="Calibri"/>
        </w:rPr>
        <w:t>επιβάλλονται εις βάρος του αναδόχου ποινικές ρήτρες, λόγω εκπρόθεσμης παράδοσης, με αιτιολογημένη απόφαση της αναθέτουσας αρχής</w:t>
      </w:r>
      <w:r w:rsidR="004927FF">
        <w:rPr>
          <w:rFonts w:cs="Calibri"/>
        </w:rPr>
        <w:t>.</w:t>
      </w:r>
    </w:p>
    <w:p w14:paraId="3C5A435F" w14:textId="77777777" w:rsidR="006A330E" w:rsidRDefault="006A330E" w:rsidP="004F4CB8">
      <w:pPr>
        <w:spacing w:after="0" w:line="240" w:lineRule="auto"/>
        <w:rPr>
          <w:rFonts w:cs="Calibri"/>
        </w:rPr>
      </w:pPr>
    </w:p>
    <w:p w14:paraId="6DD76601" w14:textId="77777777" w:rsidR="004F4CB8" w:rsidRDefault="00563915" w:rsidP="004F4CB8">
      <w:pPr>
        <w:spacing w:after="0" w:line="240" w:lineRule="auto"/>
        <w:rPr>
          <w:rFonts w:cs="Calibri"/>
        </w:rPr>
      </w:pPr>
      <w:r>
        <w:rPr>
          <w:rFonts w:cs="Calibri"/>
        </w:rPr>
        <w:t>7</w:t>
      </w:r>
      <w:r w:rsidR="004F4CB8">
        <w:rPr>
          <w:rFonts w:cs="Calibri"/>
        </w:rPr>
        <w:t xml:space="preserve">.3. Αν ο ανάδοχος δεν αντικαταστήσει τις υπηρεσίες ή/και τα παραδοτέα που απορρίφθηκαν μέσα στην προθεσμία που του τάχθηκε και εφόσον έχει λήξει η συνολική διάρκεια, κηρύσσεται έκπτωτος και υπόκειται στις προβλεπόμενες κυρώσεις του </w:t>
      </w:r>
      <w:r w:rsidR="004F3872">
        <w:rPr>
          <w:rFonts w:cs="Calibri"/>
        </w:rPr>
        <w:t>άρθρου</w:t>
      </w:r>
      <w:r w:rsidR="004F4CB8">
        <w:rPr>
          <w:rFonts w:cs="Calibri"/>
        </w:rPr>
        <w:t xml:space="preserve"> </w:t>
      </w:r>
      <w:r w:rsidR="004F3872">
        <w:rPr>
          <w:rFonts w:cs="Calibri"/>
        </w:rPr>
        <w:t>8</w:t>
      </w:r>
      <w:r w:rsidR="004F4CB8">
        <w:rPr>
          <w:rFonts w:cs="Calibri"/>
        </w:rPr>
        <w:t xml:space="preserve"> της παρούσας σύμβασης.</w:t>
      </w:r>
    </w:p>
    <w:p w14:paraId="7B71340A" w14:textId="77777777" w:rsidR="004F4CB8" w:rsidRDefault="004F4CB8" w:rsidP="004F4CB8">
      <w:pPr>
        <w:spacing w:after="0" w:line="240" w:lineRule="auto"/>
        <w:rPr>
          <w:rFonts w:cs="Calibri"/>
        </w:rPr>
      </w:pPr>
    </w:p>
    <w:p w14:paraId="40E65141" w14:textId="77777777" w:rsidR="004F4CB8" w:rsidRDefault="004F4CB8" w:rsidP="004F4CB8">
      <w:pPr>
        <w:spacing w:after="0" w:line="240" w:lineRule="auto"/>
        <w:rPr>
          <w:rFonts w:cs="Calibri"/>
        </w:rPr>
      </w:pPr>
    </w:p>
    <w:p w14:paraId="5EC7FA8F" w14:textId="77777777" w:rsidR="004F4CB8" w:rsidRDefault="004F4CB8" w:rsidP="004F4CB8">
      <w:pPr>
        <w:spacing w:after="0" w:line="240" w:lineRule="auto"/>
        <w:jc w:val="center"/>
        <w:rPr>
          <w:rFonts w:cs="Calibri"/>
        </w:rPr>
      </w:pPr>
      <w:r>
        <w:rPr>
          <w:rFonts w:cs="Calibri"/>
        </w:rPr>
        <w:t xml:space="preserve">Άρθρο </w:t>
      </w:r>
      <w:r w:rsidR="00563915">
        <w:rPr>
          <w:rFonts w:cs="Calibri"/>
        </w:rPr>
        <w:t>8</w:t>
      </w:r>
    </w:p>
    <w:p w14:paraId="38E438E2" w14:textId="77777777" w:rsidR="004F4CB8" w:rsidRDefault="004F4CB8" w:rsidP="004F4CB8">
      <w:pPr>
        <w:spacing w:after="0" w:line="240" w:lineRule="auto"/>
        <w:jc w:val="center"/>
        <w:rPr>
          <w:rFonts w:cs="Calibri"/>
        </w:rPr>
      </w:pPr>
      <w:r>
        <w:rPr>
          <w:rFonts w:cs="Calibri"/>
        </w:rPr>
        <w:t>Κήρυξη οικονομικού φορέα εκπτώτου –Κυρώσεις</w:t>
      </w:r>
    </w:p>
    <w:p w14:paraId="26671663" w14:textId="77777777" w:rsidR="004F4CB8" w:rsidRDefault="004F4CB8" w:rsidP="004F4CB8">
      <w:pPr>
        <w:spacing w:after="0" w:line="240" w:lineRule="auto"/>
        <w:jc w:val="center"/>
        <w:rPr>
          <w:rFonts w:cs="Calibri"/>
        </w:rPr>
      </w:pPr>
    </w:p>
    <w:p w14:paraId="5BD29719" w14:textId="77777777" w:rsidR="004F4CB8" w:rsidRDefault="00563915" w:rsidP="004F4CB8">
      <w:pPr>
        <w:spacing w:after="0" w:line="240" w:lineRule="auto"/>
        <w:rPr>
          <w:rFonts w:cs="Calibri"/>
        </w:rPr>
      </w:pPr>
      <w:r>
        <w:rPr>
          <w:rFonts w:cs="Calibri"/>
        </w:rPr>
        <w:t>8</w:t>
      </w:r>
      <w:r w:rsidR="004F4CB8">
        <w:rPr>
          <w:rFonts w:cs="Calibri"/>
        </w:rPr>
        <w:t>.1. Ο Ανάδοχος κηρύσσεται υποχρεωτικά έκπτωτος από τη σύμβαση και από κάθε δικαίωμα που απορρέει από αυτήν, με απόφαση της Αναθέτουσας Αρχής για τους λόγους που αναφέρονται και σύμφωνα με τα οριζόμενα στ</w:t>
      </w:r>
      <w:r w:rsidR="004927FF">
        <w:rPr>
          <w:rFonts w:cs="Calibri"/>
        </w:rPr>
        <w:t xml:space="preserve">α </w:t>
      </w:r>
      <w:r w:rsidR="004F4CB8">
        <w:rPr>
          <w:rFonts w:cs="Calibri"/>
        </w:rPr>
        <w:t>άρθρ</w:t>
      </w:r>
      <w:r w:rsidR="004927FF">
        <w:rPr>
          <w:rFonts w:cs="Calibri"/>
        </w:rPr>
        <w:t>α 203, 217 και 218</w:t>
      </w:r>
      <w:r w:rsidR="004F4CB8">
        <w:rPr>
          <w:rFonts w:cs="Calibri"/>
        </w:rPr>
        <w:t xml:space="preserve"> </w:t>
      </w:r>
      <w:r w:rsidR="004927FF">
        <w:rPr>
          <w:rFonts w:cs="Calibri"/>
        </w:rPr>
        <w:t>του ν. 4412/2016</w:t>
      </w:r>
      <w:r w:rsidR="004F4CB8">
        <w:rPr>
          <w:rFonts w:cs="Calibri"/>
        </w:rPr>
        <w:t xml:space="preserve">. Στον Ανάδοχο που κηρύσσεται έκπτωτος από την παρούσα σύμβαση, επιβάλλονται, με απόφαση της Αναθέτουσας Αρχής και κατόπιν τήρησης της σχετικής διαδικασίας και οι κυρώσεις/αποκλεισμός που προβλέπονται στο άρθρο </w:t>
      </w:r>
      <w:r w:rsidR="004927FF">
        <w:rPr>
          <w:rFonts w:cs="Calibri"/>
        </w:rPr>
        <w:t>203, παρ.4 του ν. 4412/2016</w:t>
      </w:r>
      <w:r w:rsidR="004F4CB8">
        <w:rPr>
          <w:rFonts w:cs="Calibri"/>
        </w:rPr>
        <w:t>.</w:t>
      </w:r>
    </w:p>
    <w:p w14:paraId="38FB90B2" w14:textId="77777777" w:rsidR="004F4CB8" w:rsidRDefault="004F4CB8" w:rsidP="004F4CB8">
      <w:pPr>
        <w:spacing w:after="0" w:line="240" w:lineRule="auto"/>
        <w:rPr>
          <w:rFonts w:cs="Calibri"/>
          <w:color w:val="0070C0"/>
        </w:rPr>
      </w:pPr>
    </w:p>
    <w:p w14:paraId="25EAC4BF" w14:textId="77777777" w:rsidR="004F4CB8" w:rsidRDefault="00563915" w:rsidP="004F4CB8">
      <w:pPr>
        <w:spacing w:after="0" w:line="240" w:lineRule="auto"/>
        <w:rPr>
          <w:rFonts w:cs="Calibri"/>
        </w:rPr>
      </w:pPr>
      <w:r>
        <w:rPr>
          <w:rFonts w:cs="Calibri"/>
        </w:rPr>
        <w:t>8</w:t>
      </w:r>
      <w:r w:rsidR="004F4CB8">
        <w:rPr>
          <w:rFonts w:cs="Calibri"/>
        </w:rPr>
        <w:t>.2. Αν λήξει η συνολική διάρκεια της σύμβασης, χωρίς να υποβληθεί εγκαίρως αίτημα παράτασης ή, αν λήξει η παραταθείσα, κατά τα ανωτέρω, διάρκεια, χωρίς να υποβληθούν στην αναθέτουσα αρχή τα παραδοτέα της σύμβασης, ο ανάδοχος κηρύσσεται έκπτωτος.  Αν οι υπηρεσίες παρασχεθούν από υπαιτιότητα του αναδόχου μετά τη λήξη της διάρκειας της σύμβασης, και μέχρι λήξης του χρόνου της παράτασης που χορηγήθηκε επιβάλλονται εις βάρος του ποινικές ρήτρες, σύμφωνα με το άρθρο 218 του ν. 4412/2016</w:t>
      </w:r>
      <w:r w:rsidR="004927FF">
        <w:rPr>
          <w:rFonts w:cs="Calibri"/>
        </w:rPr>
        <w:t>.</w:t>
      </w:r>
      <w:r w:rsidR="009167B0">
        <w:rPr>
          <w:rFonts w:cs="Calibri"/>
        </w:rPr>
        <w:t xml:space="preserve">  </w:t>
      </w:r>
    </w:p>
    <w:p w14:paraId="3A8AA330" w14:textId="77777777" w:rsidR="004F4CB8" w:rsidRDefault="004F4CB8" w:rsidP="004F4CB8">
      <w:pPr>
        <w:spacing w:after="0" w:line="240" w:lineRule="auto"/>
        <w:jc w:val="center"/>
        <w:rPr>
          <w:rFonts w:cs="Calibri"/>
        </w:rPr>
      </w:pPr>
    </w:p>
    <w:p w14:paraId="73A32D12" w14:textId="77777777" w:rsidR="004F4CB8" w:rsidRPr="004F4CB8" w:rsidRDefault="004F4CB8" w:rsidP="004F4CB8">
      <w:pPr>
        <w:spacing w:after="0" w:line="240" w:lineRule="auto"/>
        <w:jc w:val="center"/>
        <w:rPr>
          <w:rFonts w:cs="Calibri"/>
        </w:rPr>
      </w:pPr>
      <w:r>
        <w:rPr>
          <w:rFonts w:cs="Calibri"/>
        </w:rPr>
        <w:t xml:space="preserve">Άρθρο </w:t>
      </w:r>
      <w:r w:rsidR="005B3FBC">
        <w:rPr>
          <w:rFonts w:cs="Calibri"/>
        </w:rPr>
        <w:t>9</w:t>
      </w:r>
    </w:p>
    <w:p w14:paraId="5604F410" w14:textId="77777777" w:rsidR="004F4CB8" w:rsidRDefault="004F4CB8" w:rsidP="004F4CB8">
      <w:pPr>
        <w:spacing w:after="0" w:line="240" w:lineRule="auto"/>
        <w:jc w:val="center"/>
        <w:rPr>
          <w:rFonts w:cs="Calibri"/>
        </w:rPr>
      </w:pPr>
      <w:r>
        <w:rPr>
          <w:rFonts w:cs="Calibri"/>
        </w:rPr>
        <w:t>Τροποποίηση σύμβασης κατά τη διάρκειά της</w:t>
      </w:r>
    </w:p>
    <w:p w14:paraId="1713F2A4" w14:textId="77777777" w:rsidR="004F4CB8" w:rsidRDefault="004F4CB8" w:rsidP="004F4CB8">
      <w:pPr>
        <w:spacing w:after="0" w:line="240" w:lineRule="auto"/>
        <w:rPr>
          <w:rFonts w:cs="Calibri"/>
        </w:rPr>
      </w:pPr>
    </w:p>
    <w:p w14:paraId="73503579" w14:textId="77777777" w:rsidR="005B3FBC" w:rsidRDefault="004425AD" w:rsidP="005B3FBC">
      <w:pPr>
        <w:spacing w:after="0" w:line="240" w:lineRule="auto"/>
        <w:rPr>
          <w:rFonts w:cs="Calibri"/>
        </w:rPr>
      </w:pPr>
      <w:r>
        <w:rPr>
          <w:rFonts w:cs="Calibri"/>
        </w:rPr>
        <w:t>9</w:t>
      </w:r>
      <w:r w:rsidR="004F4CB8">
        <w:rPr>
          <w:rFonts w:cs="Calibri"/>
        </w:rPr>
        <w:t xml:space="preserve">.1.Η παρούσα σύμβαση μπορεί να τροποποιείται κατά τη διάρκειά της, χωρίς να απαιτείται νέα διαδικασία σύναψης σύμβασης, μόνο σύμφωνα με τους όρους και τις προϋποθέσεις του </w:t>
      </w:r>
      <w:r w:rsidR="005B3FBC">
        <w:rPr>
          <w:rFonts w:cs="Calibri"/>
        </w:rPr>
        <w:t xml:space="preserve">132 του </w:t>
      </w:r>
      <w:r w:rsidR="00976925">
        <w:rPr>
          <w:rFonts w:cs="Calibri"/>
        </w:rPr>
        <w:t>ν.4412/2016, κατόπιν γνωμοδότησης της Επιτροπής Παρακολούθησης Παραλαβής.</w:t>
      </w:r>
    </w:p>
    <w:p w14:paraId="67205020" w14:textId="77777777" w:rsidR="006A330E" w:rsidRDefault="006A330E" w:rsidP="005B3FBC">
      <w:pPr>
        <w:spacing w:after="0" w:line="240" w:lineRule="auto"/>
        <w:rPr>
          <w:rFonts w:cs="Calibri"/>
        </w:rPr>
      </w:pPr>
    </w:p>
    <w:p w14:paraId="5DAECE7D" w14:textId="77777777" w:rsidR="004F4CB8" w:rsidRDefault="004425AD" w:rsidP="004F4CB8">
      <w:pPr>
        <w:spacing w:after="0" w:line="240" w:lineRule="auto"/>
        <w:rPr>
          <w:rFonts w:cs="Calibri"/>
        </w:rPr>
      </w:pPr>
      <w:r>
        <w:rPr>
          <w:rFonts w:cs="Calibri"/>
        </w:rPr>
        <w:lastRenderedPageBreak/>
        <w:t>9</w:t>
      </w:r>
      <w:r w:rsidR="004F4CB8">
        <w:rPr>
          <w:rFonts w:cs="Calibri"/>
        </w:rPr>
        <w:t>.2. Τροποποίηση των όρων της παρούσας σύμβασης γίνεται μόνον με μεταγενέστερη γραπτή και ρητή συμφωνία των μερών και σύμφωνα με τα οριζόμενα στο άρθρο 132 του ν.4412/2016.</w:t>
      </w:r>
    </w:p>
    <w:p w14:paraId="16347CB6" w14:textId="77777777" w:rsidR="004F4CB8" w:rsidRDefault="004F4CB8" w:rsidP="004F4CB8">
      <w:pPr>
        <w:spacing w:after="0" w:line="240" w:lineRule="auto"/>
        <w:rPr>
          <w:rFonts w:cs="Calibri"/>
        </w:rPr>
      </w:pPr>
    </w:p>
    <w:p w14:paraId="76A109C9" w14:textId="77777777" w:rsidR="004F4CB8" w:rsidRPr="004F4CB8" w:rsidRDefault="004F4CB8" w:rsidP="004F4CB8">
      <w:pPr>
        <w:spacing w:after="0" w:line="240" w:lineRule="auto"/>
        <w:jc w:val="center"/>
        <w:rPr>
          <w:rFonts w:cs="Calibri"/>
        </w:rPr>
      </w:pPr>
      <w:r>
        <w:rPr>
          <w:rFonts w:cs="Calibri"/>
        </w:rPr>
        <w:t xml:space="preserve">Άρθρο </w:t>
      </w:r>
      <w:r w:rsidRPr="004F4CB8">
        <w:rPr>
          <w:rFonts w:cs="Calibri"/>
        </w:rPr>
        <w:t>1</w:t>
      </w:r>
      <w:r w:rsidR="004425AD">
        <w:rPr>
          <w:rFonts w:cs="Calibri"/>
        </w:rPr>
        <w:t>0</w:t>
      </w:r>
    </w:p>
    <w:p w14:paraId="1B0162A7" w14:textId="77777777" w:rsidR="004F4CB8" w:rsidRDefault="004F4CB8" w:rsidP="004F4CB8">
      <w:pPr>
        <w:spacing w:after="0" w:line="240" w:lineRule="auto"/>
        <w:jc w:val="center"/>
        <w:rPr>
          <w:rFonts w:cs="Calibri"/>
        </w:rPr>
      </w:pPr>
      <w:r>
        <w:rPr>
          <w:rFonts w:cs="Calibri"/>
        </w:rPr>
        <w:t>Ανωτέρα Βία</w:t>
      </w:r>
    </w:p>
    <w:p w14:paraId="1F32533F" w14:textId="77777777" w:rsidR="004F4CB8" w:rsidRDefault="004F4CB8" w:rsidP="004F4CB8">
      <w:pPr>
        <w:spacing w:after="0" w:line="240" w:lineRule="auto"/>
        <w:jc w:val="center"/>
        <w:rPr>
          <w:rFonts w:cs="Calibri"/>
        </w:rPr>
      </w:pPr>
    </w:p>
    <w:p w14:paraId="68B062AA" w14:textId="77777777" w:rsidR="004F4CB8" w:rsidRDefault="004F4CB8" w:rsidP="004F4CB8">
      <w:pPr>
        <w:spacing w:after="0" w:line="240" w:lineRule="auto"/>
        <w:rPr>
          <w:rFonts w:cs="Calibri"/>
        </w:rPr>
      </w:pPr>
      <w:r>
        <w:rPr>
          <w:rFonts w:cs="Calibri"/>
        </w:rPr>
        <w:t>1</w:t>
      </w:r>
      <w:r w:rsidR="004425AD">
        <w:rPr>
          <w:rFonts w:cs="Calibri"/>
        </w:rPr>
        <w:t>0</w:t>
      </w:r>
      <w:r>
        <w:rPr>
          <w:rFonts w:cs="Calibri"/>
        </w:rPr>
        <w:t>.1.Τα συμβαλλόμενα μέρη δεν ευθύνονται για τη μη εκπλήρωση των συμβατικών τους υποχρεώσεων, στο μέτρο που η αδυναμία εκπλήρωσης οφείλεται σε περιστατικά ανωτέρας βίας.</w:t>
      </w:r>
    </w:p>
    <w:p w14:paraId="51C5F83C" w14:textId="77777777" w:rsidR="00E344C8" w:rsidRDefault="00E344C8" w:rsidP="004F4CB8">
      <w:pPr>
        <w:spacing w:after="0" w:line="240" w:lineRule="auto"/>
        <w:rPr>
          <w:rFonts w:cs="Calibri"/>
        </w:rPr>
      </w:pPr>
    </w:p>
    <w:p w14:paraId="32D105E4" w14:textId="77777777" w:rsidR="004F4CB8" w:rsidRDefault="004F4CB8" w:rsidP="004F4CB8">
      <w:pPr>
        <w:spacing w:after="0" w:line="240" w:lineRule="auto"/>
        <w:rPr>
          <w:rFonts w:cs="Calibri"/>
        </w:rPr>
      </w:pPr>
      <w:r>
        <w:rPr>
          <w:rFonts w:cs="Calibri"/>
        </w:rPr>
        <w:t>1</w:t>
      </w:r>
      <w:r w:rsidR="004425AD">
        <w:rPr>
          <w:rFonts w:cs="Calibri"/>
        </w:rPr>
        <w:t>0</w:t>
      </w:r>
      <w:r>
        <w:rPr>
          <w:rFonts w:cs="Calibri"/>
        </w:rPr>
        <w:t xml:space="preserve">.2.Ο Ανάδοχος, επικαλούμενος υπαγωγή της αδυναμίας εκπλήρωσης υποχρεώσεών του σε γεγονός που εμπίπτει στην έννοια της ανωτέρας βίας, οφείλει να γνωστοποιήσει και επικαλεσθεί προς την Αναθέτουσα Αρχή τους σχετικούς λόγους και περιστατικά εντός αποσβεστικής προθεσμίας είκοσι (20) ημερών από τότε που συνέβησαν, προσκομίζοντας τα απαραίτητα αποδεικτικά στοιχεία. Η Αναθέτουσα Αρχή αποφασίζει μετά από γνωμοδότηση του αρμόδιου για αυτό οργάνου. </w:t>
      </w:r>
    </w:p>
    <w:p w14:paraId="17DBCB7B" w14:textId="77777777" w:rsidR="004F4CB8" w:rsidRDefault="004F4CB8" w:rsidP="009167B0">
      <w:pPr>
        <w:spacing w:after="0" w:line="240" w:lineRule="auto"/>
        <w:rPr>
          <w:rFonts w:cs="Calibri"/>
        </w:rPr>
      </w:pPr>
      <w:r>
        <w:rPr>
          <w:rFonts w:cs="Calibri"/>
        </w:rPr>
        <w:t xml:space="preserve">Μόνο η έγγραφη αναγνώριση από την Αναθέτουσα Αρχή της ανώτερης βίας που επικαλείται ο Ανάδοχος τον απαλλάσσει από τις συνέπειες της εκπρόθεσμης ή μη κατάλληλα εκπλήρωσης </w:t>
      </w:r>
      <w:r w:rsidR="00102574">
        <w:rPr>
          <w:rFonts w:cs="Calibri"/>
        </w:rPr>
        <w:t>της παροχής των υπηρεσιών</w:t>
      </w:r>
      <w:r>
        <w:rPr>
          <w:rFonts w:cs="Calibri"/>
        </w:rPr>
        <w:t>.</w:t>
      </w:r>
    </w:p>
    <w:p w14:paraId="6619E461" w14:textId="77777777" w:rsidR="004F4CB8" w:rsidRDefault="00986117" w:rsidP="004F4CB8">
      <w:pPr>
        <w:spacing w:after="0" w:line="240" w:lineRule="auto"/>
        <w:jc w:val="center"/>
        <w:rPr>
          <w:rFonts w:cs="Calibri"/>
        </w:rPr>
      </w:pPr>
      <w:r>
        <w:rPr>
          <w:rFonts w:cs="Calibri"/>
        </w:rPr>
        <w:t>Άρθρο 11</w:t>
      </w:r>
    </w:p>
    <w:p w14:paraId="0A5B4E02" w14:textId="77777777" w:rsidR="004F4CB8" w:rsidRDefault="004F4CB8" w:rsidP="004F4CB8">
      <w:pPr>
        <w:spacing w:after="0" w:line="240" w:lineRule="auto"/>
        <w:jc w:val="center"/>
        <w:rPr>
          <w:rFonts w:cs="Calibri"/>
        </w:rPr>
      </w:pPr>
      <w:r>
        <w:rPr>
          <w:rFonts w:cs="Calibri"/>
        </w:rPr>
        <w:t>Ολοκλήρωση συμβατικού αντικειμένου</w:t>
      </w:r>
    </w:p>
    <w:p w14:paraId="6BCC645D" w14:textId="77777777" w:rsidR="004F4CB8" w:rsidRDefault="004F4CB8" w:rsidP="004F4CB8">
      <w:pPr>
        <w:spacing w:after="0" w:line="240" w:lineRule="auto"/>
        <w:jc w:val="center"/>
        <w:rPr>
          <w:rFonts w:cs="Calibri"/>
        </w:rPr>
      </w:pPr>
    </w:p>
    <w:p w14:paraId="1B33221F" w14:textId="77777777" w:rsidR="004F4CB8" w:rsidRDefault="004F4CB8" w:rsidP="009167B0">
      <w:pPr>
        <w:spacing w:line="240" w:lineRule="auto"/>
        <w:rPr>
          <w:rFonts w:cs="Calibri"/>
        </w:rPr>
      </w:pPr>
      <w:r>
        <w:rPr>
          <w:rFonts w:cs="Calibri"/>
        </w:rPr>
        <w:t xml:space="preserve">Η σύμβαση θεωρείται ότι έχει ολοκληρωθεί, όταν παραληφθούν οριστικά, ποσοτικά και ποιοτικά οι υπηρεσίες, όταν αποπληρωθεί το συμβατικό τίμημα και εκπληρωθούν και οι τυχόν λοιπές συμβατικές ή νόμιμες υποχρεώσεις και από τα δύο συμβαλλόμενα μέρη και αποδεσμευθούν οι σχετικές εγγυήσεις κατά τα προβλεπόμενα στη σύμβαση. </w:t>
      </w:r>
    </w:p>
    <w:p w14:paraId="13B0CD1E" w14:textId="77777777" w:rsidR="004F4CB8" w:rsidRDefault="004F4CB8" w:rsidP="004F4CB8">
      <w:pPr>
        <w:spacing w:after="0" w:line="240" w:lineRule="auto"/>
        <w:jc w:val="center"/>
        <w:rPr>
          <w:rFonts w:cs="Calibri"/>
        </w:rPr>
      </w:pPr>
      <w:r>
        <w:rPr>
          <w:rFonts w:cs="Calibri"/>
        </w:rPr>
        <w:t>Άρθρο 1</w:t>
      </w:r>
      <w:r w:rsidR="00986117">
        <w:rPr>
          <w:rFonts w:cs="Calibri"/>
        </w:rPr>
        <w:t>2</w:t>
      </w:r>
    </w:p>
    <w:p w14:paraId="00B9A0D0" w14:textId="77777777" w:rsidR="004F4CB8" w:rsidRDefault="004F4CB8" w:rsidP="004F4CB8">
      <w:pPr>
        <w:spacing w:after="0" w:line="240" w:lineRule="auto"/>
        <w:jc w:val="center"/>
        <w:rPr>
          <w:rFonts w:cs="Calibri"/>
        </w:rPr>
      </w:pPr>
      <w:r>
        <w:rPr>
          <w:rFonts w:cs="Calibri"/>
        </w:rPr>
        <w:t>Δικαίωμα μονομερούς λύσης της σύμβασης</w:t>
      </w:r>
    </w:p>
    <w:p w14:paraId="6C5B05C8" w14:textId="77777777" w:rsidR="004F4CB8" w:rsidRDefault="004F4CB8" w:rsidP="004F4CB8">
      <w:pPr>
        <w:spacing w:after="0" w:line="240" w:lineRule="auto"/>
        <w:jc w:val="center"/>
        <w:rPr>
          <w:rFonts w:cs="Calibri"/>
        </w:rPr>
      </w:pPr>
    </w:p>
    <w:p w14:paraId="7AF9A8AA" w14:textId="77777777" w:rsidR="004F4CB8" w:rsidRDefault="004F4CB8" w:rsidP="004F4CB8">
      <w:pPr>
        <w:spacing w:line="240" w:lineRule="auto"/>
        <w:rPr>
          <w:rFonts w:cs="Calibri"/>
        </w:rPr>
      </w:pPr>
      <w:r>
        <w:rPr>
          <w:rFonts w:cs="Calibri"/>
        </w:rPr>
        <w:t xml:space="preserve">Η Αναθέτουσα Αρχή μπορεί, με τις προϋποθέσεις που ορίζονται στο άρθρο </w:t>
      </w:r>
      <w:r w:rsidR="00986117">
        <w:rPr>
          <w:rFonts w:cs="Calibri"/>
        </w:rPr>
        <w:t>133</w:t>
      </w:r>
      <w:r>
        <w:rPr>
          <w:rFonts w:cs="Calibri"/>
        </w:rPr>
        <w:t xml:space="preserve"> </w:t>
      </w:r>
      <w:r w:rsidR="00986117">
        <w:rPr>
          <w:rFonts w:cs="Calibri"/>
        </w:rPr>
        <w:t>του ν.4412/2016</w:t>
      </w:r>
      <w:r>
        <w:rPr>
          <w:rFonts w:cs="Calibri"/>
        </w:rPr>
        <w:t>, να καταγγείλει τη σύμβαση κατά τη διάρκεια της εκτέλεσής της.</w:t>
      </w:r>
    </w:p>
    <w:p w14:paraId="56C8736C" w14:textId="77777777" w:rsidR="004F4CB8" w:rsidRPr="004F4CB8" w:rsidRDefault="004F4CB8" w:rsidP="004F4CB8">
      <w:pPr>
        <w:spacing w:after="0" w:line="240" w:lineRule="auto"/>
        <w:jc w:val="center"/>
        <w:rPr>
          <w:rFonts w:cs="Calibri"/>
        </w:rPr>
      </w:pPr>
      <w:r>
        <w:rPr>
          <w:rFonts w:cs="Calibri"/>
        </w:rPr>
        <w:t xml:space="preserve">Άρθρο </w:t>
      </w:r>
      <w:r w:rsidRPr="004F4CB8">
        <w:rPr>
          <w:rFonts w:cs="Calibri"/>
        </w:rPr>
        <w:t>1</w:t>
      </w:r>
      <w:r w:rsidR="00986117">
        <w:rPr>
          <w:rFonts w:cs="Calibri"/>
        </w:rPr>
        <w:t>3</w:t>
      </w:r>
    </w:p>
    <w:p w14:paraId="6300E534" w14:textId="77777777" w:rsidR="004F4CB8" w:rsidRDefault="004F4CB8" w:rsidP="004F4CB8">
      <w:pPr>
        <w:spacing w:after="0" w:line="240" w:lineRule="auto"/>
        <w:jc w:val="center"/>
        <w:rPr>
          <w:rFonts w:cs="Calibri"/>
        </w:rPr>
      </w:pPr>
      <w:r>
        <w:rPr>
          <w:rFonts w:cs="Calibri"/>
        </w:rPr>
        <w:t>Εφαρμοστέο Δίκαιο – Επίλυση Διαφορών</w:t>
      </w:r>
    </w:p>
    <w:p w14:paraId="3465D61B" w14:textId="77777777" w:rsidR="004F4CB8" w:rsidRDefault="004F4CB8" w:rsidP="004F4CB8">
      <w:pPr>
        <w:spacing w:after="0" w:line="240" w:lineRule="auto"/>
        <w:rPr>
          <w:rFonts w:cs="Calibri"/>
        </w:rPr>
      </w:pPr>
    </w:p>
    <w:p w14:paraId="41D397F6" w14:textId="77777777" w:rsidR="004F4CB8" w:rsidRDefault="00986117" w:rsidP="004F4CB8">
      <w:pPr>
        <w:spacing w:after="0" w:line="240" w:lineRule="auto"/>
        <w:rPr>
          <w:rFonts w:cs="Calibri"/>
        </w:rPr>
      </w:pPr>
      <w:r>
        <w:rPr>
          <w:rFonts w:cs="Calibri"/>
        </w:rPr>
        <w:t>13</w:t>
      </w:r>
      <w:r w:rsidR="004F4CB8">
        <w:rPr>
          <w:rFonts w:cs="Calibri"/>
        </w:rPr>
        <w:t>.1. Η παρούσα διέπεται από το Ελληνικό Δίκαιο και ειδικότερα α) από το θεσμικό πλαί</w:t>
      </w:r>
      <w:r>
        <w:rPr>
          <w:rFonts w:cs="Calibri"/>
        </w:rPr>
        <w:t>σιο που αναφέρεται στο άρθρο 1.2</w:t>
      </w:r>
      <w:r w:rsidR="004F4CB8">
        <w:rPr>
          <w:rFonts w:cs="Calibri"/>
        </w:rPr>
        <w:t xml:space="preserve">. της Διακήρυξης και β) τη Διακήρυξη και τα Έγγραφα της Σύμβασης.  </w:t>
      </w:r>
    </w:p>
    <w:p w14:paraId="6D797D26" w14:textId="77777777" w:rsidR="004F4CB8" w:rsidRDefault="004F4CB8" w:rsidP="004F4CB8">
      <w:pPr>
        <w:spacing w:after="0" w:line="240" w:lineRule="auto"/>
        <w:rPr>
          <w:rFonts w:cs="Calibri"/>
        </w:rPr>
      </w:pPr>
    </w:p>
    <w:p w14:paraId="68C31144" w14:textId="77777777" w:rsidR="004F4CB8" w:rsidRDefault="00986117" w:rsidP="004F4CB8">
      <w:pPr>
        <w:spacing w:after="0" w:line="240" w:lineRule="auto"/>
        <w:rPr>
          <w:rFonts w:cs="Calibri"/>
        </w:rPr>
      </w:pPr>
      <w:r>
        <w:rPr>
          <w:rFonts w:cs="Calibri"/>
        </w:rPr>
        <w:t>13</w:t>
      </w:r>
      <w:r w:rsidR="004F4CB8">
        <w:rPr>
          <w:rFonts w:cs="Calibri"/>
        </w:rPr>
        <w:t xml:space="preserve">.2. Ο Ανάδοχος μπορεί κατά των αποφάσεων της Αναθέτουσας Αρχής που επιβάλλουν σε βάρος του κυρώσεις, δυνάμει των άρθρων </w:t>
      </w:r>
      <w:r>
        <w:rPr>
          <w:rFonts w:cs="Calibri"/>
        </w:rPr>
        <w:t xml:space="preserve">203,218,219 και 220 του ν.4412/2016, </w:t>
      </w:r>
      <w:r w:rsidR="004F4CB8">
        <w:rPr>
          <w:rFonts w:cs="Calibri"/>
        </w:rPr>
        <w:t>να ασκήσει τα δικαιώματα που του αναγνωρίζονται και υπό τις προϋποθέσεις και έννομες συν</w:t>
      </w:r>
      <w:r>
        <w:rPr>
          <w:rFonts w:cs="Calibri"/>
        </w:rPr>
        <w:t>έπειες που ορίζονται στο άρθρο 2</w:t>
      </w:r>
      <w:r w:rsidR="00AE6BEA">
        <w:rPr>
          <w:rFonts w:cs="Calibri"/>
        </w:rPr>
        <w:t>2</w:t>
      </w:r>
      <w:r w:rsidR="004F4CB8">
        <w:rPr>
          <w:rFonts w:cs="Calibri"/>
        </w:rPr>
        <w:t xml:space="preserve"> της Διακήρυξης. </w:t>
      </w:r>
    </w:p>
    <w:p w14:paraId="1E7A3E4A" w14:textId="77777777" w:rsidR="004F4CB8" w:rsidRDefault="004F4CB8" w:rsidP="004F4CB8">
      <w:pPr>
        <w:spacing w:after="0" w:line="240" w:lineRule="auto"/>
        <w:rPr>
          <w:rFonts w:cs="Calibri"/>
        </w:rPr>
      </w:pPr>
    </w:p>
    <w:p w14:paraId="52B45587" w14:textId="77777777" w:rsidR="004F4CB8" w:rsidRDefault="004F4CB8" w:rsidP="004F4CB8">
      <w:pPr>
        <w:spacing w:after="0" w:line="240" w:lineRule="auto"/>
        <w:rPr>
          <w:rFonts w:cs="Calibri"/>
        </w:rPr>
      </w:pPr>
      <w:r w:rsidRPr="004F4CB8">
        <w:rPr>
          <w:rFonts w:cs="Calibri"/>
        </w:rPr>
        <w:t>1</w:t>
      </w:r>
      <w:r w:rsidR="00986117">
        <w:rPr>
          <w:rFonts w:cs="Calibri"/>
        </w:rPr>
        <w:t>3</w:t>
      </w:r>
      <w:r>
        <w:rPr>
          <w:rFonts w:cs="Calibri"/>
        </w:rPr>
        <w:t xml:space="preserve">.3. Κατά την εκτέλεση της σύμβασης, κάθε διαφορά που προκύπτει αναφορικά με την ερμηνεία, και/ή το κύρος και/ή  την εκτέλεση της παρούσας, ή εξ αφορμής της, επιλύονται σύμφωνα με το άρθρο </w:t>
      </w:r>
      <w:r w:rsidR="00986117">
        <w:rPr>
          <w:rFonts w:cs="Calibri"/>
        </w:rPr>
        <w:t>2</w:t>
      </w:r>
      <w:r w:rsidR="00AE6BEA">
        <w:rPr>
          <w:rFonts w:cs="Calibri"/>
        </w:rPr>
        <w:t>2</w:t>
      </w:r>
      <w:r>
        <w:rPr>
          <w:rFonts w:cs="Calibri"/>
        </w:rPr>
        <w:t xml:space="preserve"> της Διακήρυξης. </w:t>
      </w:r>
    </w:p>
    <w:p w14:paraId="6B42022B" w14:textId="77777777" w:rsidR="004F4CB8" w:rsidRDefault="004F4CB8" w:rsidP="004F4CB8">
      <w:pPr>
        <w:spacing w:after="0" w:line="240" w:lineRule="auto"/>
        <w:rPr>
          <w:rFonts w:cs="Calibri"/>
        </w:rPr>
      </w:pPr>
    </w:p>
    <w:p w14:paraId="5E5A1B90" w14:textId="77777777" w:rsidR="004F4CB8" w:rsidRDefault="004F4CB8" w:rsidP="004F4CB8">
      <w:pPr>
        <w:spacing w:after="0" w:line="240" w:lineRule="auto"/>
        <w:rPr>
          <w:rFonts w:cs="Calibri"/>
        </w:rPr>
      </w:pPr>
    </w:p>
    <w:p w14:paraId="41E04B8A" w14:textId="77777777" w:rsidR="004F4CB8" w:rsidRDefault="00986117" w:rsidP="00E344C8">
      <w:pPr>
        <w:spacing w:after="0" w:line="240" w:lineRule="auto"/>
        <w:jc w:val="center"/>
        <w:rPr>
          <w:rFonts w:cs="Calibri"/>
        </w:rPr>
      </w:pPr>
      <w:r>
        <w:rPr>
          <w:rFonts w:cs="Calibri"/>
        </w:rPr>
        <w:t>Άρθρο 14</w:t>
      </w:r>
    </w:p>
    <w:p w14:paraId="54BEBA02" w14:textId="77777777" w:rsidR="004F4CB8" w:rsidRPr="00E344C8" w:rsidRDefault="004F4CB8" w:rsidP="00E344C8">
      <w:pPr>
        <w:spacing w:after="0" w:line="240" w:lineRule="auto"/>
        <w:jc w:val="center"/>
        <w:rPr>
          <w:rFonts w:cs="Calibri"/>
        </w:rPr>
      </w:pPr>
      <w:r>
        <w:rPr>
          <w:rFonts w:cs="Calibri"/>
        </w:rPr>
        <w:t>Συμμόρφωση με τον Κανονισμό ΕΕ/2016/2019 και τον ν. 4624/2019 (Α 137)</w:t>
      </w:r>
    </w:p>
    <w:p w14:paraId="33F2C681" w14:textId="77777777" w:rsidR="004F4CB8" w:rsidRDefault="004F4CB8" w:rsidP="004F4CB8">
      <w:pPr>
        <w:spacing w:line="240" w:lineRule="auto"/>
        <w:jc w:val="center"/>
        <w:rPr>
          <w:rFonts w:cs="Calibri"/>
        </w:rPr>
      </w:pPr>
    </w:p>
    <w:p w14:paraId="03B60C4C" w14:textId="77777777" w:rsidR="004F4CB8" w:rsidRDefault="004F4CB8" w:rsidP="004F4CB8">
      <w:pPr>
        <w:spacing w:line="240" w:lineRule="auto"/>
        <w:rPr>
          <w:rFonts w:cs="Calibri"/>
        </w:rPr>
      </w:pPr>
      <w:r>
        <w:rPr>
          <w:rFonts w:cs="Calibri"/>
        </w:rPr>
        <w:t xml:space="preserve">Τα αντισυμβαλλόμενα μέρη αναλαμβάνουν να τηρούν τις υποχρεώσεις που απορρέουν από την εφαρμογή του Κανονισμού (ΕΕ) 2016/679 για την προστασία των φυσικών προσώπων έναντι της επεξεργασίας των δεδομένων προσωπικού χαρακτήρα και για την ελεύθερη κυκλοφορία των </w:t>
      </w:r>
      <w:r>
        <w:rPr>
          <w:rFonts w:cs="Calibri"/>
        </w:rPr>
        <w:lastRenderedPageBreak/>
        <w:t>δεδομένων αυτών και την κατάργηση της οδηγίας 95/46/ΕΚ (Γενικός Κανονισμός Προστασίας Δεδομένων / General Data Protection Regulation – GDPR) και του Ν. 4624/2019. Ειδικότερα:</w:t>
      </w:r>
    </w:p>
    <w:p w14:paraId="7A027362" w14:textId="77777777" w:rsidR="004F4CB8" w:rsidRDefault="004F4CB8" w:rsidP="004F4CB8">
      <w:pPr>
        <w:spacing w:line="240" w:lineRule="auto"/>
        <w:rPr>
          <w:rFonts w:cs="Calibri"/>
        </w:rPr>
      </w:pPr>
      <w:r>
        <w:rPr>
          <w:rFonts w:cs="Calibri"/>
          <w:b/>
        </w:rPr>
        <w:t>Α)</w:t>
      </w:r>
      <w:r>
        <w:rPr>
          <w:rFonts w:cs="Calibri"/>
        </w:rPr>
        <w:t xml:space="preserve"> Ως προς την επεξεργασία από την Αναθέτουσα Αρχή των προσωπικών δεδομένων του Αναδόχου συμπεριλαμβανομένων των προστηθέντων</w:t>
      </w:r>
      <w:r w:rsidRPr="00E344C8">
        <w:rPr>
          <w:rFonts w:cs="Calibri"/>
        </w:rPr>
        <w:t>/</w:t>
      </w:r>
      <w:r>
        <w:rPr>
          <w:rFonts w:cs="Calibri"/>
        </w:rPr>
        <w:t>συνεργατών/δανειζόντων εμπειρία/υπεργολάβων του, ισχύουν τα παρακάτω:</w:t>
      </w:r>
    </w:p>
    <w:p w14:paraId="4B116425" w14:textId="77777777" w:rsidR="004F4CB8" w:rsidRDefault="004F4CB8" w:rsidP="004F4CB8">
      <w:pPr>
        <w:spacing w:line="240" w:lineRule="auto"/>
        <w:rPr>
          <w:rFonts w:cs="Calibri"/>
        </w:rPr>
      </w:pPr>
      <w:r>
        <w:rPr>
          <w:rFonts w:cs="Calibri"/>
        </w:rPr>
        <w:t>Ο Ανάδοχος συναινεί στο πλαίσιο της διαδικασίας εκτέλεσης της παρούσας δημόσιας σύμβασης και επιτρέπει στην Αναθέτουσα Αρχή να προβεί σε αναζήτηση-επιβεβαίωση όλων των αναγκαίων δικαιολογητικών, καθώς και στην αναγκαία επεξεργασία και διατήρηση δεδομένων προσωπικού χαρακτήρα και στην ανταλλαγή πληροφοριών με άλλες δημόσιες αρχές.</w:t>
      </w:r>
    </w:p>
    <w:p w14:paraId="753BCEDB" w14:textId="77777777" w:rsidR="004F4CB8" w:rsidRDefault="004F4CB8" w:rsidP="004F4CB8">
      <w:pPr>
        <w:spacing w:line="240" w:lineRule="auto"/>
        <w:rPr>
          <w:rFonts w:cs="Calibri"/>
        </w:rPr>
      </w:pPr>
      <w:r>
        <w:rPr>
          <w:rFonts w:cs="Calibri"/>
        </w:rPr>
        <w:t>Η Αναθέτουσα Αρχή αποθηκεύει και επεξεργάζεται τα στοιχεία προσωπικών δεδομένων του Αναδόχου που είναι αναγκαία για την εκτέλεση της σύμβασης,  την εκπλήρωση των μεταξύ τους συναλλαγών και την εν γένει συμμόρφωσή της με νόμιμη υποχρέωση, σε έγχαρτο αρχείο και σε ηλεκτρονική βάση με υψηλά χαρακτηριστικά ασφαλείας με πρόσβαση αυστηρώς και μόνο σε εξουσιοδοτημένα πρόσωπα ή παρόχους υπηρεσιών στους οποίους αναθέτει την εκτέλεση συγκεκριμένων εργασιών για λογαριασμό της και οι οποίοι διενεργούν πράξεις επεξεργασίας προσωπικών δεδομένων.</w:t>
      </w:r>
    </w:p>
    <w:p w14:paraId="127BAB96" w14:textId="77777777" w:rsidR="004F4CB8" w:rsidRDefault="004F4CB8" w:rsidP="004F4CB8">
      <w:pPr>
        <w:spacing w:line="240" w:lineRule="auto"/>
        <w:rPr>
          <w:rFonts w:cs="Calibri"/>
        </w:rPr>
      </w:pPr>
      <w:r>
        <w:rPr>
          <w:rFonts w:cs="Calibri"/>
        </w:rPr>
        <w:t>Η Αναθέτουσα Αρχή θα προβεί σε συλλογή και επεξεργασία (π.χ. συλλογή, καταχώριση, οργάνωση,  αποθήκευση, μεταβολή, διαγραφή, καταστροφή κ.λπ.), για τους ανωτέρω αναφερόμενους σκοπούς, των δεδομένων προσωπικού χαρακτήρα όπως: (α) επίσημων στοιχείων ταυτοποίησης, (β) στοιχείων επικοινωνίας, (γ) δεδομένων και πληροφοριών κοινωνικοασφαλιστικών και φορολογικών απαιτήσεων, (δ) γενικών πληροφοριών, (ε) στοιχείων πληρωμής, χρηματοοικονομικών πληροφοριών και λογαριασμών, (στ) δεδομένων ειδικής κατηγορίας, των οποίων η συλλογή και επεξεργασία επιβάλλεται από τους όρους εκτέλεσης της σύμβασης, σκοπούς αρχειοθέτησης προς το δημόσιο συμφέρον, ή στατιστικούς σκοπούς.</w:t>
      </w:r>
    </w:p>
    <w:p w14:paraId="2D724F11" w14:textId="77777777" w:rsidR="004F4CB8" w:rsidRDefault="004F4CB8" w:rsidP="004F4CB8">
      <w:pPr>
        <w:spacing w:line="240" w:lineRule="auto"/>
        <w:rPr>
          <w:rFonts w:cs="Calibri"/>
        </w:rPr>
      </w:pPr>
      <w:r>
        <w:rPr>
          <w:rFonts w:cs="Calibri"/>
        </w:rPr>
        <w:t>Τα προσωπικά δεδομένα του Αναδόχου και των συνεργατών του (συμπεριλαμβανομένων των δανειζόντων εμπειρία/υπεργολάβων) αποθηκεύονται για χρονικό διάστημα ίσο με τη διάρκεια της εκτέλεσης της σύμβασης, και μετά τη λήξη αυτής για χρονικό διάστημα πέντε ετών για μελλοντικούς φορολογικούς-δημοσιονομικούς  ή ελέγχους χρηματοδοτών ή άλλους προβλεπόμενους ελέγχους από την κείμενη νομοθεσία, εκτός εάν η νομοθεσία προβλέπει διαφορετική περίοδο διατήρησης. Σε περίπτωση εκκρεμοδικίας αναφορικά με δημόσια σύμβαση τα δεδομένα τηρούνται μέχρι το πέρας της εκκρεμοδικίας.</w:t>
      </w:r>
    </w:p>
    <w:p w14:paraId="15501426" w14:textId="77777777" w:rsidR="004F4CB8" w:rsidRDefault="004F4CB8" w:rsidP="004F4CB8">
      <w:pPr>
        <w:spacing w:line="240" w:lineRule="auto"/>
        <w:rPr>
          <w:rFonts w:cs="Calibri"/>
        </w:rPr>
      </w:pPr>
      <w:r>
        <w:rPr>
          <w:rFonts w:cs="Calibri"/>
        </w:rPr>
        <w:t>Καθ’ όλη την διάρκεια που η Αναθέτουσα Αρχή τηρεί και επεξεργάζεται τα προσωπικά δεδομένα ο Ανάδοχος έχει δικαίωμα ενημέρωσης, πρόσβασης, φορητότητας, διόρθωσης, περιορισμού, διαγραφής ή και εναντίωσης υπό συγκεκριμένες προϋποθέσεις προβλεπόμενες από το νομοθετικό πλαίσιο.</w:t>
      </w:r>
    </w:p>
    <w:p w14:paraId="3C21A888" w14:textId="77777777" w:rsidR="004F4CB8" w:rsidRDefault="004F4CB8" w:rsidP="004F4CB8">
      <w:pPr>
        <w:spacing w:line="240" w:lineRule="auto"/>
        <w:rPr>
          <w:rFonts w:cs="Calibri"/>
        </w:rPr>
      </w:pPr>
      <w:r>
        <w:rPr>
          <w:rFonts w:cs="Calibri"/>
        </w:rPr>
        <w:t>Δεν επιτρέπεται η επεξεργασία δεδομένων προσωπικού χαρακτήρα για σκοπό διαφορετικό από αυτόν για τον οποίο έχουν συλλεχθεί παρά μόνον υπό τους όρους και προϋποθέσεις του άρθρου 24 του ν. 4624/2019.</w:t>
      </w:r>
    </w:p>
    <w:p w14:paraId="724B421E" w14:textId="77777777" w:rsidR="004F4CB8" w:rsidRDefault="004F4CB8" w:rsidP="004F4CB8">
      <w:pPr>
        <w:spacing w:line="240" w:lineRule="auto"/>
        <w:rPr>
          <w:rFonts w:cs="Calibri"/>
        </w:rPr>
      </w:pPr>
      <w:r>
        <w:rPr>
          <w:rFonts w:cs="Calibri"/>
        </w:rPr>
        <w:t>Η διαβίβαση δεδομένων προσωπικού χαρακτήρα από την Αναθέτουσα Αρχή σε άλλο δημόσιο φορέα επιτρέπεται σύμφωνα με το άρθρο 26 του ως άνω νόμου, εφόσον είναι απαραίτητο για την εκτέλεση των καθηκόντων της ή του τρίτου φορέα στον οποίο διαβιβάζονται τα δεδομένα και εφόσον πληρούνται οι προϋποθέσεις που επιτρέπουν την επεξεργασία σύμφωνα με το άρθρο 24 του ίδιου νόμου.</w:t>
      </w:r>
    </w:p>
    <w:p w14:paraId="4C347B7F" w14:textId="77777777" w:rsidR="004F4CB8" w:rsidRDefault="004F4CB8" w:rsidP="004F4CB8">
      <w:pPr>
        <w:spacing w:line="240" w:lineRule="auto"/>
        <w:rPr>
          <w:rFonts w:cs="Calibri"/>
        </w:rPr>
      </w:pPr>
      <w:r>
        <w:rPr>
          <w:rFonts w:cs="Calibri"/>
        </w:rPr>
        <w:t>Τα στοιχεία επικοινωνίας με τον υπεύθυνο για την προστασία των προσωπικών δεδομένων της Αναθέτουσας Αρχής είναι τα ακόλουθα (email …………………. /τηλ………………..).</w:t>
      </w:r>
    </w:p>
    <w:p w14:paraId="1472A80E" w14:textId="77777777" w:rsidR="004F4CB8" w:rsidRDefault="004F4CB8" w:rsidP="004F4CB8">
      <w:pPr>
        <w:spacing w:line="240" w:lineRule="auto"/>
        <w:rPr>
          <w:rFonts w:cs="Calibri"/>
        </w:rPr>
      </w:pPr>
    </w:p>
    <w:p w14:paraId="0DA5F0AA" w14:textId="77777777" w:rsidR="004F4CB8" w:rsidRDefault="004F4CB8" w:rsidP="004F4CB8">
      <w:pPr>
        <w:spacing w:line="240" w:lineRule="auto"/>
        <w:rPr>
          <w:rFonts w:cs="Calibri"/>
        </w:rPr>
      </w:pPr>
      <w:r>
        <w:rPr>
          <w:rFonts w:cs="Calibri"/>
        </w:rPr>
        <w:t>B. Ως προς την επεξεργασία από τον ανάδοχο προσωπικών δεδομένων στο πλαίσιο εκτέλεσης των συμβατικών του υποχρεώσεων ισχύουν οι διατάξεις του άρθρου 28 ΓΚΠΔ. Ειδικότερα, ισχύουν τα παρακάτω:</w:t>
      </w:r>
    </w:p>
    <w:p w14:paraId="320E597D" w14:textId="77777777" w:rsidR="004F4CB8" w:rsidRDefault="004F4CB8" w:rsidP="004F4CB8">
      <w:pPr>
        <w:spacing w:line="240" w:lineRule="auto"/>
        <w:rPr>
          <w:rFonts w:cs="Calibri"/>
        </w:rPr>
      </w:pPr>
      <w:r>
        <w:rPr>
          <w:rFonts w:cs="Calibri"/>
        </w:rPr>
        <w:t xml:space="preserve">α) ο ανάδοχος (εκτελών την επεξεργασία) επεξεργάζεται τα δεδομένα προσωπικού χαρακτήρα μόνο βάσει καταγεγραμμένων εντολών της αναθέτουσας αρχής (υπεύθυνος επεξεργασίας), </w:t>
      </w:r>
    </w:p>
    <w:p w14:paraId="6B8BDEEF" w14:textId="77777777" w:rsidR="004F4CB8" w:rsidRDefault="004F4CB8" w:rsidP="004F4CB8">
      <w:pPr>
        <w:spacing w:line="240" w:lineRule="auto"/>
        <w:rPr>
          <w:rFonts w:cs="Calibri"/>
        </w:rPr>
      </w:pPr>
      <w:r>
        <w:rPr>
          <w:rFonts w:cs="Calibri"/>
        </w:rPr>
        <w:t xml:space="preserve">β) διασφαλίζει ότι τα πρόσωπα που είναι εξουσιοδοτημένα να επεξεργάζονται τα δεδομένα προσωπικού χαρακτήρα έχουν αναλάβει δέσμευση τήρησης εμπιστευτικότητας ή τελούν υπό τη δέουσα κανονιστική υποχρέωση τήρησης εμπιστευτικότητας, </w:t>
      </w:r>
    </w:p>
    <w:p w14:paraId="6FF45E73" w14:textId="77777777" w:rsidR="004F4CB8" w:rsidRDefault="004F4CB8" w:rsidP="004F4CB8">
      <w:pPr>
        <w:spacing w:line="240" w:lineRule="auto"/>
        <w:rPr>
          <w:rFonts w:cs="Calibri"/>
        </w:rPr>
      </w:pPr>
      <w:r>
        <w:rPr>
          <w:rFonts w:cs="Calibri"/>
        </w:rPr>
        <w:t xml:space="preserve">γ) λαμβάνει όλα τα απαιτούμενα μέτρα δυνάμει του άρθρου 32 ΓΚΠΔ, </w:t>
      </w:r>
    </w:p>
    <w:p w14:paraId="0CD843B6" w14:textId="77777777" w:rsidR="004F4CB8" w:rsidRDefault="004F4CB8" w:rsidP="004F4CB8">
      <w:pPr>
        <w:spacing w:line="240" w:lineRule="auto"/>
        <w:rPr>
          <w:rFonts w:cs="Calibri"/>
        </w:rPr>
      </w:pPr>
      <w:r>
        <w:rPr>
          <w:rFonts w:cs="Calibri"/>
        </w:rPr>
        <w:t xml:space="preserve">δ) τηρεί τους όρους που αναφέρονται στις παραγράφους 2 και 4 για την πρόσληψη άλλου εκτελούντος την επεξεργασία, </w:t>
      </w:r>
    </w:p>
    <w:p w14:paraId="5FAA602D" w14:textId="77777777" w:rsidR="004F4CB8" w:rsidRDefault="004F4CB8" w:rsidP="004F4CB8">
      <w:pPr>
        <w:spacing w:line="240" w:lineRule="auto"/>
        <w:rPr>
          <w:rFonts w:cs="Calibri"/>
        </w:rPr>
      </w:pPr>
      <w:r>
        <w:rPr>
          <w:rFonts w:cs="Calibri"/>
        </w:rPr>
        <w:t xml:space="preserve">ε) λαμβάνει υπόψη τη φύση της επεξεργασίας και επικουρεί τον υπεύθυνο επεξεργασίας με τα κατάλληλα τεχνικά και οργανωτικά μέτρα, στον βαθμό που αυτό είναι δυνατό, για την εκπλήρωση της υποχρέωσης του υπευθύνου επεξεργασίας να απαντά σε αιτήματα για άσκηση των προβλεπόμενων στο κεφάλαιο III δικαιωμάτων του υποκειμένου των δεδομένων, </w:t>
      </w:r>
    </w:p>
    <w:p w14:paraId="26388DFE" w14:textId="77777777" w:rsidR="004F4CB8" w:rsidRDefault="004F4CB8" w:rsidP="004F4CB8">
      <w:pPr>
        <w:spacing w:line="240" w:lineRule="auto"/>
        <w:rPr>
          <w:rFonts w:cs="Calibri"/>
        </w:rPr>
      </w:pPr>
      <w:r>
        <w:rPr>
          <w:rFonts w:cs="Calibri"/>
        </w:rPr>
        <w:t xml:space="preserve">στ) συνδράμει τον υπεύθυνο επεξεργασίας στη διασφάλιση της συμμόρφωσης προς τις υποχρεώσεις που απορρέουν από τα άρθρα 32 έως 36 ΓΚΠΔ, λαμβάνοντας υπόψη τη φύση της επεξεργασίας και τις πληροφορίες που διαθέτει ο εκτελών την επεξεργασία, </w:t>
      </w:r>
    </w:p>
    <w:p w14:paraId="62AC1579" w14:textId="77777777" w:rsidR="004F4CB8" w:rsidRDefault="004F4CB8" w:rsidP="004F4CB8">
      <w:pPr>
        <w:spacing w:line="240" w:lineRule="auto"/>
        <w:rPr>
          <w:rFonts w:cs="Calibri"/>
        </w:rPr>
      </w:pPr>
      <w:r>
        <w:rPr>
          <w:rFonts w:cs="Calibri"/>
        </w:rPr>
        <w:t xml:space="preserve">ζ) κατ’ επιλογή του υπευθύνου επεξεργασίας (αναθέτουσα αρχή), διαγράφει ή επιστρέφει όλα τα δεδομένα προσωπικού χαρακτήρα στον υπεύθυνο επεξεργασίας μετά το πέρας της παροχής υπηρεσιών επεξεργασίας και διαγράφει τα υφιστάμενα αντίγραφα, εκτός εάν το δίκαιο της Ένωσης ή του κράτους μέλους απαιτεί την αποθήκευση των δεδομένων προσωπικού χαρακτήρα, </w:t>
      </w:r>
    </w:p>
    <w:p w14:paraId="7EC0B8BE" w14:textId="77777777" w:rsidR="004F4CB8" w:rsidRDefault="004F4CB8" w:rsidP="004F4CB8">
      <w:pPr>
        <w:spacing w:line="240" w:lineRule="auto"/>
        <w:rPr>
          <w:rFonts w:cs="Calibri"/>
        </w:rPr>
      </w:pPr>
      <w:r>
        <w:rPr>
          <w:rFonts w:cs="Calibri"/>
        </w:rPr>
        <w:t xml:space="preserve">η) θέτει στη διάθεση του υπευθύνου επεξεργασίας κάθε απαραίτητη πληροφορία προς απόδειξη της συμμόρφωσης προς τις υποχρεώσεις που θεσπίζονται στο παρόν άρθρο και επιτρέπει και διευκολύνει τους ελέγχους, περιλαμβανομένων των επιθεωρήσεων, που διενεργούνται από τον υπεύθυνο επεξεργασίας ή από άλλον ελεγκτή εντεταλμένο από τον υπεύθυνο επεξεργασίας. </w:t>
      </w:r>
    </w:p>
    <w:p w14:paraId="427C3F8B" w14:textId="77777777" w:rsidR="004F4CB8" w:rsidRDefault="004F4CB8" w:rsidP="004F4CB8">
      <w:pPr>
        <w:spacing w:line="240" w:lineRule="auto"/>
        <w:rPr>
          <w:rFonts w:cs="Calibri"/>
        </w:rPr>
      </w:pPr>
      <w:r>
        <w:rPr>
          <w:rFonts w:cs="Calibri"/>
        </w:rPr>
        <w:t xml:space="preserve">ι) Ο εκτελών την επεξεργασία δεν προσλαμβάνει άλλον εκτελούντα την επεξεργασία χωρίς προηγούμενη ειδική ή γενική γραπτή άδεια του υπευθύνου επεξεργασίας. </w:t>
      </w:r>
    </w:p>
    <w:p w14:paraId="339E8E57" w14:textId="77777777" w:rsidR="004F4CB8" w:rsidRDefault="004F4CB8" w:rsidP="004F4CB8">
      <w:pPr>
        <w:spacing w:after="0" w:line="240" w:lineRule="auto"/>
        <w:jc w:val="center"/>
        <w:rPr>
          <w:rFonts w:cs="Calibri"/>
        </w:rPr>
      </w:pPr>
    </w:p>
    <w:p w14:paraId="64C76716" w14:textId="77777777" w:rsidR="004F4CB8" w:rsidRDefault="004F4CB8" w:rsidP="004F4CB8">
      <w:pPr>
        <w:spacing w:after="0" w:line="240" w:lineRule="auto"/>
        <w:jc w:val="center"/>
        <w:rPr>
          <w:rFonts w:cs="Calibri"/>
        </w:rPr>
      </w:pPr>
    </w:p>
    <w:p w14:paraId="50CA9BC5" w14:textId="77777777" w:rsidR="004F4CB8" w:rsidRDefault="00374DD4" w:rsidP="004F4CB8">
      <w:pPr>
        <w:spacing w:after="0" w:line="240" w:lineRule="auto"/>
        <w:jc w:val="center"/>
        <w:rPr>
          <w:rFonts w:cs="Calibri"/>
        </w:rPr>
      </w:pPr>
      <w:r>
        <w:rPr>
          <w:rFonts w:cs="Calibri"/>
        </w:rPr>
        <w:t>Άρθρο 15</w:t>
      </w:r>
    </w:p>
    <w:p w14:paraId="07C6BA2C" w14:textId="77777777" w:rsidR="004F4CB8" w:rsidRDefault="004F4CB8" w:rsidP="004F4CB8">
      <w:pPr>
        <w:spacing w:after="0" w:line="240" w:lineRule="auto"/>
        <w:jc w:val="center"/>
        <w:rPr>
          <w:rFonts w:cs="Calibri"/>
        </w:rPr>
      </w:pPr>
      <w:r>
        <w:rPr>
          <w:rFonts w:cs="Calibri"/>
        </w:rPr>
        <w:t>Λοιποί όροι</w:t>
      </w:r>
    </w:p>
    <w:p w14:paraId="6DE0E925" w14:textId="77777777" w:rsidR="004F4CB8" w:rsidRDefault="004F4CB8" w:rsidP="004F4CB8">
      <w:pPr>
        <w:spacing w:after="0" w:line="240" w:lineRule="auto"/>
        <w:jc w:val="center"/>
        <w:rPr>
          <w:rFonts w:cs="Calibri"/>
        </w:rPr>
      </w:pPr>
    </w:p>
    <w:p w14:paraId="685D355D" w14:textId="77777777" w:rsidR="004F4CB8" w:rsidRDefault="004F4CB8" w:rsidP="004F4CB8">
      <w:pPr>
        <w:spacing w:line="240" w:lineRule="auto"/>
        <w:rPr>
          <w:rFonts w:cs="Calibri"/>
        </w:rPr>
      </w:pPr>
      <w:r>
        <w:rPr>
          <w:rFonts w:cs="Calibri"/>
        </w:rPr>
        <w:t>Άπαντες οι όροι της Διακήρυξης και των Εγγράφων της Σύμβασης που σχετίζονται με την εκτέλεση της παρούσας αποτελούν αναπόσπαστο τμήμα αυτής.</w:t>
      </w:r>
    </w:p>
    <w:p w14:paraId="1283685C" w14:textId="03106E6B" w:rsidR="003621A1" w:rsidRPr="00AE6195" w:rsidRDefault="004F4CB8" w:rsidP="00AE6195">
      <w:pPr>
        <w:spacing w:line="240" w:lineRule="auto"/>
      </w:pPr>
      <w:r>
        <w:rPr>
          <w:rFonts w:cs="Calibri"/>
        </w:rPr>
        <w:t>Αφού συντάχθηκε η παρούσα σύμβαση σε δύο αντίτυπα, αναγνώσθηκε και υπογράφηκε ως ακολούθως από τα συμβαλλόμενα μέρη.</w:t>
      </w:r>
    </w:p>
    <w:p w14:paraId="036547D3" w14:textId="77777777" w:rsidR="004F4CB8" w:rsidRDefault="004F4CB8" w:rsidP="004F4CB8">
      <w:pPr>
        <w:spacing w:line="240" w:lineRule="auto"/>
        <w:rPr>
          <w:rFonts w:cs="Calibri"/>
        </w:rPr>
      </w:pPr>
    </w:p>
    <w:p w14:paraId="754633BE" w14:textId="77777777" w:rsidR="004F4CB8" w:rsidRDefault="004F4CB8" w:rsidP="004F4CB8">
      <w:pPr>
        <w:spacing w:line="240" w:lineRule="auto"/>
        <w:jc w:val="center"/>
        <w:rPr>
          <w:rFonts w:cs="Calibri"/>
        </w:rPr>
      </w:pPr>
      <w:r>
        <w:rPr>
          <w:rFonts w:cs="Calibri"/>
        </w:rPr>
        <w:t>ΟΙ ΣΥΜΒΑΛΛΟΜΕΝΟΙ</w:t>
      </w:r>
    </w:p>
    <w:tbl>
      <w:tblPr>
        <w:tblW w:w="0" w:type="auto"/>
        <w:jc w:val="center"/>
        <w:tblLook w:val="04A0" w:firstRow="1" w:lastRow="0" w:firstColumn="1" w:lastColumn="0" w:noHBand="0" w:noVBand="1"/>
      </w:tblPr>
      <w:tblGrid>
        <w:gridCol w:w="3043"/>
        <w:gridCol w:w="2147"/>
        <w:gridCol w:w="3122"/>
      </w:tblGrid>
      <w:tr w:rsidR="004F4CB8" w14:paraId="068EE9A0" w14:textId="77777777" w:rsidTr="00596F56">
        <w:trPr>
          <w:trHeight w:val="1301"/>
          <w:jc w:val="center"/>
        </w:trPr>
        <w:tc>
          <w:tcPr>
            <w:tcW w:w="3043" w:type="dxa"/>
            <w:vAlign w:val="center"/>
            <w:hideMark/>
          </w:tcPr>
          <w:p w14:paraId="13F03945" w14:textId="77777777" w:rsidR="004F4CB8" w:rsidRDefault="004F4CB8">
            <w:pPr>
              <w:spacing w:line="240" w:lineRule="auto"/>
              <w:jc w:val="center"/>
              <w:rPr>
                <w:rFonts w:cs="Calibri"/>
                <w:sz w:val="24"/>
                <w:szCs w:val="24"/>
              </w:rPr>
            </w:pPr>
            <w:r>
              <w:rPr>
                <w:rFonts w:cs="Calibri"/>
                <w:sz w:val="24"/>
                <w:szCs w:val="24"/>
              </w:rPr>
              <w:lastRenderedPageBreak/>
              <w:t>…………………………………</w:t>
            </w:r>
          </w:p>
        </w:tc>
        <w:tc>
          <w:tcPr>
            <w:tcW w:w="2147" w:type="dxa"/>
            <w:vAlign w:val="center"/>
          </w:tcPr>
          <w:p w14:paraId="01D1BD13" w14:textId="77777777" w:rsidR="004F4CB8" w:rsidRPr="003704B5" w:rsidRDefault="004F4CB8">
            <w:pPr>
              <w:spacing w:line="240" w:lineRule="auto"/>
              <w:jc w:val="center"/>
              <w:rPr>
                <w:rFonts w:cs="Calibri"/>
                <w:sz w:val="24"/>
                <w:szCs w:val="24"/>
                <w:lang w:val="en-US"/>
              </w:rPr>
            </w:pPr>
          </w:p>
        </w:tc>
        <w:tc>
          <w:tcPr>
            <w:tcW w:w="3122" w:type="dxa"/>
            <w:vAlign w:val="center"/>
            <w:hideMark/>
          </w:tcPr>
          <w:p w14:paraId="664F2D6F" w14:textId="77777777" w:rsidR="004F4CB8" w:rsidRDefault="004F4CB8">
            <w:pPr>
              <w:spacing w:line="240" w:lineRule="auto"/>
              <w:jc w:val="center"/>
              <w:rPr>
                <w:rFonts w:cs="Calibri"/>
                <w:sz w:val="24"/>
                <w:szCs w:val="24"/>
              </w:rPr>
            </w:pPr>
            <w:r>
              <w:rPr>
                <w:rFonts w:cs="Calibri"/>
                <w:sz w:val="24"/>
                <w:szCs w:val="24"/>
              </w:rPr>
              <w:t>…………………………………</w:t>
            </w:r>
          </w:p>
        </w:tc>
      </w:tr>
      <w:tr w:rsidR="004F4CB8" w14:paraId="22FE15F9" w14:textId="77777777" w:rsidTr="00596F56">
        <w:trPr>
          <w:trHeight w:val="838"/>
          <w:jc w:val="center"/>
        </w:trPr>
        <w:tc>
          <w:tcPr>
            <w:tcW w:w="3043" w:type="dxa"/>
            <w:vAlign w:val="center"/>
            <w:hideMark/>
          </w:tcPr>
          <w:p w14:paraId="33A551A1" w14:textId="77777777" w:rsidR="004F4CB8" w:rsidRDefault="004F4CB8">
            <w:pPr>
              <w:spacing w:line="240" w:lineRule="auto"/>
              <w:jc w:val="center"/>
              <w:rPr>
                <w:rFonts w:cs="Calibri"/>
                <w:sz w:val="24"/>
                <w:szCs w:val="24"/>
              </w:rPr>
            </w:pPr>
            <w:r>
              <w:rPr>
                <w:rFonts w:cs="Calibri"/>
                <w:sz w:val="24"/>
                <w:szCs w:val="24"/>
              </w:rPr>
              <w:t>ΓΙΑ ΤΗΝ ΑΝΑΘΕΤΟΥΣΑ ΑΡΧΗ</w:t>
            </w:r>
          </w:p>
        </w:tc>
        <w:tc>
          <w:tcPr>
            <w:tcW w:w="2147" w:type="dxa"/>
            <w:vAlign w:val="center"/>
          </w:tcPr>
          <w:p w14:paraId="6839514C" w14:textId="77777777" w:rsidR="004F4CB8" w:rsidRDefault="004F4CB8">
            <w:pPr>
              <w:spacing w:line="240" w:lineRule="auto"/>
              <w:jc w:val="center"/>
              <w:rPr>
                <w:rFonts w:cs="Calibri"/>
                <w:sz w:val="24"/>
                <w:szCs w:val="24"/>
              </w:rPr>
            </w:pPr>
          </w:p>
        </w:tc>
        <w:tc>
          <w:tcPr>
            <w:tcW w:w="3122" w:type="dxa"/>
            <w:vAlign w:val="center"/>
            <w:hideMark/>
          </w:tcPr>
          <w:p w14:paraId="79F0B935" w14:textId="77777777" w:rsidR="004F4CB8" w:rsidRDefault="004F4CB8">
            <w:pPr>
              <w:spacing w:line="240" w:lineRule="auto"/>
              <w:jc w:val="center"/>
              <w:rPr>
                <w:rFonts w:cs="Calibri"/>
                <w:sz w:val="24"/>
                <w:szCs w:val="24"/>
              </w:rPr>
            </w:pPr>
            <w:r>
              <w:rPr>
                <w:rFonts w:cs="Calibri"/>
                <w:sz w:val="24"/>
                <w:szCs w:val="24"/>
              </w:rPr>
              <w:t>ΓΙΑ ΤΟΝ ΑΝΑΔΟΧΟ</w:t>
            </w:r>
          </w:p>
        </w:tc>
      </w:tr>
    </w:tbl>
    <w:p w14:paraId="5A4FE12B" w14:textId="26E21F26" w:rsidR="00E344C8" w:rsidRDefault="00E344C8" w:rsidP="00596F56">
      <w:pPr>
        <w:spacing w:after="0" w:line="240" w:lineRule="auto"/>
        <w:rPr>
          <w:rFonts w:ascii="Times New Roman" w:hAnsi="Times New Roman"/>
          <w:sz w:val="24"/>
          <w:szCs w:val="24"/>
        </w:rPr>
      </w:pPr>
    </w:p>
    <w:p w14:paraId="5607358E" w14:textId="77777777" w:rsidR="00AE6195" w:rsidRDefault="00AE6195">
      <w:pPr>
        <w:spacing w:after="0" w:line="240" w:lineRule="auto"/>
        <w:jc w:val="left"/>
        <w:rPr>
          <w:b/>
          <w:smallCaps/>
          <w:spacing w:val="5"/>
          <w:sz w:val="28"/>
          <w:szCs w:val="28"/>
        </w:rPr>
      </w:pPr>
      <w:bookmarkStart w:id="216" w:name="_Toc75474648"/>
      <w:bookmarkStart w:id="217" w:name="_Toc77053563"/>
      <w:bookmarkEnd w:id="211"/>
      <w:bookmarkEnd w:id="212"/>
      <w:bookmarkEnd w:id="213"/>
      <w:r>
        <w:rPr>
          <w:b/>
          <w:sz w:val="28"/>
          <w:szCs w:val="28"/>
        </w:rPr>
        <w:br w:type="page"/>
      </w:r>
    </w:p>
    <w:p w14:paraId="17C39514" w14:textId="2868C2D5" w:rsidR="000B1D8F" w:rsidRPr="00EF5F90" w:rsidRDefault="000B1D8F" w:rsidP="00856CFF">
      <w:pPr>
        <w:pStyle w:val="1"/>
        <w:rPr>
          <w:b/>
          <w:sz w:val="28"/>
          <w:szCs w:val="28"/>
        </w:rPr>
      </w:pPr>
      <w:r w:rsidRPr="00EF5F90">
        <w:rPr>
          <w:b/>
          <w:sz w:val="28"/>
          <w:szCs w:val="28"/>
        </w:rPr>
        <w:lastRenderedPageBreak/>
        <w:t xml:space="preserve">ΠΑΡΑΡΤΗΜΑ </w:t>
      </w:r>
      <w:r w:rsidR="003E5431">
        <w:rPr>
          <w:b/>
          <w:sz w:val="28"/>
          <w:szCs w:val="28"/>
        </w:rPr>
        <w:t>Ε</w:t>
      </w:r>
      <w:r w:rsidR="00B52452" w:rsidRPr="00EF5F90">
        <w:rPr>
          <w:b/>
          <w:sz w:val="28"/>
          <w:szCs w:val="28"/>
        </w:rPr>
        <w:t>:</w:t>
      </w:r>
      <w:r w:rsidR="00B52452" w:rsidRPr="00EF5F90">
        <w:rPr>
          <w:b/>
          <w:sz w:val="28"/>
          <w:szCs w:val="28"/>
        </w:rPr>
        <w:tab/>
      </w:r>
      <w:r w:rsidRPr="00EF5F90">
        <w:rPr>
          <w:b/>
          <w:sz w:val="28"/>
          <w:szCs w:val="28"/>
        </w:rPr>
        <w:t>ΥΠΟΔΕΙΓΜΑΤΑ ΕΓΓΥΗΤΙΚΩΝ ΕΠΙΣΤΟΛΩΝ</w:t>
      </w:r>
      <w:bookmarkEnd w:id="216"/>
      <w:bookmarkEnd w:id="217"/>
    </w:p>
    <w:p w14:paraId="5FFEE61B" w14:textId="19072198" w:rsidR="00275207" w:rsidRDefault="00275207" w:rsidP="00275207"/>
    <w:p w14:paraId="1A137603" w14:textId="77777777" w:rsidR="0069747E" w:rsidRPr="00A21946" w:rsidRDefault="0069747E" w:rsidP="0069747E">
      <w:pPr>
        <w:spacing w:before="240" w:after="80"/>
        <w:jc w:val="left"/>
        <w:outlineLvl w:val="1"/>
        <w:rPr>
          <w:rFonts w:eastAsia="Arial Unicode MS"/>
          <w:b/>
          <w:smallCaps/>
          <w:spacing w:val="5"/>
          <w:sz w:val="28"/>
          <w:szCs w:val="28"/>
        </w:rPr>
      </w:pPr>
      <w:bookmarkStart w:id="218" w:name="_Toc478041702"/>
      <w:bookmarkStart w:id="219" w:name="_Toc481494863"/>
      <w:bookmarkStart w:id="220" w:name="_Toc74822055"/>
      <w:bookmarkStart w:id="221" w:name="_Toc75474649"/>
      <w:bookmarkStart w:id="222" w:name="_Toc77053564"/>
      <w:r w:rsidRPr="00A21946">
        <w:rPr>
          <w:rFonts w:eastAsia="Arial Unicode MS"/>
          <w:b/>
          <w:smallCaps/>
          <w:spacing w:val="5"/>
          <w:sz w:val="28"/>
          <w:szCs w:val="28"/>
        </w:rPr>
        <w:t>Υπόδειγμα εγγυητικής επιστολής συμμετοχής</w:t>
      </w:r>
      <w:bookmarkEnd w:id="218"/>
      <w:bookmarkEnd w:id="219"/>
      <w:bookmarkEnd w:id="220"/>
      <w:bookmarkEnd w:id="221"/>
      <w:bookmarkEnd w:id="222"/>
    </w:p>
    <w:p w14:paraId="77A31892" w14:textId="77777777" w:rsidR="0069747E" w:rsidRPr="00A21946" w:rsidRDefault="0069747E" w:rsidP="0069747E">
      <w:pPr>
        <w:spacing w:after="0"/>
        <w:rPr>
          <w:bCs/>
        </w:rPr>
      </w:pPr>
      <w:r w:rsidRPr="00A21946">
        <w:rPr>
          <w:bCs/>
        </w:rPr>
        <w:t xml:space="preserve">Εκδότης (Πλήρης επωνυμία Πιστωτικού Ιδρύματος ……………………………. / </w:t>
      </w:r>
      <w:r w:rsidRPr="00A21946">
        <w:t>ΕΝΙΑΙΟ ΤΑΜΕΙΟ ΑΝΕΞΑΡΤΗΤΑ ΑΠΑΣΧΟΛΟΥΜΕΝΩΝ - ΤΟΜΕΑΣ ΜΗΧΑΝΙΚΩΝ ΚΑΙ ΕΡΓΟΛΗΠΤΩΝ ΔΗΜΟΣΙΩΝ ΕΡΓΩΝ</w:t>
      </w:r>
      <w:r w:rsidRPr="00A21946">
        <w:rPr>
          <w:bCs/>
        </w:rPr>
        <w:t xml:space="preserve"> (Ε.Τ.Α.Α.-Τ.Μ.Ε.Δ.Ε.)</w:t>
      </w:r>
    </w:p>
    <w:p w14:paraId="46F27DD1" w14:textId="77777777" w:rsidR="0069747E" w:rsidRPr="00A21946" w:rsidRDefault="0069747E" w:rsidP="0069747E">
      <w:pPr>
        <w:spacing w:after="0"/>
        <w:rPr>
          <w:bCs/>
        </w:rPr>
      </w:pPr>
      <w:r w:rsidRPr="00A21946">
        <w:rPr>
          <w:bCs/>
        </w:rPr>
        <w:t>Ημερομηνία έκδοσης: ……………………………..</w:t>
      </w:r>
    </w:p>
    <w:p w14:paraId="5FD1A09A" w14:textId="3813E09B" w:rsidR="0069747E" w:rsidRPr="003E53A3" w:rsidRDefault="0069747E" w:rsidP="0069747E">
      <w:pPr>
        <w:spacing w:after="0"/>
        <w:rPr>
          <w:bCs/>
        </w:rPr>
      </w:pPr>
      <w:r w:rsidRPr="00A21946">
        <w:rPr>
          <w:bCs/>
        </w:rPr>
        <w:t xml:space="preserve">Προς: </w:t>
      </w:r>
      <w:r>
        <w:rPr>
          <w:bCs/>
        </w:rPr>
        <w:t>(</w:t>
      </w:r>
      <w:r w:rsidRPr="003E53A3">
        <w:rPr>
          <w:bCs/>
        </w:rPr>
        <w:t>Πλήρης επωνυμία Αναθέτουσας Αρχής/Αναθέτοντος Φορέα).................................</w:t>
      </w:r>
    </w:p>
    <w:p w14:paraId="080B2072" w14:textId="6D9C695B" w:rsidR="0069747E" w:rsidRPr="003E53A3" w:rsidRDefault="0069747E" w:rsidP="0069747E">
      <w:pPr>
        <w:spacing w:after="0"/>
        <w:rPr>
          <w:bCs/>
        </w:rPr>
      </w:pPr>
      <w:r w:rsidRPr="003E53A3">
        <w:rPr>
          <w:bCs/>
        </w:rPr>
        <w:t>(Διεύθυνση Αναθέτουσας Αρχής/Αναθέτοντος Φορέα)</w:t>
      </w:r>
      <w:r w:rsidRPr="003E53A3">
        <w:rPr>
          <w:bCs/>
          <w:color w:val="00000A"/>
          <w:lang w:eastAsia="en-US"/>
        </w:rPr>
        <w:t>................................</w:t>
      </w:r>
    </w:p>
    <w:p w14:paraId="2DE8697E" w14:textId="77777777" w:rsidR="0069747E" w:rsidRPr="00A21946" w:rsidRDefault="0069747E" w:rsidP="0069747E">
      <w:pPr>
        <w:spacing w:after="0"/>
        <w:rPr>
          <w:bCs/>
          <w:color w:val="00000A"/>
          <w:lang w:eastAsia="en-US"/>
        </w:rPr>
      </w:pPr>
    </w:p>
    <w:p w14:paraId="4823C377" w14:textId="2482BA1A" w:rsidR="0069747E" w:rsidRPr="00A21946" w:rsidRDefault="0069747E" w:rsidP="0069747E">
      <w:pPr>
        <w:spacing w:after="0"/>
        <w:rPr>
          <w:bCs/>
        </w:rPr>
      </w:pPr>
      <w:r w:rsidRPr="00A21946">
        <w:rPr>
          <w:bCs/>
        </w:rPr>
        <w:t>Εγγύηση μας υπ’ αριθμ. ……………….. ποσού ………………….……. ευρώ.</w:t>
      </w:r>
    </w:p>
    <w:p w14:paraId="1F0E8B04" w14:textId="77777777" w:rsidR="0069747E" w:rsidRPr="00A21946" w:rsidRDefault="0069747E" w:rsidP="0069747E">
      <w:pPr>
        <w:spacing w:after="0"/>
      </w:pPr>
    </w:p>
    <w:p w14:paraId="0BF7E9AE" w14:textId="77777777" w:rsidR="0069747E" w:rsidRPr="00A21946" w:rsidRDefault="0069747E" w:rsidP="0069747E">
      <w:pPr>
        <w:spacing w:after="0"/>
        <w:rPr>
          <w:bCs/>
        </w:rPr>
      </w:pPr>
      <w:r w:rsidRPr="00A21946">
        <w:rPr>
          <w:bCs/>
        </w:rPr>
        <w:t xml:space="preserve">Έχουμε την τιμή να σας γνωρίσουμε, ότι εγγυόμαστε με την παρούσα επιστολή ανέκκλητα και ανεπιφύλακτα παραιτούμενοι του δικαιώματος της διαιρέσεως και διζήσεως </w:t>
      </w:r>
    </w:p>
    <w:p w14:paraId="40CC67CA" w14:textId="462A3C9B" w:rsidR="0069747E" w:rsidRPr="00A21946" w:rsidRDefault="0069747E" w:rsidP="0069747E">
      <w:pPr>
        <w:spacing w:after="0"/>
        <w:rPr>
          <w:bCs/>
        </w:rPr>
      </w:pPr>
      <w:r w:rsidRPr="00A21946">
        <w:rPr>
          <w:bCs/>
        </w:rPr>
        <w:t xml:space="preserve">μέχρι του ποσού των ευρώ  ………………………… υπέρ του </w:t>
      </w:r>
    </w:p>
    <w:p w14:paraId="7CB69755" w14:textId="77777777" w:rsidR="0069747E" w:rsidRPr="00A21946" w:rsidRDefault="0069747E" w:rsidP="0069747E">
      <w:pPr>
        <w:spacing w:after="0"/>
        <w:rPr>
          <w:bCs/>
        </w:rPr>
      </w:pPr>
      <w:r w:rsidRPr="00A21946">
        <w:rPr>
          <w:bCs/>
        </w:rPr>
        <w:t>(</w:t>
      </w:r>
      <w:r w:rsidRPr="00EB0D58">
        <w:rPr>
          <w:bCs/>
          <w:lang w:val="en-US"/>
        </w:rPr>
        <w:t>i</w:t>
      </w:r>
      <w:r w:rsidRPr="00A21946">
        <w:rPr>
          <w:bCs/>
        </w:rPr>
        <w:t xml:space="preserve">) [σε περίπτωση φυσικού προσώπου]: (ονοματεπώνυμο, πατρώνυμο) ..............................,  ΑΦΜ: ................ </w:t>
      </w:r>
      <w:r w:rsidRPr="00A21946">
        <w:t>(διεύθυνση)</w:t>
      </w:r>
      <w:r w:rsidRPr="00A21946">
        <w:rPr>
          <w:bCs/>
        </w:rPr>
        <w:t xml:space="preserve"> .......................………………………………….., ή</w:t>
      </w:r>
    </w:p>
    <w:p w14:paraId="03D887C0" w14:textId="77777777" w:rsidR="0069747E" w:rsidRPr="00A21946" w:rsidRDefault="0069747E" w:rsidP="0069747E">
      <w:pPr>
        <w:spacing w:after="0"/>
        <w:rPr>
          <w:bCs/>
        </w:rPr>
      </w:pPr>
      <w:r w:rsidRPr="00A21946">
        <w:rPr>
          <w:bCs/>
        </w:rPr>
        <w:t>(</w:t>
      </w:r>
      <w:r w:rsidRPr="00EB0D58">
        <w:rPr>
          <w:bCs/>
          <w:lang w:val="en-US"/>
        </w:rPr>
        <w:t>ii</w:t>
      </w:r>
      <w:r w:rsidRPr="00A21946">
        <w:rPr>
          <w:bCs/>
        </w:rPr>
        <w:t>) [σε περίπτωση νομικού προσώπου]: (</w:t>
      </w:r>
      <w:r w:rsidRPr="00A21946">
        <w:t>πλήρη επωνυμία) ........................, ΑΦΜ: ...................... (διεύθυνση)</w:t>
      </w:r>
      <w:r w:rsidRPr="00A21946">
        <w:rPr>
          <w:bCs/>
        </w:rPr>
        <w:t xml:space="preserve"> .......................………………………………….. ή</w:t>
      </w:r>
    </w:p>
    <w:p w14:paraId="24DC8B92" w14:textId="77777777" w:rsidR="0069747E" w:rsidRPr="00A21946" w:rsidRDefault="0069747E" w:rsidP="0069747E">
      <w:pPr>
        <w:spacing w:after="0"/>
        <w:rPr>
          <w:bCs/>
        </w:rPr>
      </w:pPr>
      <w:r w:rsidRPr="00A21946">
        <w:rPr>
          <w:bCs/>
        </w:rPr>
        <w:t>(</w:t>
      </w:r>
      <w:r w:rsidRPr="00EB0D58">
        <w:rPr>
          <w:bCs/>
          <w:lang w:val="en-US"/>
        </w:rPr>
        <w:t>iii</w:t>
      </w:r>
      <w:r w:rsidRPr="00A21946">
        <w:rPr>
          <w:bCs/>
        </w:rPr>
        <w:t>) [σε περίπτωση ένωσης ή κοινοπραξίας:] των φυσικών / νομικών προσώπων</w:t>
      </w:r>
    </w:p>
    <w:p w14:paraId="3BE32A12" w14:textId="77777777" w:rsidR="0069747E" w:rsidRPr="00A21946" w:rsidRDefault="0069747E" w:rsidP="0069747E">
      <w:pPr>
        <w:spacing w:after="0"/>
        <w:rPr>
          <w:bCs/>
        </w:rPr>
      </w:pPr>
      <w:r w:rsidRPr="00A21946">
        <w:rPr>
          <w:bCs/>
        </w:rPr>
        <w:t>α) (</w:t>
      </w:r>
      <w:r w:rsidRPr="00A21946">
        <w:t>πλήρη επωνυμία) ........................, ΑΦΜ: ...................... (διεύθυνση)</w:t>
      </w:r>
      <w:r w:rsidRPr="00A21946">
        <w:rPr>
          <w:bCs/>
        </w:rPr>
        <w:t xml:space="preserve"> .......................…………………………………..</w:t>
      </w:r>
    </w:p>
    <w:p w14:paraId="14D1B9B3" w14:textId="77777777" w:rsidR="0069747E" w:rsidRPr="00A21946" w:rsidRDefault="0069747E" w:rsidP="0069747E">
      <w:pPr>
        <w:spacing w:after="0"/>
        <w:rPr>
          <w:bCs/>
        </w:rPr>
      </w:pPr>
      <w:r w:rsidRPr="00A21946">
        <w:rPr>
          <w:bCs/>
        </w:rPr>
        <w:t>β) (</w:t>
      </w:r>
      <w:r w:rsidRPr="00A21946">
        <w:t>πλήρη επωνυμία) ........................, ΑΦΜ: ...................... (διεύθυνση)</w:t>
      </w:r>
      <w:r w:rsidRPr="00A21946">
        <w:rPr>
          <w:bCs/>
        </w:rPr>
        <w:t xml:space="preserve"> .......................…………………………………..</w:t>
      </w:r>
    </w:p>
    <w:p w14:paraId="4CCDD49B" w14:textId="77777777" w:rsidR="0069747E" w:rsidRPr="00A21946" w:rsidRDefault="0069747E" w:rsidP="0069747E">
      <w:pPr>
        <w:spacing w:after="0"/>
        <w:rPr>
          <w:bCs/>
        </w:rPr>
      </w:pPr>
      <w:r w:rsidRPr="00A21946">
        <w:rPr>
          <w:bCs/>
        </w:rPr>
        <w:t>γ) (</w:t>
      </w:r>
      <w:r w:rsidRPr="00A21946">
        <w:t>πλήρη επωνυμία) ........................, ΑΦΜ: ...................... (διεύθυνση)</w:t>
      </w:r>
      <w:r w:rsidRPr="00A21946">
        <w:rPr>
          <w:bCs/>
        </w:rPr>
        <w:t xml:space="preserve"> .......................…………………………………..</w:t>
      </w:r>
      <w:r w:rsidRPr="00EB0D58">
        <w:rPr>
          <w:bCs/>
          <w:vertAlign w:val="superscript"/>
        </w:rPr>
        <w:footnoteReference w:id="3"/>
      </w:r>
    </w:p>
    <w:p w14:paraId="0F620A37" w14:textId="77777777" w:rsidR="0069747E" w:rsidRPr="00A21946" w:rsidRDefault="0069747E" w:rsidP="0069747E">
      <w:pPr>
        <w:spacing w:after="0"/>
        <w:rPr>
          <w:bCs/>
        </w:rPr>
      </w:pPr>
      <w:r w:rsidRPr="00A21946">
        <w:rPr>
          <w:bCs/>
        </w:rPr>
        <w:t xml:space="preserve">ατομικά και για κάθε μία από αυτές και ως αλληλέγγυα και εις ολόκληρο υπόχρεων μεταξύ τους, εκ της ιδιότητάς τους ως μελών της ένωσης ή κοινοπραξίας, </w:t>
      </w:r>
    </w:p>
    <w:p w14:paraId="3F2E9388" w14:textId="02A806AC" w:rsidR="0069747E" w:rsidRPr="00A21946" w:rsidRDefault="0069747E" w:rsidP="0069747E">
      <w:pPr>
        <w:rPr>
          <w:bCs/>
        </w:rPr>
      </w:pPr>
      <w:r w:rsidRPr="00A21946">
        <w:rPr>
          <w:bCs/>
        </w:rPr>
        <w:t>για τη συμμετοχή του/της/τους σύμφωνα με την (αριθμό/ημερομηνία) ..................... Διακήρυξη</w:t>
      </w:r>
      <w:r w:rsidR="004F7627">
        <w:rPr>
          <w:bCs/>
        </w:rPr>
        <w:t xml:space="preserve"> </w:t>
      </w:r>
      <w:r w:rsidRPr="00A21946">
        <w:rPr>
          <w:bCs/>
        </w:rPr>
        <w:t xml:space="preserve">..................................................... της/του (Αναθέτουσας Αρχής), για την ανάδειξη αναδόχου για την ανάθεση της σύμβασης: </w:t>
      </w:r>
      <w:r w:rsidR="004F7627">
        <w:rPr>
          <w:bCs/>
        </w:rPr>
        <w:t>«</w:t>
      </w:r>
      <w:r w:rsidRPr="00A21946">
        <w:t>(τίτλος σύμβασης</w:t>
      </w:r>
      <w:r w:rsidR="004F7627">
        <w:t>)»</w:t>
      </w:r>
    </w:p>
    <w:p w14:paraId="78DEA10B" w14:textId="77777777" w:rsidR="0069747E" w:rsidRPr="00A21946" w:rsidRDefault="0069747E" w:rsidP="0069747E">
      <w:pPr>
        <w:rPr>
          <w:bCs/>
        </w:rPr>
      </w:pPr>
      <w:r w:rsidRPr="00A21946">
        <w:rPr>
          <w:bCs/>
        </w:rPr>
        <w:t>Η παρούσα εγγύηση καλύπτει μόνο τις από τη συμμετοχή στην ανωτέρω απορρέουσες υποχρεώσεις του/της (</w:t>
      </w:r>
      <w:r w:rsidRPr="00A21946">
        <w:rPr>
          <w:bCs/>
          <w:i/>
          <w:iCs/>
        </w:rPr>
        <w:t>υπέρ ου η εγγύηση</w:t>
      </w:r>
      <w:r w:rsidRPr="00A21946">
        <w:rPr>
          <w:bCs/>
        </w:rPr>
        <w:t>) καθ’ όλο τον χρόνο ισχύος της.</w:t>
      </w:r>
    </w:p>
    <w:p w14:paraId="0FD51EA2" w14:textId="61919460" w:rsidR="0069747E" w:rsidRPr="00A21946" w:rsidRDefault="0069747E" w:rsidP="0069747E">
      <w:pPr>
        <w:rPr>
          <w:bCs/>
        </w:rPr>
      </w:pPr>
      <w:r w:rsidRPr="00A21946">
        <w:rPr>
          <w:bCs/>
        </w:rPr>
        <w:t>Το παραπάνω ποσό τηρείται στη διάθεσή σας και θα καταβληθεί ολικά ή μερικά χωρίς καμία από μέρους μας αντίρρηση, αμφισβήτηση ή ένσταση και χωρίς να ερευνηθεί το βάσιμο ή μη της απαίτησης σας μέσα σε ....................ημέρες από την απλή έγγραφη ειδοποίησή σας.</w:t>
      </w:r>
    </w:p>
    <w:p w14:paraId="7E04D53C" w14:textId="7DEBBCC1" w:rsidR="0069747E" w:rsidRPr="00A21946" w:rsidRDefault="0069747E" w:rsidP="0069747E">
      <w:pPr>
        <w:rPr>
          <w:bCs/>
        </w:rPr>
      </w:pPr>
      <w:r w:rsidRPr="00A21946">
        <w:rPr>
          <w:bCs/>
        </w:rPr>
        <w:t xml:space="preserve">Η παρούσα ισχύει μέχρι και την …………………………………………………... </w:t>
      </w:r>
    </w:p>
    <w:p w14:paraId="1A755B55" w14:textId="77777777" w:rsidR="0069747E" w:rsidRPr="00A21946" w:rsidRDefault="0069747E" w:rsidP="0069747E">
      <w:pPr>
        <w:rPr>
          <w:bCs/>
        </w:rPr>
      </w:pPr>
      <w:r w:rsidRPr="00A21946">
        <w:rPr>
          <w:bCs/>
        </w:rPr>
        <w:t>ή</w:t>
      </w:r>
    </w:p>
    <w:p w14:paraId="233D7B29" w14:textId="77777777" w:rsidR="0069747E" w:rsidRPr="00A21946" w:rsidRDefault="0069747E" w:rsidP="0069747E">
      <w:pPr>
        <w:rPr>
          <w:bCs/>
        </w:rPr>
      </w:pPr>
      <w:r w:rsidRPr="00A21946">
        <w:rPr>
          <w:bCs/>
        </w:rPr>
        <w:lastRenderedPageBreak/>
        <w:t xml:space="preserve">Η παρούσα ισχύει μέχρις ότου αυτή μας επιστραφεί ή μέχρις ότου λάβουμε έγγραφη δήλωσή σας ότι μπορούμε να θεωρήσουμε την Τράπεζα μας απαλλαγμένη από κάθε σχετική υποχρέωση εγγυοδοσίας μας. </w:t>
      </w:r>
    </w:p>
    <w:p w14:paraId="08AA9EFA" w14:textId="77777777" w:rsidR="0069747E" w:rsidRPr="00A21946" w:rsidRDefault="0069747E" w:rsidP="0069747E">
      <w:pPr>
        <w:rPr>
          <w:bCs/>
        </w:rPr>
      </w:pPr>
      <w:r w:rsidRPr="00A21946">
        <w:rPr>
          <w:bCs/>
        </w:rPr>
        <w:t>Σε περίπτωση κατάπτωσης της εγγύησης, το ποσό της κατάπτωσης υπόκειται στο εκάστοτε ισχύον πάγιο τέλος χαρτοσήμου.</w:t>
      </w:r>
    </w:p>
    <w:p w14:paraId="14A19073" w14:textId="0314AFAF" w:rsidR="0069747E" w:rsidRPr="00A21946" w:rsidRDefault="0069747E" w:rsidP="0069747E">
      <w:r w:rsidRPr="00A21946">
        <w:rPr>
          <w:bCs/>
        </w:rPr>
        <w:t xml:space="preserve">Αποδεχόμαστε να παρατείνομε την ισχύ της εγγύησης ύστερα από έγγραφο της Υπηρεσίας σας, στο οποίο επισυνάπτεται η συναίνεση του υπέρ ου για την παράταση της προσφοράς, σύμφωνα με το άρθρο ... της Διακήρυξης/Πρόσκλησης/Πρόσκλησης Εκδήλωσης Ενδιαφέροντος, με την προϋπόθεση ότι το σχετικό αίτημά σας θα μας υποβληθεί πριν από την ημερομηνία λήξης της. </w:t>
      </w:r>
    </w:p>
    <w:p w14:paraId="152F4507" w14:textId="4BA46CB8" w:rsidR="0069747E" w:rsidRPr="00A21946" w:rsidRDefault="0069747E" w:rsidP="0069747E">
      <w:pPr>
        <w:rPr>
          <w:bCs/>
        </w:rPr>
      </w:pPr>
      <w:r w:rsidRPr="00A21946">
        <w:rPr>
          <w:bCs/>
        </w:rPr>
        <w:t>Βεβαιώνουμε υπεύθυνα, ότι το ποσό των εγγυητικών επιστολών που έχουν δοθεί, συνυπολογίζοντας και το ποσό της παρούσας, δεν υπερβαίνει το όριο των εγγυήσεων που έχουμε το δικαίωμα να εκδίδουμε.</w:t>
      </w:r>
    </w:p>
    <w:p w14:paraId="5177C854" w14:textId="77777777" w:rsidR="0069747E" w:rsidRPr="00A21946" w:rsidRDefault="0069747E" w:rsidP="0069747E">
      <w:pPr>
        <w:jc w:val="right"/>
        <w:rPr>
          <w:b/>
          <w:bCs/>
        </w:rPr>
      </w:pPr>
      <w:r w:rsidRPr="00A21946">
        <w:rPr>
          <w:bCs/>
        </w:rPr>
        <w:t>(Εξουσιοδοτημένη Υπογραφή)</w:t>
      </w:r>
    </w:p>
    <w:p w14:paraId="1E897328" w14:textId="7B4D0D7D" w:rsidR="0069747E" w:rsidRDefault="0069747E" w:rsidP="0069747E">
      <w:pPr>
        <w:spacing w:before="240" w:after="80"/>
        <w:jc w:val="left"/>
        <w:outlineLvl w:val="1"/>
        <w:rPr>
          <w:rFonts w:eastAsia="Arial Unicode MS"/>
          <w:b/>
          <w:smallCaps/>
          <w:spacing w:val="5"/>
          <w:sz w:val="28"/>
          <w:szCs w:val="28"/>
        </w:rPr>
      </w:pPr>
      <w:r w:rsidRPr="00A21946">
        <w:rPr>
          <w:rFonts w:eastAsia="Arial Unicode MS"/>
        </w:rPr>
        <w:br w:type="page"/>
      </w:r>
    </w:p>
    <w:p w14:paraId="50CE8AA6" w14:textId="1036B9FA" w:rsidR="000B1D8F" w:rsidRPr="009167B0" w:rsidRDefault="000B1D8F" w:rsidP="009167B0">
      <w:pPr>
        <w:spacing w:before="240" w:after="80"/>
        <w:jc w:val="left"/>
        <w:outlineLvl w:val="1"/>
        <w:rPr>
          <w:rFonts w:eastAsia="Arial Unicode MS"/>
          <w:b/>
          <w:smallCaps/>
          <w:spacing w:val="5"/>
          <w:sz w:val="28"/>
          <w:szCs w:val="28"/>
        </w:rPr>
      </w:pPr>
      <w:bookmarkStart w:id="223" w:name="_Toc75474650"/>
      <w:bookmarkStart w:id="224" w:name="_Toc77053565"/>
      <w:r w:rsidRPr="009167B0">
        <w:rPr>
          <w:rFonts w:eastAsia="Arial Unicode MS"/>
          <w:b/>
          <w:smallCaps/>
          <w:spacing w:val="5"/>
          <w:sz w:val="28"/>
          <w:szCs w:val="28"/>
        </w:rPr>
        <w:lastRenderedPageBreak/>
        <w:t>Υπόδειγμα εγγυητικής επιστολής καλής εκτέλεσης</w:t>
      </w:r>
      <w:bookmarkEnd w:id="223"/>
      <w:bookmarkEnd w:id="224"/>
    </w:p>
    <w:p w14:paraId="1EA9F147" w14:textId="77777777" w:rsidR="000B1D8F" w:rsidRPr="003E53A3" w:rsidRDefault="000B1D8F" w:rsidP="00856CFF">
      <w:pPr>
        <w:spacing w:after="0"/>
        <w:rPr>
          <w:bCs/>
        </w:rPr>
      </w:pPr>
      <w:r w:rsidRPr="003E53A3">
        <w:rPr>
          <w:bCs/>
        </w:rPr>
        <w:t xml:space="preserve">Εκδότης (Πλήρης επωνυμία Πιστωτικού Ιδρύματος ……………………………. / </w:t>
      </w:r>
      <w:r w:rsidRPr="003E53A3">
        <w:rPr>
          <w:bCs/>
          <w:color w:val="000000"/>
        </w:rPr>
        <w:t>ΕΝΙΑΙΟ ΤΑΜΕΙΟ ΑΝΕΞΑΡΤΗΤΑ ΑΠΑΣΧΟΛΟΥΜΕΝΩΝ - ΤΟΜΕΑΣ ΜΗΧΑΝΙΚΩΝ ΚΑΙ ΕΡΓΟΛΗΠΤΩΝ ΔΗΜΟΣΙΩΝ ΕΡΓΩΝ (Ε.Τ.Α</w:t>
      </w:r>
      <w:r w:rsidR="005444F2">
        <w:rPr>
          <w:bCs/>
          <w:color w:val="000000"/>
        </w:rPr>
        <w:t>.Α.-Τ</w:t>
      </w:r>
      <w:r w:rsidRPr="003E53A3">
        <w:rPr>
          <w:bCs/>
          <w:color w:val="000000"/>
        </w:rPr>
        <w:t>.Μ.Ε.Δ.Ε.)</w:t>
      </w:r>
      <w:r w:rsidRPr="003E53A3">
        <w:rPr>
          <w:bCs/>
        </w:rPr>
        <w:t xml:space="preserve"> </w:t>
      </w:r>
    </w:p>
    <w:p w14:paraId="42E55C17" w14:textId="77777777" w:rsidR="000B1D8F" w:rsidRPr="003E53A3" w:rsidRDefault="000B1D8F" w:rsidP="00856CFF">
      <w:pPr>
        <w:spacing w:after="0"/>
        <w:rPr>
          <w:bCs/>
        </w:rPr>
      </w:pPr>
      <w:r w:rsidRPr="003E53A3">
        <w:rPr>
          <w:bCs/>
        </w:rPr>
        <w:t>Ημερομηνία έκδοσης    ……………………………..</w:t>
      </w:r>
    </w:p>
    <w:p w14:paraId="5CE409D5" w14:textId="28F61446" w:rsidR="000B1D8F" w:rsidRPr="003E53A3" w:rsidRDefault="000B1D8F" w:rsidP="00856CFF">
      <w:pPr>
        <w:spacing w:after="0"/>
        <w:rPr>
          <w:bCs/>
        </w:rPr>
      </w:pPr>
      <w:r w:rsidRPr="003E53A3">
        <w:rPr>
          <w:bCs/>
        </w:rPr>
        <w:t>Προς: (Πλήρης επωνυμία Αναθέτουσας Αρχής/Αναθέτοντος Φορέα).................................</w:t>
      </w:r>
    </w:p>
    <w:p w14:paraId="335A0CEB" w14:textId="03747C67" w:rsidR="000B1D8F" w:rsidRPr="003E53A3" w:rsidRDefault="000B1D8F" w:rsidP="00856CFF">
      <w:pPr>
        <w:spacing w:after="0"/>
        <w:rPr>
          <w:bCs/>
        </w:rPr>
      </w:pPr>
      <w:r w:rsidRPr="003E53A3">
        <w:rPr>
          <w:bCs/>
        </w:rPr>
        <w:t>(Διεύθυνση Αναθέτουσας Αρχής/Αναθέτοντος Φορέα)</w:t>
      </w:r>
      <w:r w:rsidRPr="003E53A3">
        <w:rPr>
          <w:bCs/>
          <w:color w:val="00000A"/>
          <w:lang w:eastAsia="en-US"/>
        </w:rPr>
        <w:t>................................</w:t>
      </w:r>
    </w:p>
    <w:p w14:paraId="20AE535D" w14:textId="77777777" w:rsidR="000B1D8F" w:rsidRPr="003E53A3" w:rsidRDefault="000B1D8F" w:rsidP="00856CFF">
      <w:pPr>
        <w:spacing w:after="0"/>
        <w:rPr>
          <w:bCs/>
        </w:rPr>
      </w:pPr>
    </w:p>
    <w:p w14:paraId="5AC0CEE8" w14:textId="26D52D06" w:rsidR="000B1D8F" w:rsidRPr="003E53A3" w:rsidRDefault="000B1D8F" w:rsidP="00856CFF">
      <w:pPr>
        <w:spacing w:after="0"/>
        <w:rPr>
          <w:bCs/>
        </w:rPr>
      </w:pPr>
      <w:r w:rsidRPr="003E53A3">
        <w:rPr>
          <w:bCs/>
        </w:rPr>
        <w:t>Εγγύηση μας υπ’ αριθμ. ……………….. ποσού ………………….……. ευρώ.</w:t>
      </w:r>
    </w:p>
    <w:p w14:paraId="31CE75FF" w14:textId="77777777" w:rsidR="000B1D8F" w:rsidRPr="003E53A3" w:rsidRDefault="000B1D8F" w:rsidP="00856CFF">
      <w:pPr>
        <w:spacing w:after="0"/>
        <w:rPr>
          <w:bCs/>
        </w:rPr>
      </w:pPr>
    </w:p>
    <w:p w14:paraId="589177B3" w14:textId="5B2CFC18" w:rsidR="000B1D8F" w:rsidRPr="003E53A3" w:rsidRDefault="000B1D8F" w:rsidP="00856CFF">
      <w:pPr>
        <w:spacing w:after="0"/>
        <w:rPr>
          <w:bCs/>
        </w:rPr>
      </w:pPr>
      <w:r w:rsidRPr="003E53A3">
        <w:rPr>
          <w:bCs/>
        </w:rPr>
        <w:t>Έχουμε την τιμή να σας γνωρίσουμε ότι εγγυόμαστε με την παρούσα επιστολή ανέκκλητα και ανεπιφύλακτα παραιτούμενοι του δικαιώματος της διαιρέσεως και διζήσεως μέχρι του ποσού των ευρώ………………………………………………………………………..</w:t>
      </w:r>
    </w:p>
    <w:p w14:paraId="5FA9F37B" w14:textId="77777777" w:rsidR="000B1D8F" w:rsidRPr="003E53A3" w:rsidRDefault="000B1D8F" w:rsidP="00856CFF">
      <w:pPr>
        <w:spacing w:after="0"/>
        <w:rPr>
          <w:bCs/>
        </w:rPr>
      </w:pPr>
      <w:r w:rsidRPr="003E53A3">
        <w:rPr>
          <w:bCs/>
        </w:rPr>
        <w:t xml:space="preserve">υπέρ του: </w:t>
      </w:r>
    </w:p>
    <w:p w14:paraId="15EE8D47" w14:textId="77777777" w:rsidR="000B1D8F" w:rsidRPr="003E53A3" w:rsidRDefault="000B1D8F" w:rsidP="00856CFF">
      <w:pPr>
        <w:spacing w:after="0"/>
        <w:rPr>
          <w:bCs/>
        </w:rPr>
      </w:pPr>
      <w:r w:rsidRPr="003E53A3">
        <w:rPr>
          <w:bCs/>
        </w:rPr>
        <w:t>(</w:t>
      </w:r>
      <w:r w:rsidRPr="003E53A3">
        <w:rPr>
          <w:bCs/>
          <w:lang w:val="en-US"/>
        </w:rPr>
        <w:t>i</w:t>
      </w:r>
      <w:r w:rsidRPr="003E53A3">
        <w:rPr>
          <w:bCs/>
        </w:rPr>
        <w:t xml:space="preserve">) [σε περίπτωση φυσικού προσώπου]: (ονοματεπώνυμο, πατρώνυμο) ..............................,  ΑΦΜ: ................ </w:t>
      </w:r>
      <w:r w:rsidRPr="003E53A3">
        <w:t>(διεύθυνση)</w:t>
      </w:r>
      <w:r w:rsidRPr="003E53A3">
        <w:rPr>
          <w:bCs/>
        </w:rPr>
        <w:t xml:space="preserve"> .......................………………………………….., ή</w:t>
      </w:r>
    </w:p>
    <w:p w14:paraId="7BAE9D3A" w14:textId="77777777" w:rsidR="000B1D8F" w:rsidRPr="003E53A3" w:rsidRDefault="000B1D8F" w:rsidP="00856CFF">
      <w:pPr>
        <w:spacing w:after="0"/>
        <w:rPr>
          <w:bCs/>
        </w:rPr>
      </w:pPr>
      <w:r w:rsidRPr="003E53A3">
        <w:rPr>
          <w:bCs/>
        </w:rPr>
        <w:t>(</w:t>
      </w:r>
      <w:r w:rsidRPr="003E53A3">
        <w:rPr>
          <w:bCs/>
          <w:lang w:val="en-US"/>
        </w:rPr>
        <w:t>ii</w:t>
      </w:r>
      <w:r w:rsidRPr="003E53A3">
        <w:rPr>
          <w:bCs/>
        </w:rPr>
        <w:t>) [σε περίπτωση νομικού προσώπου]: (</w:t>
      </w:r>
      <w:r w:rsidRPr="003E53A3">
        <w:t>πλήρη επωνυμία) ........................, ΑΦΜ: ...................... (διεύθυνση)</w:t>
      </w:r>
      <w:r w:rsidRPr="003E53A3">
        <w:rPr>
          <w:bCs/>
        </w:rPr>
        <w:t xml:space="preserve"> .......................………………………………….. ή</w:t>
      </w:r>
    </w:p>
    <w:p w14:paraId="74D2C25D" w14:textId="77777777" w:rsidR="000B1D8F" w:rsidRPr="003E53A3" w:rsidRDefault="000B1D8F" w:rsidP="00856CFF">
      <w:pPr>
        <w:spacing w:after="0"/>
        <w:rPr>
          <w:bCs/>
        </w:rPr>
      </w:pPr>
      <w:r w:rsidRPr="003E53A3">
        <w:rPr>
          <w:bCs/>
        </w:rPr>
        <w:t>(</w:t>
      </w:r>
      <w:r w:rsidRPr="003E53A3">
        <w:rPr>
          <w:bCs/>
          <w:lang w:val="en-US"/>
        </w:rPr>
        <w:t>iii</w:t>
      </w:r>
      <w:r w:rsidRPr="003E53A3">
        <w:rPr>
          <w:bCs/>
        </w:rPr>
        <w:t>) [σε περίπτωση ένωσης ή κοινοπραξίας:] των φυσικών / νομικών προσώπων</w:t>
      </w:r>
    </w:p>
    <w:p w14:paraId="54775335" w14:textId="77777777" w:rsidR="000B1D8F" w:rsidRPr="003E53A3" w:rsidRDefault="000B1D8F" w:rsidP="00856CFF">
      <w:pPr>
        <w:spacing w:after="0"/>
        <w:rPr>
          <w:bCs/>
        </w:rPr>
      </w:pPr>
      <w:r w:rsidRPr="003E53A3">
        <w:rPr>
          <w:bCs/>
        </w:rPr>
        <w:t>α) (</w:t>
      </w:r>
      <w:r w:rsidRPr="003E53A3">
        <w:t>πλήρη επωνυμία) ........................, ΑΦΜ: ...................... (διεύθυνση)</w:t>
      </w:r>
      <w:r w:rsidRPr="003E53A3">
        <w:rPr>
          <w:bCs/>
        </w:rPr>
        <w:t xml:space="preserve"> ...................</w:t>
      </w:r>
    </w:p>
    <w:p w14:paraId="00C007FA" w14:textId="77777777" w:rsidR="000B1D8F" w:rsidRPr="003E53A3" w:rsidRDefault="000B1D8F" w:rsidP="00856CFF">
      <w:pPr>
        <w:spacing w:after="0"/>
        <w:rPr>
          <w:bCs/>
        </w:rPr>
      </w:pPr>
      <w:r w:rsidRPr="003E53A3">
        <w:rPr>
          <w:bCs/>
        </w:rPr>
        <w:t>β) (</w:t>
      </w:r>
      <w:r w:rsidRPr="003E53A3">
        <w:t>πλήρη επωνυμία) ........................, ΑΦΜ: ...................... (διεύθυνση)</w:t>
      </w:r>
      <w:r w:rsidRPr="003E53A3">
        <w:rPr>
          <w:bCs/>
        </w:rPr>
        <w:t xml:space="preserve"> ...................</w:t>
      </w:r>
    </w:p>
    <w:p w14:paraId="61FEAEA0" w14:textId="77777777" w:rsidR="000B1D8F" w:rsidRPr="003E53A3" w:rsidRDefault="000B1D8F" w:rsidP="00856CFF">
      <w:pPr>
        <w:spacing w:after="0"/>
        <w:rPr>
          <w:bCs/>
        </w:rPr>
      </w:pPr>
      <w:r w:rsidRPr="003E53A3">
        <w:rPr>
          <w:bCs/>
        </w:rPr>
        <w:t>γ) (</w:t>
      </w:r>
      <w:r w:rsidRPr="003E53A3">
        <w:t>πλήρη επωνυμία) ........................, ΑΦΜ: ...................... (διεύθυνση)</w:t>
      </w:r>
      <w:r w:rsidRPr="003E53A3">
        <w:rPr>
          <w:bCs/>
        </w:rPr>
        <w:t xml:space="preserve"> .................. (συμπληρώνεται με όλα τα μέλη της ένωσης / κοινοπραξίας)</w:t>
      </w:r>
    </w:p>
    <w:p w14:paraId="027E21CC" w14:textId="77777777" w:rsidR="000B1D8F" w:rsidRPr="003E53A3" w:rsidRDefault="000B1D8F" w:rsidP="00856CFF">
      <w:pPr>
        <w:spacing w:after="0"/>
        <w:rPr>
          <w:bCs/>
        </w:rPr>
      </w:pPr>
      <w:r w:rsidRPr="003E53A3">
        <w:rPr>
          <w:bCs/>
        </w:rPr>
        <w:t>ατομικά και για κάθε μία από αυτές και ως αλληλέγγυα και εις ολόκληρο υπόχρεων μεταξύ τους, εκ της ιδιότητάς τους ως μελών της ένωσης ή κοινοπραξίας,</w:t>
      </w:r>
    </w:p>
    <w:p w14:paraId="3BE33CBE" w14:textId="1DDDCE1E" w:rsidR="000B1D8F" w:rsidRPr="003E53A3" w:rsidRDefault="000B1D8F" w:rsidP="00856CFF">
      <w:pPr>
        <w:spacing w:after="0"/>
        <w:rPr>
          <w:bCs/>
        </w:rPr>
      </w:pPr>
      <w:r w:rsidRPr="003E53A3">
        <w:rPr>
          <w:bCs/>
        </w:rPr>
        <w:t>για την καλή εκτέλεση του/ων τμήματος/των ..</w:t>
      </w:r>
      <w:r w:rsidR="004F7627" w:rsidRPr="003E53A3">
        <w:rPr>
          <w:bCs/>
        </w:rPr>
        <w:t xml:space="preserve"> </w:t>
      </w:r>
      <w:r w:rsidRPr="003E53A3">
        <w:rPr>
          <w:bCs/>
        </w:rPr>
        <w:t>/ της υπ αριθ ..... σύμβασης “</w:t>
      </w:r>
      <w:r w:rsidRPr="003E53A3">
        <w:rPr>
          <w:b/>
          <w:bCs/>
          <w:i/>
          <w:iCs/>
        </w:rPr>
        <w:t>(τίτλος σύμβασης)</w:t>
      </w:r>
      <w:r w:rsidRPr="003E53A3">
        <w:rPr>
          <w:bCs/>
        </w:rPr>
        <w:t xml:space="preserve">”, σύμφωνα με την (αριθμό/ημερομηνία) ........................ Διακήρυξη </w:t>
      </w:r>
      <w:r w:rsidRPr="003E53A3">
        <w:rPr>
          <w:rStyle w:val="af7"/>
          <w:rFonts w:cs="Calibri"/>
          <w:sz w:val="22"/>
          <w:szCs w:val="22"/>
        </w:rPr>
        <w:t xml:space="preserve"> </w:t>
      </w:r>
      <w:r w:rsidRPr="003E53A3">
        <w:rPr>
          <w:bCs/>
        </w:rPr>
        <w:t>........................... της/του (Αναθέτουσας Αρχής).</w:t>
      </w:r>
    </w:p>
    <w:p w14:paraId="179E1042" w14:textId="77777777" w:rsidR="000B1D8F" w:rsidRPr="003E53A3" w:rsidRDefault="000B1D8F" w:rsidP="00856CFF">
      <w:pPr>
        <w:spacing w:after="0"/>
        <w:rPr>
          <w:bCs/>
        </w:rPr>
      </w:pPr>
    </w:p>
    <w:p w14:paraId="25E2662E" w14:textId="44C6A505" w:rsidR="000B1D8F" w:rsidRPr="003E53A3" w:rsidRDefault="000B1D8F" w:rsidP="00856CFF">
      <w:pPr>
        <w:spacing w:after="0"/>
        <w:rPr>
          <w:bCs/>
        </w:rPr>
      </w:pPr>
      <w:r w:rsidRPr="003E53A3">
        <w:rPr>
          <w:bCs/>
        </w:rPr>
        <w:t>Το παραπάνω ποσό τηρείται στη διάθεσή σας και θα καταβληθεί ολικά ή μερικά χωρίς καμία από μέρους μας αντίρρηση, αμφισβήτηση ή ένσταση και χωρίς να ερευνηθεί το βάσιμο ή μη της απαίτησης σας μέσα σε ....….    ημέρες</w:t>
      </w:r>
      <w:r w:rsidR="004F7627">
        <w:rPr>
          <w:bCs/>
        </w:rPr>
        <w:t xml:space="preserve"> </w:t>
      </w:r>
      <w:r w:rsidRPr="003E53A3">
        <w:rPr>
          <w:bCs/>
        </w:rPr>
        <w:t>από την απλή έγγραφη ειδοποίησή σας.</w:t>
      </w:r>
    </w:p>
    <w:p w14:paraId="7976C102" w14:textId="77777777" w:rsidR="000B1D8F" w:rsidRPr="003E53A3" w:rsidRDefault="000B1D8F" w:rsidP="00856CFF">
      <w:pPr>
        <w:spacing w:after="0"/>
        <w:rPr>
          <w:bCs/>
        </w:rPr>
      </w:pPr>
      <w:r w:rsidRPr="003E53A3">
        <w:rPr>
          <w:bCs/>
        </w:rPr>
        <w:t>Η παρούσα ισχύει μέχρι και την ............... (αν προβλέπεται ορισμένος χρόνος στα έγγραφα της σύμβασης)</w:t>
      </w:r>
    </w:p>
    <w:p w14:paraId="5BD762CF" w14:textId="77777777" w:rsidR="000B1D8F" w:rsidRPr="003E53A3" w:rsidRDefault="000B1D8F" w:rsidP="00856CFF">
      <w:pPr>
        <w:spacing w:after="0"/>
        <w:rPr>
          <w:bCs/>
        </w:rPr>
      </w:pPr>
      <w:r w:rsidRPr="003E53A3">
        <w:rPr>
          <w:bCs/>
        </w:rPr>
        <w:t xml:space="preserve">ή </w:t>
      </w:r>
    </w:p>
    <w:p w14:paraId="70F68D6B" w14:textId="77777777" w:rsidR="000B1D8F" w:rsidRPr="003E53A3" w:rsidRDefault="000B1D8F" w:rsidP="00856CFF">
      <w:pPr>
        <w:spacing w:after="0"/>
        <w:rPr>
          <w:bCs/>
        </w:rPr>
      </w:pPr>
      <w:r w:rsidRPr="003E53A3">
        <w:rPr>
          <w:bCs/>
        </w:rPr>
        <w:t xml:space="preserve">μέχρις ότου αυτή μας επιστραφεί ή μέχρις ότου λάβουμε έγγραφη δήλωσή σας ότι μπορούμε να θεωρήσουμε την Τράπεζα μας απαλλαγμένη από κάθε σχετική υποχρέωση εγγυοδοσίας μας. </w:t>
      </w:r>
    </w:p>
    <w:p w14:paraId="3D9C2321" w14:textId="77777777" w:rsidR="000B1D8F" w:rsidRPr="003E53A3" w:rsidRDefault="000B1D8F" w:rsidP="00856CFF">
      <w:pPr>
        <w:spacing w:after="0"/>
        <w:rPr>
          <w:bCs/>
        </w:rPr>
      </w:pPr>
    </w:p>
    <w:p w14:paraId="29FC7A23" w14:textId="77777777" w:rsidR="000B1D8F" w:rsidRPr="003E53A3" w:rsidRDefault="000B1D8F" w:rsidP="00856CFF">
      <w:pPr>
        <w:spacing w:after="0"/>
        <w:rPr>
          <w:bCs/>
        </w:rPr>
      </w:pPr>
      <w:r w:rsidRPr="003E53A3">
        <w:rPr>
          <w:bCs/>
        </w:rPr>
        <w:t>Σε περίπτωση κατάπτωσης της εγγύησης, το ποσό της κατάπτωσης υπόκειται στο εκάστοτε ισχύον πάγιο τέλος χαρτοσήμου.</w:t>
      </w:r>
    </w:p>
    <w:p w14:paraId="55E65FB0" w14:textId="77777777" w:rsidR="000B1D8F" w:rsidRPr="003E53A3" w:rsidRDefault="000B1D8F" w:rsidP="00856CFF">
      <w:pPr>
        <w:spacing w:after="0"/>
        <w:rPr>
          <w:bCs/>
        </w:rPr>
      </w:pPr>
    </w:p>
    <w:p w14:paraId="01F1CE04" w14:textId="77777777" w:rsidR="000B1D8F" w:rsidRPr="003E53A3" w:rsidRDefault="000B1D8F" w:rsidP="00856CFF">
      <w:pPr>
        <w:spacing w:after="0"/>
        <w:rPr>
          <w:bCs/>
          <w:i/>
          <w:iCs/>
        </w:rPr>
      </w:pPr>
      <w:r w:rsidRPr="003E53A3">
        <w:rPr>
          <w:bCs/>
        </w:rPr>
        <w:t>Βεβαιώνουμε υπεύθυνα ότι το ποσό των εγγυητικών επιστολών που έχουν δοθεί, συνυπολογίζοντας και το ποσό της παρούσας, δεν υπερβαίνει το όριο των εγγυήσεων που έχουμε το δικαίωμα να εκδίδουμε.</w:t>
      </w:r>
    </w:p>
    <w:p w14:paraId="34791239" w14:textId="77777777" w:rsidR="000B1D8F" w:rsidRPr="003E53A3" w:rsidRDefault="000B1D8F" w:rsidP="00856CFF">
      <w:pPr>
        <w:spacing w:after="0"/>
        <w:rPr>
          <w:bCs/>
          <w:i/>
          <w:iCs/>
        </w:rPr>
      </w:pPr>
    </w:p>
    <w:p w14:paraId="23BCD2FA" w14:textId="77777777" w:rsidR="000B1D8F" w:rsidRPr="002F0F1B" w:rsidRDefault="000B1D8F" w:rsidP="00856CFF">
      <w:pPr>
        <w:spacing w:after="0"/>
        <w:jc w:val="right"/>
        <w:rPr>
          <w:b/>
          <w:bCs/>
        </w:rPr>
      </w:pPr>
      <w:r w:rsidRPr="003E53A3">
        <w:rPr>
          <w:bCs/>
        </w:rPr>
        <w:t>(Εξουσιοδοτημένη Υπογραφή)</w:t>
      </w:r>
    </w:p>
    <w:p w14:paraId="1DF68921" w14:textId="77777777" w:rsidR="000B1D8F" w:rsidRPr="002F0F1B" w:rsidRDefault="000B1D8F" w:rsidP="00856CFF">
      <w:pPr>
        <w:spacing w:after="0"/>
      </w:pPr>
    </w:p>
    <w:p w14:paraId="15F77555" w14:textId="77777777" w:rsidR="000B1D8F" w:rsidRDefault="000B1D8F">
      <w:pPr>
        <w:spacing w:after="0" w:line="240" w:lineRule="auto"/>
        <w:jc w:val="left"/>
        <w:rPr>
          <w:smallCaps/>
          <w:spacing w:val="5"/>
          <w:sz w:val="32"/>
          <w:szCs w:val="32"/>
        </w:rPr>
      </w:pPr>
    </w:p>
    <w:p w14:paraId="515CF626" w14:textId="77777777" w:rsidR="000B1D8F" w:rsidRDefault="000B1D8F" w:rsidP="00307651"/>
    <w:p w14:paraId="765BF973" w14:textId="343486AD" w:rsidR="000B1D8F" w:rsidRDefault="000B1D8F">
      <w:pPr>
        <w:spacing w:after="0" w:line="240" w:lineRule="auto"/>
        <w:jc w:val="left"/>
        <w:rPr>
          <w:smallCaps/>
          <w:spacing w:val="5"/>
          <w:sz w:val="32"/>
          <w:szCs w:val="32"/>
        </w:rPr>
      </w:pPr>
    </w:p>
    <w:p w14:paraId="417DB553" w14:textId="77777777" w:rsidR="000B1D8F" w:rsidRPr="009167B0" w:rsidRDefault="000B1D8F" w:rsidP="009167B0">
      <w:pPr>
        <w:spacing w:before="240" w:after="80"/>
        <w:jc w:val="left"/>
        <w:outlineLvl w:val="1"/>
        <w:rPr>
          <w:rFonts w:eastAsia="Arial Unicode MS"/>
          <w:b/>
          <w:smallCaps/>
          <w:spacing w:val="5"/>
          <w:sz w:val="28"/>
          <w:szCs w:val="28"/>
        </w:rPr>
      </w:pPr>
      <w:bookmarkStart w:id="225" w:name="_Toc75474651"/>
      <w:bookmarkStart w:id="226" w:name="_Toc77053566"/>
      <w:r w:rsidRPr="009167B0">
        <w:rPr>
          <w:rFonts w:eastAsia="Arial Unicode MS"/>
          <w:b/>
          <w:smallCaps/>
          <w:spacing w:val="5"/>
          <w:sz w:val="28"/>
          <w:szCs w:val="28"/>
        </w:rPr>
        <w:t>Υπόδειγμα εγγυητικής επιστολής προκαταβολής</w:t>
      </w:r>
      <w:bookmarkEnd w:id="225"/>
      <w:bookmarkEnd w:id="226"/>
    </w:p>
    <w:p w14:paraId="0EA2176F" w14:textId="77777777" w:rsidR="000B1D8F" w:rsidRPr="00E447DD" w:rsidRDefault="000B1D8F" w:rsidP="00880483">
      <w:pPr>
        <w:spacing w:line="240" w:lineRule="auto"/>
        <w:rPr>
          <w:bCs/>
        </w:rPr>
      </w:pPr>
      <w:r w:rsidRPr="00E447DD">
        <w:rPr>
          <w:bCs/>
        </w:rPr>
        <w:t xml:space="preserve">Εκδότης (Πλήρης επωνυμία Πιστωτικού Ιδρύματος ……………………………. / </w:t>
      </w:r>
      <w:r w:rsidRPr="00E447DD">
        <w:rPr>
          <w:bCs/>
          <w:color w:val="000000"/>
        </w:rPr>
        <w:t>ΕΝΙΑΙΟ ΤΑΜΕΙΟ ΑΝΕΞΑΡΤΗΤΑ ΑΠΑΣΧΟΛΟΥΜΕΝΩΝ - ΤΟΜΕΑΣ ΜΗΧΑΝΙΚΩΝ ΚΑΙ ΕΡΓΟΛΗΠΤΩΝ ΔΗΜΟΣΙΩΝ ΕΡΓΩΝ (Ε.Τ.Α.Α.-Τ.Μ.Ε.Δ.Ε.)</w:t>
      </w:r>
      <w:r w:rsidRPr="00E447DD">
        <w:rPr>
          <w:bCs/>
        </w:rPr>
        <w:t xml:space="preserve"> </w:t>
      </w:r>
    </w:p>
    <w:p w14:paraId="7B69AE79" w14:textId="77777777" w:rsidR="000B1D8F" w:rsidRPr="00E447DD" w:rsidRDefault="000B1D8F" w:rsidP="00880483">
      <w:pPr>
        <w:spacing w:line="240" w:lineRule="auto"/>
        <w:rPr>
          <w:bCs/>
        </w:rPr>
      </w:pPr>
      <w:r w:rsidRPr="00E447DD">
        <w:rPr>
          <w:bCs/>
        </w:rPr>
        <w:t>Ημερομηνία έκδοσης    ……………………………..</w:t>
      </w:r>
    </w:p>
    <w:p w14:paraId="20575E28" w14:textId="391BE39B" w:rsidR="000B1D8F" w:rsidRPr="00E447DD" w:rsidRDefault="000B1D8F" w:rsidP="00880483">
      <w:pPr>
        <w:spacing w:after="0" w:line="240" w:lineRule="auto"/>
        <w:rPr>
          <w:bCs/>
        </w:rPr>
      </w:pPr>
      <w:r w:rsidRPr="00E447DD">
        <w:rPr>
          <w:bCs/>
        </w:rPr>
        <w:t>Προς: (Πλήρης επωνυμία Αναθέτουσας Αρχής).................................</w:t>
      </w:r>
    </w:p>
    <w:p w14:paraId="52C3E44B" w14:textId="7654605A" w:rsidR="000B1D8F" w:rsidRPr="00E447DD" w:rsidRDefault="000B1D8F" w:rsidP="00880483">
      <w:pPr>
        <w:spacing w:line="240" w:lineRule="auto"/>
        <w:rPr>
          <w:bCs/>
        </w:rPr>
      </w:pPr>
      <w:r w:rsidRPr="00E447DD">
        <w:rPr>
          <w:bCs/>
        </w:rPr>
        <w:t>(Διεύθυνση Αναθέτουσας Αρχής)</w:t>
      </w:r>
      <w:r w:rsidRPr="00E447DD">
        <w:rPr>
          <w:bCs/>
          <w:color w:val="00000A"/>
          <w:lang w:eastAsia="en-US"/>
        </w:rPr>
        <w:t>................................</w:t>
      </w:r>
    </w:p>
    <w:p w14:paraId="401A0130" w14:textId="7A0B179C" w:rsidR="000B1D8F" w:rsidRPr="00E447DD" w:rsidRDefault="000B1D8F" w:rsidP="00880483">
      <w:pPr>
        <w:spacing w:line="240" w:lineRule="auto"/>
        <w:rPr>
          <w:bCs/>
        </w:rPr>
      </w:pPr>
      <w:r w:rsidRPr="00E447DD">
        <w:rPr>
          <w:bCs/>
        </w:rPr>
        <w:t>Εγγύηση μας υπ’ αριθμ. ……………….. ποσού ………………….……. ευρώ.</w:t>
      </w:r>
    </w:p>
    <w:p w14:paraId="40AC7683" w14:textId="1695C6AB" w:rsidR="000B1D8F" w:rsidRPr="00E447DD" w:rsidRDefault="000B1D8F" w:rsidP="00880483">
      <w:pPr>
        <w:spacing w:after="0" w:line="240" w:lineRule="auto"/>
        <w:rPr>
          <w:bCs/>
        </w:rPr>
      </w:pPr>
      <w:r w:rsidRPr="00E447DD">
        <w:rPr>
          <w:bCs/>
        </w:rPr>
        <w:t>Έχουμε την τιμή να σας γνωρίσουμε ότι εγγυόμαστε με την παρούσα επιστολή ανέκκλητα και ανεπιφύλακτα παραιτούμενοι του δικαιώματος της διαιρέσεως και διζήσεως μέχρι του ποσού των ευρώ………………………………………………………………………..</w:t>
      </w:r>
    </w:p>
    <w:p w14:paraId="334B64E5" w14:textId="77777777" w:rsidR="000B1D8F" w:rsidRPr="00E447DD" w:rsidRDefault="000B1D8F" w:rsidP="00880483">
      <w:pPr>
        <w:spacing w:after="0" w:line="240" w:lineRule="auto"/>
        <w:rPr>
          <w:bCs/>
        </w:rPr>
      </w:pPr>
      <w:r w:rsidRPr="00E447DD">
        <w:rPr>
          <w:bCs/>
        </w:rPr>
        <w:t xml:space="preserve">υπέρ του: </w:t>
      </w:r>
    </w:p>
    <w:p w14:paraId="6E6A6ED8" w14:textId="77777777" w:rsidR="000B1D8F" w:rsidRPr="00E447DD" w:rsidRDefault="000B1D8F" w:rsidP="00880483">
      <w:pPr>
        <w:spacing w:after="0" w:line="240" w:lineRule="auto"/>
        <w:rPr>
          <w:bCs/>
        </w:rPr>
      </w:pPr>
      <w:r w:rsidRPr="00E447DD">
        <w:rPr>
          <w:bCs/>
        </w:rPr>
        <w:t>(</w:t>
      </w:r>
      <w:r w:rsidRPr="00E447DD">
        <w:rPr>
          <w:bCs/>
          <w:lang w:val="en-US"/>
        </w:rPr>
        <w:t>i</w:t>
      </w:r>
      <w:r w:rsidRPr="00E447DD">
        <w:rPr>
          <w:bCs/>
        </w:rPr>
        <w:t xml:space="preserve">) [σε περίπτωση φυσικού προσώπου]: (ονοματεπώνυμο, πατρώνυμο) ..............................,  ΑΦΜ: ................ </w:t>
      </w:r>
      <w:r w:rsidRPr="00E447DD">
        <w:t>(διεύθυνση)</w:t>
      </w:r>
      <w:r w:rsidRPr="00E447DD">
        <w:rPr>
          <w:bCs/>
        </w:rPr>
        <w:t xml:space="preserve"> .......................………………………………….., ή</w:t>
      </w:r>
    </w:p>
    <w:p w14:paraId="042B4384" w14:textId="77777777" w:rsidR="000B1D8F" w:rsidRPr="00E447DD" w:rsidRDefault="000B1D8F" w:rsidP="00880483">
      <w:pPr>
        <w:spacing w:after="0" w:line="240" w:lineRule="auto"/>
        <w:rPr>
          <w:bCs/>
        </w:rPr>
      </w:pPr>
      <w:r w:rsidRPr="00E447DD">
        <w:rPr>
          <w:bCs/>
        </w:rPr>
        <w:t>(</w:t>
      </w:r>
      <w:r w:rsidRPr="00E447DD">
        <w:rPr>
          <w:bCs/>
          <w:lang w:val="en-US"/>
        </w:rPr>
        <w:t>ii</w:t>
      </w:r>
      <w:r w:rsidRPr="00E447DD">
        <w:rPr>
          <w:bCs/>
        </w:rPr>
        <w:t>) [σε περίπτωση νομικού προσώπου]: (</w:t>
      </w:r>
      <w:r w:rsidRPr="00E447DD">
        <w:t>πλήρη επωνυμία) ........................, ΑΦΜ: ...................... (διεύθυνση)</w:t>
      </w:r>
      <w:r w:rsidRPr="00E447DD">
        <w:rPr>
          <w:bCs/>
        </w:rPr>
        <w:t xml:space="preserve"> .......................………………………………….. ή</w:t>
      </w:r>
    </w:p>
    <w:p w14:paraId="0AC9D9ED" w14:textId="77777777" w:rsidR="000B1D8F" w:rsidRPr="00E447DD" w:rsidRDefault="000B1D8F" w:rsidP="00880483">
      <w:pPr>
        <w:spacing w:after="0" w:line="240" w:lineRule="auto"/>
        <w:rPr>
          <w:bCs/>
        </w:rPr>
      </w:pPr>
      <w:r w:rsidRPr="00E447DD">
        <w:rPr>
          <w:bCs/>
        </w:rPr>
        <w:t>(</w:t>
      </w:r>
      <w:r w:rsidRPr="00E447DD">
        <w:rPr>
          <w:bCs/>
          <w:lang w:val="en-US"/>
        </w:rPr>
        <w:t>iii</w:t>
      </w:r>
      <w:r w:rsidRPr="00E447DD">
        <w:rPr>
          <w:bCs/>
        </w:rPr>
        <w:t>) [σε περίπτωση ένωσης ή κοινοπραξίας:] των φυσικών / νομικών προσώπων</w:t>
      </w:r>
    </w:p>
    <w:p w14:paraId="7CBA0AB2" w14:textId="77777777" w:rsidR="000B1D8F" w:rsidRPr="00E447DD" w:rsidRDefault="000B1D8F" w:rsidP="00880483">
      <w:pPr>
        <w:spacing w:after="0" w:line="240" w:lineRule="auto"/>
        <w:rPr>
          <w:bCs/>
        </w:rPr>
      </w:pPr>
      <w:r w:rsidRPr="00E447DD">
        <w:rPr>
          <w:bCs/>
        </w:rPr>
        <w:t>α) (</w:t>
      </w:r>
      <w:r w:rsidRPr="00E447DD">
        <w:t>πλήρη επωνυμία) ........................, ΑΦΜ: ...................... (διεύθυνση)</w:t>
      </w:r>
      <w:r w:rsidRPr="00E447DD">
        <w:rPr>
          <w:bCs/>
        </w:rPr>
        <w:t xml:space="preserve"> ...................</w:t>
      </w:r>
    </w:p>
    <w:p w14:paraId="08395850" w14:textId="77777777" w:rsidR="000B1D8F" w:rsidRPr="00E447DD" w:rsidRDefault="000B1D8F" w:rsidP="00880483">
      <w:pPr>
        <w:spacing w:after="0" w:line="240" w:lineRule="auto"/>
        <w:rPr>
          <w:bCs/>
        </w:rPr>
      </w:pPr>
      <w:r w:rsidRPr="00E447DD">
        <w:rPr>
          <w:bCs/>
        </w:rPr>
        <w:t>β) (</w:t>
      </w:r>
      <w:r w:rsidRPr="00E447DD">
        <w:t>πλήρη επωνυμία) ........................, ΑΦΜ: ...................... (διεύθυνση)</w:t>
      </w:r>
      <w:r w:rsidRPr="00E447DD">
        <w:rPr>
          <w:bCs/>
        </w:rPr>
        <w:t xml:space="preserve"> ...................</w:t>
      </w:r>
    </w:p>
    <w:p w14:paraId="1AFD9C1A" w14:textId="77777777" w:rsidR="000B1D8F" w:rsidRPr="00E447DD" w:rsidRDefault="000B1D8F" w:rsidP="00880483">
      <w:pPr>
        <w:spacing w:after="0" w:line="240" w:lineRule="auto"/>
        <w:rPr>
          <w:bCs/>
        </w:rPr>
      </w:pPr>
      <w:r w:rsidRPr="00E447DD">
        <w:rPr>
          <w:bCs/>
        </w:rPr>
        <w:t>γ) (</w:t>
      </w:r>
      <w:r w:rsidRPr="00E447DD">
        <w:t>πλήρη επωνυμία) ........................, ΑΦΜ: ...................... (διεύθυνση)</w:t>
      </w:r>
      <w:r w:rsidRPr="00E447DD">
        <w:rPr>
          <w:bCs/>
        </w:rPr>
        <w:t xml:space="preserve"> .................. (συμπληρώνεται με όλα τα μέλη της ένωσης / κοινοπραξίας)</w:t>
      </w:r>
    </w:p>
    <w:p w14:paraId="0E5A5D47" w14:textId="77777777" w:rsidR="000B1D8F" w:rsidRDefault="000B1D8F" w:rsidP="00880483">
      <w:pPr>
        <w:spacing w:after="0" w:line="240" w:lineRule="auto"/>
        <w:rPr>
          <w:bCs/>
        </w:rPr>
      </w:pPr>
      <w:r w:rsidRPr="00E447DD">
        <w:rPr>
          <w:bCs/>
        </w:rPr>
        <w:t>ατομικά και για κάθε μία από αυτές και ως αλληλέγγυα και εις ολόκληρο υπόχρεων μεταξύ τους, εκ της ιδιότητάς τους ως μελών της ένωσης ή κοινοπραξίας,</w:t>
      </w:r>
    </w:p>
    <w:p w14:paraId="3BB91960" w14:textId="77777777" w:rsidR="000B1D8F" w:rsidRPr="00E447DD" w:rsidRDefault="000B1D8F" w:rsidP="00880483">
      <w:pPr>
        <w:spacing w:after="0" w:line="240" w:lineRule="auto"/>
        <w:rPr>
          <w:bCs/>
        </w:rPr>
      </w:pPr>
    </w:p>
    <w:p w14:paraId="470F54A3" w14:textId="56EF44F0" w:rsidR="000B1D8F" w:rsidRPr="00E447DD" w:rsidRDefault="000B1D8F" w:rsidP="00880483">
      <w:pPr>
        <w:spacing w:after="120" w:line="240" w:lineRule="auto"/>
        <w:rPr>
          <w:bCs/>
        </w:rPr>
      </w:pPr>
      <w:r w:rsidRPr="00E447DD">
        <w:rPr>
          <w:bCs/>
        </w:rPr>
        <w:t xml:space="preserve">για </w:t>
      </w:r>
      <w:r>
        <w:rPr>
          <w:bCs/>
        </w:rPr>
        <w:t xml:space="preserve">λήψη προκαταβολής ποσοστού …..% της συμβατικής αξίας </w:t>
      </w:r>
      <w:r w:rsidRPr="00E447DD">
        <w:rPr>
          <w:bCs/>
        </w:rPr>
        <w:t>του/ων τμήματος/των ..</w:t>
      </w:r>
      <w:r w:rsidRPr="00E447DD">
        <w:rPr>
          <w:rStyle w:val="af7"/>
          <w:rFonts w:cs="Calibri"/>
          <w:bCs/>
          <w:sz w:val="22"/>
          <w:szCs w:val="22"/>
        </w:rPr>
        <w:footnoteReference w:customMarkFollows="1" w:id="4"/>
        <w:t>5</w:t>
      </w:r>
      <w:r w:rsidRPr="00E447DD">
        <w:rPr>
          <w:bCs/>
        </w:rPr>
        <w:t>/ της υπ αριθ ..... σύμβασης “</w:t>
      </w:r>
      <w:r w:rsidRPr="00E447DD">
        <w:rPr>
          <w:b/>
          <w:bCs/>
          <w:i/>
          <w:iCs/>
        </w:rPr>
        <w:t>(τίτλος σύμβασης)</w:t>
      </w:r>
      <w:r w:rsidRPr="00E447DD">
        <w:rPr>
          <w:bCs/>
        </w:rPr>
        <w:t>”, σύμφωνα με την (αριθμό/</w:t>
      </w:r>
      <w:r>
        <w:rPr>
          <w:bCs/>
        </w:rPr>
        <w:t xml:space="preserve"> </w:t>
      </w:r>
      <w:r w:rsidRPr="00E447DD">
        <w:rPr>
          <w:bCs/>
        </w:rPr>
        <w:t>ημερομηνία) ........................ Διακήρυξη</w:t>
      </w:r>
      <w:r w:rsidR="004F7627">
        <w:rPr>
          <w:bCs/>
        </w:rPr>
        <w:t xml:space="preserve"> </w:t>
      </w:r>
      <w:r w:rsidRPr="00E447DD">
        <w:rPr>
          <w:bCs/>
        </w:rPr>
        <w:t xml:space="preserve"> </w:t>
      </w:r>
      <w:r w:rsidRPr="00E447DD">
        <w:rPr>
          <w:rStyle w:val="af7"/>
          <w:rFonts w:cs="Calibri"/>
          <w:sz w:val="22"/>
          <w:szCs w:val="22"/>
        </w:rPr>
        <w:t xml:space="preserve"> </w:t>
      </w:r>
      <w:r w:rsidRPr="00E447DD">
        <w:rPr>
          <w:bCs/>
        </w:rPr>
        <w:t>........................... της/του (Αναθέ</w:t>
      </w:r>
      <w:r>
        <w:rPr>
          <w:bCs/>
        </w:rPr>
        <w:t>τουσας Αρχής) και την υπ’ αριθμ…….. απόφαση κατακύρωσης.</w:t>
      </w:r>
    </w:p>
    <w:p w14:paraId="322EC61C" w14:textId="77777777" w:rsidR="000B1D8F" w:rsidRDefault="000B1D8F" w:rsidP="00880483">
      <w:pPr>
        <w:spacing w:after="0" w:line="240" w:lineRule="auto"/>
        <w:rPr>
          <w:bCs/>
        </w:rPr>
      </w:pPr>
      <w:r w:rsidRPr="00E447DD">
        <w:rPr>
          <w:bCs/>
        </w:rPr>
        <w:t>Το παραπάνω ποσό τηρείται στη διάθεσή σας και θα καταβληθεί ολικά ή μερικά χωρίς καμία από μέρους μας αντίρρηση, αμφισβήτηση ή ένσταση και χωρίς να ερευνηθεί το βάσιμο ή μη της απαίτησης σας μέσα σε ....….    ημέρες</w:t>
      </w:r>
      <w:r w:rsidRPr="00E447DD">
        <w:rPr>
          <w:rStyle w:val="af7"/>
          <w:rFonts w:cs="Calibri"/>
          <w:bCs/>
          <w:sz w:val="22"/>
          <w:szCs w:val="22"/>
        </w:rPr>
        <w:footnoteReference w:customMarkFollows="1" w:id="5"/>
        <w:t xml:space="preserve">7 </w:t>
      </w:r>
      <w:r w:rsidRPr="00E447DD">
        <w:rPr>
          <w:bCs/>
        </w:rPr>
        <w:t>από την απλή έγγραφη ειδοποίησή σας.</w:t>
      </w:r>
    </w:p>
    <w:p w14:paraId="4772F24B" w14:textId="77777777" w:rsidR="000B1D8F" w:rsidRPr="00E447DD" w:rsidRDefault="000B1D8F" w:rsidP="00880483">
      <w:pPr>
        <w:spacing w:after="0" w:line="240" w:lineRule="auto"/>
        <w:rPr>
          <w:bCs/>
        </w:rPr>
      </w:pPr>
    </w:p>
    <w:p w14:paraId="1FC60416" w14:textId="77777777" w:rsidR="000B1D8F" w:rsidRPr="00E447DD" w:rsidRDefault="000B1D8F" w:rsidP="00880483">
      <w:pPr>
        <w:spacing w:after="0" w:line="240" w:lineRule="auto"/>
        <w:rPr>
          <w:bCs/>
        </w:rPr>
      </w:pPr>
      <w:r w:rsidRPr="00E447DD">
        <w:rPr>
          <w:bCs/>
        </w:rPr>
        <w:t>Η παρούσα ισχύει μέχρι και την ............... (αν προβλέπεται ορισμένος χρόνος στα έγγραφα της σύμβασης)</w:t>
      </w:r>
    </w:p>
    <w:p w14:paraId="0A97757F" w14:textId="77777777" w:rsidR="000B1D8F" w:rsidRPr="00E447DD" w:rsidRDefault="000B1D8F" w:rsidP="00880483">
      <w:pPr>
        <w:spacing w:after="120" w:line="240" w:lineRule="auto"/>
        <w:rPr>
          <w:bCs/>
        </w:rPr>
      </w:pPr>
      <w:r w:rsidRPr="00E447DD">
        <w:rPr>
          <w:bCs/>
        </w:rPr>
        <w:t xml:space="preserve">ή </w:t>
      </w:r>
    </w:p>
    <w:p w14:paraId="6F8330C5" w14:textId="77777777" w:rsidR="000B1D8F" w:rsidRPr="00E447DD" w:rsidRDefault="000B1D8F" w:rsidP="00880483">
      <w:pPr>
        <w:spacing w:after="120" w:line="240" w:lineRule="auto"/>
        <w:rPr>
          <w:bCs/>
        </w:rPr>
      </w:pPr>
      <w:r w:rsidRPr="00E447DD">
        <w:rPr>
          <w:bCs/>
        </w:rPr>
        <w:t xml:space="preserve">μέχρις ότου αυτή μας επιστραφεί ή μέχρις ότου λάβουμε έγγραφη δήλωσή σας ότι μπορούμε να θεωρήσουμε την Τράπεζα μας απαλλαγμένη από κάθε σχετική υποχρέωση εγγυοδοσίας μας. </w:t>
      </w:r>
    </w:p>
    <w:p w14:paraId="16F2F925" w14:textId="77777777" w:rsidR="000B1D8F" w:rsidRPr="00E447DD" w:rsidRDefault="000B1D8F" w:rsidP="00880483">
      <w:pPr>
        <w:spacing w:after="120" w:line="240" w:lineRule="auto"/>
        <w:rPr>
          <w:bCs/>
        </w:rPr>
      </w:pPr>
      <w:r w:rsidRPr="00E447DD">
        <w:rPr>
          <w:bCs/>
        </w:rPr>
        <w:lastRenderedPageBreak/>
        <w:t>Σε περίπτωση κατάπτωσης της εγγύησης, το ποσό της κατάπτωσης υπόκειται στο εκάστοτε ισχύον πάγιο τέλος χαρτοσήμου.</w:t>
      </w:r>
    </w:p>
    <w:p w14:paraId="024CB26C" w14:textId="77777777" w:rsidR="000B1D8F" w:rsidRPr="00E447DD" w:rsidRDefault="000B1D8F" w:rsidP="00880483">
      <w:pPr>
        <w:spacing w:after="0" w:line="240" w:lineRule="auto"/>
        <w:rPr>
          <w:bCs/>
          <w:i/>
          <w:iCs/>
        </w:rPr>
      </w:pPr>
      <w:r w:rsidRPr="00E447DD">
        <w:rPr>
          <w:bCs/>
        </w:rPr>
        <w:t>Βεβαιώνουμε υπεύθυνα ότι το ποσό των εγγυητικών επιστολών που έχουν δοθεί, συνυπολογίζοντας και το ποσό της παρούσας, δεν υπερβαίνει το όριο των εγγυήσεων που έχουμε το δικαίωμα να εκδίδουμε.</w:t>
      </w:r>
    </w:p>
    <w:p w14:paraId="175A0FD5" w14:textId="1AFFFB4F" w:rsidR="000B1D8F" w:rsidRPr="009141FD" w:rsidRDefault="000B1D8F" w:rsidP="003E5431">
      <w:pPr>
        <w:spacing w:after="0" w:line="240" w:lineRule="auto"/>
        <w:jc w:val="left"/>
        <w:rPr>
          <w:i/>
        </w:rPr>
      </w:pPr>
    </w:p>
    <w:sectPr w:rsidR="000B1D8F" w:rsidRPr="009141FD" w:rsidSect="00891AAE">
      <w:headerReference w:type="default" r:id="rId11"/>
      <w:footerReference w:type="default" r:id="rId12"/>
      <w:headerReference w:type="first" r:id="rId13"/>
      <w:pgSz w:w="11906" w:h="16838" w:code="9"/>
      <w:pgMar w:top="1440" w:right="1797" w:bottom="1440" w:left="1797" w:header="340" w:footer="82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E07872" w14:textId="77777777" w:rsidR="00BF652D" w:rsidRDefault="00BF652D">
      <w:r>
        <w:separator/>
      </w:r>
    </w:p>
  </w:endnote>
  <w:endnote w:type="continuationSeparator" w:id="0">
    <w:p w14:paraId="5F3B1ACD" w14:textId="77777777" w:rsidR="00BF652D" w:rsidRDefault="00BF652D">
      <w:r>
        <w:continuationSeparator/>
      </w:r>
    </w:p>
  </w:endnote>
  <w:endnote w:type="continuationNotice" w:id="1">
    <w:p w14:paraId="4199670F" w14:textId="77777777" w:rsidR="00BF652D" w:rsidRDefault="00BF652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rinda">
    <w:panose1 w:val="00000400000000000000"/>
    <w:charset w:val="00"/>
    <w:family w:val="swiss"/>
    <w:pitch w:val="variable"/>
    <w:sig w:usb0="0001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OpenSymbol">
    <w:altName w:val="Arial Unicode MS"/>
    <w:charset w:val="00"/>
    <w:family w:val="auto"/>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O·II·UOUAEO‹200">
    <w:altName w:val="Times New Roman"/>
    <w:panose1 w:val="00000000000000000000"/>
    <w:charset w:val="A1"/>
    <w:family w:val="roman"/>
    <w:notTrueType/>
    <w:pitch w:val="variable"/>
    <w:sig w:usb0="00000081" w:usb1="00000000" w:usb2="00000000" w:usb3="00000000" w:csb0="00000008" w:csb1="00000000"/>
  </w:font>
  <w:font w:name="SimSun">
    <w:altName w:val="宋体"/>
    <w:panose1 w:val="02010600030101010101"/>
    <w:charset w:val="86"/>
    <w:family w:val="auto"/>
    <w:pitch w:val="variable"/>
    <w:sig w:usb0="00000003" w:usb1="288F0000" w:usb2="00000016" w:usb3="00000000" w:csb0="00040001" w:csb1="00000000"/>
  </w:font>
  <w:font w:name="Μοντέρνα">
    <w:altName w:val="Verdana"/>
    <w:charset w:val="00"/>
    <w:family w:val="auto"/>
    <w:pitch w:val="variable"/>
    <w:sig w:usb0="03000000"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BDA0A" w14:textId="1C852BA8" w:rsidR="00E86A1F" w:rsidRPr="00B27730" w:rsidRDefault="00E86A1F" w:rsidP="00B27730">
    <w:pPr>
      <w:pStyle w:val="a4"/>
      <w:tabs>
        <w:tab w:val="right" w:pos="9070"/>
      </w:tabs>
      <w:spacing w:after="0" w:line="240" w:lineRule="auto"/>
      <w:rPr>
        <w:i/>
        <w:sz w:val="8"/>
        <w:szCs w:val="12"/>
        <w:lang w:val="el-GR"/>
      </w:rPr>
    </w:pPr>
    <w:r>
      <w:rPr>
        <w:i/>
        <w:sz w:val="8"/>
        <w:szCs w:val="12"/>
        <w:lang w:val="el-GR"/>
      </w:rPr>
      <w:tab/>
    </w:r>
    <w:r w:rsidRPr="00362BDA">
      <w:rPr>
        <w:i/>
        <w:lang w:val="el-GR"/>
      </w:rPr>
      <w:fldChar w:fldCharType="begin"/>
    </w:r>
    <w:r w:rsidRPr="00362BDA">
      <w:rPr>
        <w:i/>
        <w:lang w:val="el-GR"/>
      </w:rPr>
      <w:instrText xml:space="preserve"> PAGE  \* Arabic  \* MERGEFORMAT </w:instrText>
    </w:r>
    <w:r w:rsidRPr="00362BDA">
      <w:rPr>
        <w:i/>
        <w:lang w:val="el-GR"/>
      </w:rPr>
      <w:fldChar w:fldCharType="separate"/>
    </w:r>
    <w:r>
      <w:rPr>
        <w:i/>
        <w:noProof/>
        <w:lang w:val="el-GR"/>
      </w:rPr>
      <w:t>4</w:t>
    </w:r>
    <w:r w:rsidRPr="00362BDA">
      <w:rPr>
        <w:i/>
        <w:lang w:val="el-GR"/>
      </w:rPr>
      <w:fldChar w:fldCharType="end"/>
    </w:r>
    <w:r>
      <w:rPr>
        <w:i/>
        <w:sz w:val="8"/>
        <w:szCs w:val="12"/>
        <w:lang w:val="el-G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B0A7BC" w14:textId="77777777" w:rsidR="00BF652D" w:rsidRDefault="00BF652D">
      <w:r>
        <w:separator/>
      </w:r>
    </w:p>
  </w:footnote>
  <w:footnote w:type="continuationSeparator" w:id="0">
    <w:p w14:paraId="24B37638" w14:textId="77777777" w:rsidR="00BF652D" w:rsidRDefault="00BF652D">
      <w:r>
        <w:continuationSeparator/>
      </w:r>
    </w:p>
  </w:footnote>
  <w:footnote w:type="continuationNotice" w:id="1">
    <w:p w14:paraId="6FCBE25A" w14:textId="77777777" w:rsidR="00BF652D" w:rsidRDefault="00BF652D">
      <w:pPr>
        <w:spacing w:after="0" w:line="240" w:lineRule="auto"/>
      </w:pPr>
    </w:p>
  </w:footnote>
  <w:footnote w:id="2">
    <w:p w14:paraId="221F1D2D" w14:textId="77777777" w:rsidR="00E86A1F" w:rsidRPr="00105314" w:rsidRDefault="00E86A1F" w:rsidP="0043110A">
      <w:pPr>
        <w:pStyle w:val="af5"/>
      </w:pPr>
      <w:r>
        <w:rPr>
          <w:rStyle w:val="af7"/>
        </w:rPr>
        <w:footnoteRef/>
      </w:r>
      <w:r>
        <w:tab/>
        <w:t>Η ως άνω δέσμευση θα μπορούσε να προκύπτει από ιδιωτικό συμφωνητικό μεταξύ προσφέροντος και τρίτου, στις ικανότητες του οποίου στηρίζεται, ή από οποιοδήποτε άλλο κατάλληλο μέσο.</w:t>
      </w:r>
    </w:p>
  </w:footnote>
  <w:footnote w:id="3">
    <w:p w14:paraId="4BD8C018" w14:textId="77777777" w:rsidR="00E86A1F" w:rsidRPr="00A21946" w:rsidRDefault="00E86A1F" w:rsidP="0069747E">
      <w:pPr>
        <w:spacing w:after="0"/>
      </w:pPr>
      <w:r w:rsidRPr="00432E72">
        <w:rPr>
          <w:rStyle w:val="af7"/>
          <w:sz w:val="14"/>
          <w:szCs w:val="16"/>
        </w:rPr>
        <w:footnoteRef/>
      </w:r>
      <w:r w:rsidRPr="00A21946">
        <w:rPr>
          <w:sz w:val="14"/>
          <w:szCs w:val="16"/>
        </w:rPr>
        <w:t xml:space="preserve"> Συμπληρώνεται με όλα τα μέλη της ένωσης / κοινοπραξίας.</w:t>
      </w:r>
    </w:p>
  </w:footnote>
  <w:footnote w:id="4">
    <w:p w14:paraId="0AAA40D1" w14:textId="77777777" w:rsidR="00E86A1F" w:rsidRDefault="00E86A1F" w:rsidP="00880483">
      <w:pPr>
        <w:spacing w:after="0" w:line="240" w:lineRule="auto"/>
      </w:pPr>
      <w:r w:rsidRPr="00432E72">
        <w:rPr>
          <w:rStyle w:val="af7"/>
          <w:sz w:val="14"/>
        </w:rPr>
        <w:t>5</w:t>
      </w:r>
      <w:r w:rsidRPr="00432E72">
        <w:rPr>
          <w:rStyle w:val="WW-"/>
          <w:rFonts w:cs="Calibri"/>
          <w:sz w:val="14"/>
        </w:rPr>
        <w:t xml:space="preserve"> </w:t>
      </w:r>
      <w:r w:rsidRPr="00432E72">
        <w:rPr>
          <w:rFonts w:cs="Calibri"/>
          <w:color w:val="000000"/>
          <w:kern w:val="1"/>
          <w:sz w:val="14"/>
        </w:rPr>
        <w:t>Εφόσον αφορά ανάθεση σε τμήματα συμπληρώνεται ο α/α του/ων τμήματος/των για τα οποία υπογράφεται η σχετική σύμβαση.</w:t>
      </w:r>
    </w:p>
  </w:footnote>
  <w:footnote w:id="5">
    <w:p w14:paraId="54318D2D" w14:textId="77777777" w:rsidR="00E86A1F" w:rsidRDefault="00E86A1F" w:rsidP="00880483">
      <w:pPr>
        <w:spacing w:after="0" w:line="240" w:lineRule="auto"/>
      </w:pPr>
      <w:r w:rsidRPr="00432E72">
        <w:rPr>
          <w:rStyle w:val="af7"/>
          <w:sz w:val="14"/>
        </w:rPr>
        <w:t>7</w:t>
      </w:r>
      <w:r w:rsidRPr="00432E72">
        <w:rPr>
          <w:color w:val="000000"/>
          <w:kern w:val="1"/>
          <w:sz w:val="14"/>
        </w:rPr>
        <w:t xml:space="preserve"> Να οριστεί ο χρόνος σύμφωνα με τις κείμενες διατάξεις.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1B7B2" w14:textId="7B72935E" w:rsidR="00E86A1F" w:rsidRDefault="00820C18" w:rsidP="007006DF">
    <w:pPr>
      <w:pStyle w:val="a7"/>
      <w:tabs>
        <w:tab w:val="clear" w:pos="4153"/>
        <w:tab w:val="center" w:pos="4156"/>
      </w:tabs>
      <w:rPr>
        <w:rFonts w:ascii="Calibri" w:hAnsi="Calibri"/>
        <w:b/>
        <w:sz w:val="24"/>
        <w:szCs w:val="24"/>
      </w:rPr>
    </w:pPr>
    <w:r>
      <w:rPr>
        <w:rFonts w:ascii="Calibri" w:hAnsi="Calibri"/>
        <w:b/>
        <w:noProof/>
        <w:sz w:val="24"/>
        <w:szCs w:val="24"/>
      </w:rPr>
      <w:drawing>
        <wp:inline distT="0" distB="0" distL="0" distR="0" wp14:anchorId="758C8092" wp14:editId="2A2D51F5">
          <wp:extent cx="4706620" cy="1000125"/>
          <wp:effectExtent l="0" t="0" r="0" b="952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06620" cy="100012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30DCD" w14:textId="2D408D7D" w:rsidR="00E86A1F" w:rsidRPr="00E65997" w:rsidRDefault="00E86A1F" w:rsidP="000C053E">
    <w:pPr>
      <w:pStyle w:val="a7"/>
      <w:tabs>
        <w:tab w:val="clear" w:pos="4153"/>
        <w:tab w:val="center" w:pos="4156"/>
      </w:tabs>
      <w:rPr>
        <w:rFonts w:ascii="Calibri" w:hAnsi="Calibri"/>
        <w:b/>
        <w:sz w:val="24"/>
      </w:rPr>
    </w:pPr>
    <w:r>
      <w:rPr>
        <w:rFonts w:ascii="Calibri" w:hAnsi="Calibri"/>
        <w:b/>
        <w:noProof/>
        <w:sz w:val="24"/>
        <w:szCs w:val="24"/>
      </w:rPr>
      <w:drawing>
        <wp:inline distT="0" distB="0" distL="0" distR="0" wp14:anchorId="7B766974" wp14:editId="34D367C4">
          <wp:extent cx="4706620" cy="1000125"/>
          <wp:effectExtent l="0" t="0" r="0" b="9525"/>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06620" cy="100012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50C87C9A"/>
    <w:lvl w:ilvl="0">
      <w:start w:val="1"/>
      <w:numFmt w:val="bullet"/>
      <w:pStyle w:val="2"/>
      <w:lvlText w:val=""/>
      <w:lvlJc w:val="left"/>
      <w:pPr>
        <w:tabs>
          <w:tab w:val="num" w:pos="643"/>
        </w:tabs>
        <w:ind w:left="643" w:hanging="360"/>
      </w:pPr>
      <w:rPr>
        <w:rFonts w:ascii="Symbol" w:hAnsi="Symbol" w:hint="default"/>
      </w:rPr>
    </w:lvl>
  </w:abstractNum>
  <w:abstractNum w:abstractNumId="1" w15:restartNumberingAfterBreak="0">
    <w:nsid w:val="00000002"/>
    <w:multiLevelType w:val="multilevel"/>
    <w:tmpl w:val="00000002"/>
    <w:name w:val="WW8Num2"/>
    <w:lvl w:ilvl="0">
      <w:start w:val="1"/>
      <w:numFmt w:val="upperRoman"/>
      <w:lvlText w:val="%1)"/>
      <w:lvlJc w:val="left"/>
      <w:pPr>
        <w:tabs>
          <w:tab w:val="num" w:pos="0"/>
        </w:tabs>
        <w:ind w:left="360" w:hanging="360"/>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2" w15:restartNumberingAfterBreak="0">
    <w:nsid w:val="00000003"/>
    <w:multiLevelType w:val="singleLevel"/>
    <w:tmpl w:val="00000003"/>
    <w:name w:val="WW8Num3"/>
    <w:lvl w:ilvl="0">
      <w:start w:val="1"/>
      <w:numFmt w:val="upperLetter"/>
      <w:lvlText w:val="%1)"/>
      <w:lvlJc w:val="left"/>
      <w:pPr>
        <w:tabs>
          <w:tab w:val="num" w:pos="0"/>
        </w:tabs>
        <w:ind w:left="720" w:hanging="360"/>
      </w:pPr>
      <w:rPr>
        <w:rFonts w:cs="Times New Roman"/>
      </w:rPr>
    </w:lvl>
  </w:abstractNum>
  <w:abstractNum w:abstractNumId="3" w15:restartNumberingAfterBreak="0">
    <w:nsid w:val="00000004"/>
    <w:multiLevelType w:val="singleLevel"/>
    <w:tmpl w:val="00000004"/>
    <w:name w:val="WW8Num4"/>
    <w:lvl w:ilvl="0">
      <w:start w:val="1"/>
      <w:numFmt w:val="decimal"/>
      <w:lvlText w:val="%1)"/>
      <w:lvlJc w:val="left"/>
      <w:pPr>
        <w:tabs>
          <w:tab w:val="num" w:pos="0"/>
        </w:tabs>
        <w:ind w:left="720" w:hanging="360"/>
      </w:pPr>
      <w:rPr>
        <w:rFonts w:cs="Times New Roman"/>
      </w:rPr>
    </w:lvl>
  </w:abstractNum>
  <w:abstractNum w:abstractNumId="4" w15:restartNumberingAfterBreak="0">
    <w:nsid w:val="00000005"/>
    <w:multiLevelType w:val="multilevel"/>
    <w:tmpl w:val="00000005"/>
    <w:name w:val="WW8Num5"/>
    <w:lvl w:ilvl="0">
      <w:start w:val="1"/>
      <w:numFmt w:val="bullet"/>
      <w:lvlText w:val="–"/>
      <w:lvlJc w:val="left"/>
      <w:pPr>
        <w:tabs>
          <w:tab w:val="num" w:pos="850"/>
        </w:tabs>
        <w:ind w:left="850" w:hanging="850"/>
      </w:pPr>
      <w:rPr>
        <w:rFonts w:ascii="Times New Roman" w:hAnsi="Times New Roman"/>
        <w:sz w:val="24"/>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5" w15:restartNumberingAfterBreak="0">
    <w:nsid w:val="00000006"/>
    <w:multiLevelType w:val="multilevel"/>
    <w:tmpl w:val="00000006"/>
    <w:name w:val="WW8Num6"/>
    <w:lvl w:ilvl="0">
      <w:start w:val="1"/>
      <w:numFmt w:val="bullet"/>
      <w:lvlText w:val="–"/>
      <w:lvlJc w:val="left"/>
      <w:pPr>
        <w:tabs>
          <w:tab w:val="num" w:pos="1417"/>
        </w:tabs>
        <w:ind w:left="1417" w:hanging="567"/>
      </w:pPr>
      <w:rPr>
        <w:rFonts w:ascii="Times New Roman" w:hAnsi="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6" w15:restartNumberingAfterBreak="0">
    <w:nsid w:val="00000008"/>
    <w:multiLevelType w:val="multilevel"/>
    <w:tmpl w:val="00000008"/>
    <w:name w:val="WW8Num7"/>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7" w15:restartNumberingAfterBreak="0">
    <w:nsid w:val="0000000C"/>
    <w:multiLevelType w:val="hybridMultilevel"/>
    <w:tmpl w:val="542289E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0D"/>
    <w:multiLevelType w:val="hybridMultilevel"/>
    <w:tmpl w:val="6DE91B18"/>
    <w:lvl w:ilvl="0" w:tplc="FFFFFFFF">
      <w:start w:val="1"/>
      <w:numFmt w:val="bullet"/>
      <w:lvlText w:val="✓"/>
      <w:lvlJc w:val="left"/>
    </w:lvl>
    <w:lvl w:ilvl="1" w:tplc="FFFFFFFF">
      <w:start w:val="1"/>
      <w:numFmt w:val="bullet"/>
      <w:lvlText w:val="Η"/>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0000000F"/>
    <w:multiLevelType w:val="hybridMultilevel"/>
    <w:tmpl w:val="7644A45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15:restartNumberingAfterBreak="0">
    <w:nsid w:val="00000010"/>
    <w:multiLevelType w:val="hybridMultilevel"/>
    <w:tmpl w:val="32FFF902"/>
    <w:lvl w:ilvl="0" w:tplc="FFFFFFFF">
      <w:start w:val="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15:restartNumberingAfterBreak="0">
    <w:nsid w:val="00000015"/>
    <w:multiLevelType w:val="hybridMultilevel"/>
    <w:tmpl w:val="1BA026FA"/>
    <w:lvl w:ilvl="0" w:tplc="FFFFFFFF">
      <w:start w:val="1"/>
      <w:numFmt w:val="bullet"/>
      <w:lvlText w:val="Η"/>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15:restartNumberingAfterBreak="0">
    <w:nsid w:val="00000018"/>
    <w:multiLevelType w:val="hybridMultilevel"/>
    <w:tmpl w:val="12E685F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15:restartNumberingAfterBreak="0">
    <w:nsid w:val="00000019"/>
    <w:multiLevelType w:val="hybridMultilevel"/>
    <w:tmpl w:val="70C6A52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15:restartNumberingAfterBreak="0">
    <w:nsid w:val="0000001B"/>
    <w:multiLevelType w:val="hybridMultilevel"/>
    <w:tmpl w:val="374A3FE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15:restartNumberingAfterBreak="0">
    <w:nsid w:val="00000020"/>
    <w:multiLevelType w:val="hybridMultilevel"/>
    <w:tmpl w:val="3938657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15:restartNumberingAfterBreak="0">
    <w:nsid w:val="00000022"/>
    <w:multiLevelType w:val="hybridMultilevel"/>
    <w:tmpl w:val="180115B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15:restartNumberingAfterBreak="0">
    <w:nsid w:val="00000032"/>
    <w:multiLevelType w:val="hybridMultilevel"/>
    <w:tmpl w:val="25A70BF6"/>
    <w:lvl w:ilvl="0" w:tplc="FFFFFFFF">
      <w:start w:val="1"/>
      <w:numFmt w:val="bullet"/>
      <w:lvlText w:val="Η"/>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15:restartNumberingAfterBreak="0">
    <w:nsid w:val="00000035"/>
    <w:multiLevelType w:val="hybridMultilevel"/>
    <w:tmpl w:val="1F48EAA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9" w15:restartNumberingAfterBreak="0">
    <w:nsid w:val="00000037"/>
    <w:multiLevelType w:val="hybridMultilevel"/>
    <w:tmpl w:val="5DB70AE4"/>
    <w:lvl w:ilvl="0" w:tplc="FFFFFFFF">
      <w:start w:val="1"/>
      <w:numFmt w:val="bullet"/>
      <w:lvlText w:val="Η"/>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0" w15:restartNumberingAfterBreak="0">
    <w:nsid w:val="00000038"/>
    <w:multiLevelType w:val="hybridMultilevel"/>
    <w:tmpl w:val="100F8FC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1" w15:restartNumberingAfterBreak="0">
    <w:nsid w:val="00000039"/>
    <w:multiLevelType w:val="hybridMultilevel"/>
    <w:tmpl w:val="6590700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2" w15:restartNumberingAfterBreak="0">
    <w:nsid w:val="0000003D"/>
    <w:multiLevelType w:val="hybridMultilevel"/>
    <w:tmpl w:val="799D0246"/>
    <w:lvl w:ilvl="0" w:tplc="FFFFFFFF">
      <w:start w:val="1"/>
      <w:numFmt w:val="bullet"/>
      <w:lvlText w:val="Ο"/>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3" w15:restartNumberingAfterBreak="0">
    <w:nsid w:val="0000003F"/>
    <w:multiLevelType w:val="hybridMultilevel"/>
    <w:tmpl w:val="42C296BC"/>
    <w:lvl w:ilvl="0" w:tplc="FFFFFFFF">
      <w:start w:val="1"/>
      <w:numFmt w:val="bullet"/>
      <w:lvlText w:val="Ο"/>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4" w15:restartNumberingAfterBreak="0">
    <w:nsid w:val="00000040"/>
    <w:multiLevelType w:val="hybridMultilevel"/>
    <w:tmpl w:val="168E121E"/>
    <w:lvl w:ilvl="0" w:tplc="FFFFFFFF">
      <w:start w:val="1"/>
      <w:numFmt w:val="bullet"/>
      <w:lvlText w:val="Ο"/>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5" w15:restartNumberingAfterBreak="0">
    <w:nsid w:val="00000041"/>
    <w:multiLevelType w:val="hybridMultilevel"/>
    <w:tmpl w:val="1EBA5D22"/>
    <w:lvl w:ilvl="0" w:tplc="FFFFFFFF">
      <w:start w:val="1"/>
      <w:numFmt w:val="bullet"/>
      <w:lvlText w:val="Η"/>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6" w15:restartNumberingAfterBreak="0">
    <w:nsid w:val="00000042"/>
    <w:multiLevelType w:val="hybridMultilevel"/>
    <w:tmpl w:val="661E3F1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7" w15:restartNumberingAfterBreak="0">
    <w:nsid w:val="019C7D7F"/>
    <w:multiLevelType w:val="hybridMultilevel"/>
    <w:tmpl w:val="894E15B4"/>
    <w:lvl w:ilvl="0" w:tplc="FB9421C2">
      <w:start w:val="3"/>
      <w:numFmt w:val="bullet"/>
      <w:lvlText w:val="-"/>
      <w:lvlJc w:val="left"/>
      <w:pPr>
        <w:ind w:left="720" w:hanging="360"/>
      </w:pPr>
      <w:rPr>
        <w:rFonts w:ascii="Calibri" w:eastAsia="Calibri" w:hAnsi="Calibri"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15:restartNumberingAfterBreak="0">
    <w:nsid w:val="022D14CF"/>
    <w:multiLevelType w:val="hybridMultilevel"/>
    <w:tmpl w:val="E4B8EB16"/>
    <w:lvl w:ilvl="0" w:tplc="04080001">
      <w:start w:val="1"/>
      <w:numFmt w:val="bullet"/>
      <w:pStyle w:val="Tiret1"/>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07782FE0"/>
    <w:multiLevelType w:val="hybridMultilevel"/>
    <w:tmpl w:val="A54E167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15:restartNumberingAfterBreak="0">
    <w:nsid w:val="08C470CA"/>
    <w:multiLevelType w:val="hybridMultilevel"/>
    <w:tmpl w:val="A6D4B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10577C60"/>
    <w:multiLevelType w:val="hybridMultilevel"/>
    <w:tmpl w:val="12803734"/>
    <w:lvl w:ilvl="0" w:tplc="57C801EE">
      <w:start w:val="1"/>
      <w:numFmt w:val="decimal"/>
      <w:lvlText w:val="%1."/>
      <w:lvlJc w:val="left"/>
      <w:pPr>
        <w:ind w:left="36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32" w15:restartNumberingAfterBreak="0">
    <w:nsid w:val="14B101F0"/>
    <w:multiLevelType w:val="hybridMultilevel"/>
    <w:tmpl w:val="3ABE16D6"/>
    <w:lvl w:ilvl="0" w:tplc="07F0BFB0">
      <w:start w:val="1"/>
      <w:numFmt w:val="decimal"/>
      <w:lvlText w:val="%1."/>
      <w:lvlJc w:val="left"/>
      <w:pPr>
        <w:ind w:left="284" w:hanging="284"/>
      </w:pPr>
      <w:rPr>
        <w:rFonts w:cs="Times New Roman" w:hint="default"/>
      </w:rPr>
    </w:lvl>
    <w:lvl w:ilvl="1" w:tplc="04080019" w:tentative="1">
      <w:start w:val="1"/>
      <w:numFmt w:val="lowerLetter"/>
      <w:lvlText w:val="%2."/>
      <w:lvlJc w:val="left"/>
      <w:pPr>
        <w:ind w:left="1080" w:hanging="360"/>
      </w:pPr>
      <w:rPr>
        <w:rFonts w:cs="Times New Roman"/>
      </w:rPr>
    </w:lvl>
    <w:lvl w:ilvl="2" w:tplc="0408001B" w:tentative="1">
      <w:start w:val="1"/>
      <w:numFmt w:val="lowerRoman"/>
      <w:lvlText w:val="%3."/>
      <w:lvlJc w:val="right"/>
      <w:pPr>
        <w:ind w:left="1800" w:hanging="180"/>
      </w:pPr>
      <w:rPr>
        <w:rFonts w:cs="Times New Roman"/>
      </w:rPr>
    </w:lvl>
    <w:lvl w:ilvl="3" w:tplc="0408000F" w:tentative="1">
      <w:start w:val="1"/>
      <w:numFmt w:val="decimal"/>
      <w:lvlText w:val="%4."/>
      <w:lvlJc w:val="left"/>
      <w:pPr>
        <w:ind w:left="2520" w:hanging="360"/>
      </w:pPr>
      <w:rPr>
        <w:rFonts w:cs="Times New Roman"/>
      </w:rPr>
    </w:lvl>
    <w:lvl w:ilvl="4" w:tplc="04080019" w:tentative="1">
      <w:start w:val="1"/>
      <w:numFmt w:val="lowerLetter"/>
      <w:lvlText w:val="%5."/>
      <w:lvlJc w:val="left"/>
      <w:pPr>
        <w:ind w:left="3240" w:hanging="360"/>
      </w:pPr>
      <w:rPr>
        <w:rFonts w:cs="Times New Roman"/>
      </w:rPr>
    </w:lvl>
    <w:lvl w:ilvl="5" w:tplc="0408001B" w:tentative="1">
      <w:start w:val="1"/>
      <w:numFmt w:val="lowerRoman"/>
      <w:lvlText w:val="%6."/>
      <w:lvlJc w:val="right"/>
      <w:pPr>
        <w:ind w:left="3960" w:hanging="180"/>
      </w:pPr>
      <w:rPr>
        <w:rFonts w:cs="Times New Roman"/>
      </w:rPr>
    </w:lvl>
    <w:lvl w:ilvl="6" w:tplc="0408000F" w:tentative="1">
      <w:start w:val="1"/>
      <w:numFmt w:val="decimal"/>
      <w:lvlText w:val="%7."/>
      <w:lvlJc w:val="left"/>
      <w:pPr>
        <w:ind w:left="4680" w:hanging="360"/>
      </w:pPr>
      <w:rPr>
        <w:rFonts w:cs="Times New Roman"/>
      </w:rPr>
    </w:lvl>
    <w:lvl w:ilvl="7" w:tplc="04080019" w:tentative="1">
      <w:start w:val="1"/>
      <w:numFmt w:val="lowerLetter"/>
      <w:lvlText w:val="%8."/>
      <w:lvlJc w:val="left"/>
      <w:pPr>
        <w:ind w:left="5400" w:hanging="360"/>
      </w:pPr>
      <w:rPr>
        <w:rFonts w:cs="Times New Roman"/>
      </w:rPr>
    </w:lvl>
    <w:lvl w:ilvl="8" w:tplc="0408001B" w:tentative="1">
      <w:start w:val="1"/>
      <w:numFmt w:val="lowerRoman"/>
      <w:lvlText w:val="%9."/>
      <w:lvlJc w:val="right"/>
      <w:pPr>
        <w:ind w:left="6120" w:hanging="180"/>
      </w:pPr>
      <w:rPr>
        <w:rFonts w:cs="Times New Roman"/>
      </w:rPr>
    </w:lvl>
  </w:abstractNum>
  <w:abstractNum w:abstractNumId="33" w15:restartNumberingAfterBreak="0">
    <w:nsid w:val="14EF450B"/>
    <w:multiLevelType w:val="hybridMultilevel"/>
    <w:tmpl w:val="09008878"/>
    <w:lvl w:ilvl="0" w:tplc="CF30090E">
      <w:start w:val="1"/>
      <w:numFmt w:val="bullet"/>
      <w:lvlText w:val="-"/>
      <w:lvlJc w:val="left"/>
      <w:pPr>
        <w:ind w:left="760" w:hanging="360"/>
      </w:pPr>
      <w:rPr>
        <w:rFonts w:ascii="Vrinda" w:hAnsi="Vrinda"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34" w15:restartNumberingAfterBreak="0">
    <w:nsid w:val="1A8A5DE6"/>
    <w:multiLevelType w:val="hybridMultilevel"/>
    <w:tmpl w:val="C1B24DC6"/>
    <w:lvl w:ilvl="0" w:tplc="68C60672">
      <w:start w:val="1"/>
      <w:numFmt w:val="decimal"/>
      <w:lvlText w:val="%1."/>
      <w:lvlJc w:val="left"/>
      <w:pPr>
        <w:ind w:left="360" w:hanging="360"/>
      </w:pPr>
      <w:rPr>
        <w:rFonts w:cs="Times New Roman" w:hint="default"/>
      </w:rPr>
    </w:lvl>
    <w:lvl w:ilvl="1" w:tplc="04080001">
      <w:start w:val="1"/>
      <w:numFmt w:val="bullet"/>
      <w:lvlText w:val=""/>
      <w:lvlJc w:val="left"/>
      <w:pPr>
        <w:ind w:left="1080" w:hanging="360"/>
      </w:pPr>
      <w:rPr>
        <w:rFonts w:ascii="Symbol" w:hAnsi="Symbol" w:hint="default"/>
      </w:rPr>
    </w:lvl>
    <w:lvl w:ilvl="2" w:tplc="0408001B">
      <w:start w:val="1"/>
      <w:numFmt w:val="lowerRoman"/>
      <w:lvlText w:val="%3."/>
      <w:lvlJc w:val="right"/>
      <w:pPr>
        <w:ind w:left="1800" w:hanging="180"/>
      </w:pPr>
      <w:rPr>
        <w:rFonts w:cs="Times New Roman"/>
      </w:rPr>
    </w:lvl>
    <w:lvl w:ilvl="3" w:tplc="0408000F" w:tentative="1">
      <w:start w:val="1"/>
      <w:numFmt w:val="decimal"/>
      <w:lvlText w:val="%4."/>
      <w:lvlJc w:val="left"/>
      <w:pPr>
        <w:ind w:left="2520" w:hanging="360"/>
      </w:pPr>
      <w:rPr>
        <w:rFonts w:cs="Times New Roman"/>
      </w:rPr>
    </w:lvl>
    <w:lvl w:ilvl="4" w:tplc="04080019" w:tentative="1">
      <w:start w:val="1"/>
      <w:numFmt w:val="lowerLetter"/>
      <w:lvlText w:val="%5."/>
      <w:lvlJc w:val="left"/>
      <w:pPr>
        <w:ind w:left="3240" w:hanging="360"/>
      </w:pPr>
      <w:rPr>
        <w:rFonts w:cs="Times New Roman"/>
      </w:rPr>
    </w:lvl>
    <w:lvl w:ilvl="5" w:tplc="0408001B" w:tentative="1">
      <w:start w:val="1"/>
      <w:numFmt w:val="lowerRoman"/>
      <w:lvlText w:val="%6."/>
      <w:lvlJc w:val="right"/>
      <w:pPr>
        <w:ind w:left="3960" w:hanging="180"/>
      </w:pPr>
      <w:rPr>
        <w:rFonts w:cs="Times New Roman"/>
      </w:rPr>
    </w:lvl>
    <w:lvl w:ilvl="6" w:tplc="0408000F" w:tentative="1">
      <w:start w:val="1"/>
      <w:numFmt w:val="decimal"/>
      <w:lvlText w:val="%7."/>
      <w:lvlJc w:val="left"/>
      <w:pPr>
        <w:ind w:left="4680" w:hanging="360"/>
      </w:pPr>
      <w:rPr>
        <w:rFonts w:cs="Times New Roman"/>
      </w:rPr>
    </w:lvl>
    <w:lvl w:ilvl="7" w:tplc="04080019" w:tentative="1">
      <w:start w:val="1"/>
      <w:numFmt w:val="lowerLetter"/>
      <w:lvlText w:val="%8."/>
      <w:lvlJc w:val="left"/>
      <w:pPr>
        <w:ind w:left="5400" w:hanging="360"/>
      </w:pPr>
      <w:rPr>
        <w:rFonts w:cs="Times New Roman"/>
      </w:rPr>
    </w:lvl>
    <w:lvl w:ilvl="8" w:tplc="0408001B" w:tentative="1">
      <w:start w:val="1"/>
      <w:numFmt w:val="lowerRoman"/>
      <w:lvlText w:val="%9."/>
      <w:lvlJc w:val="right"/>
      <w:pPr>
        <w:ind w:left="6120" w:hanging="180"/>
      </w:pPr>
      <w:rPr>
        <w:rFonts w:cs="Times New Roman"/>
      </w:rPr>
    </w:lvl>
  </w:abstractNum>
  <w:abstractNum w:abstractNumId="35" w15:restartNumberingAfterBreak="0">
    <w:nsid w:val="252B0F6F"/>
    <w:multiLevelType w:val="hybridMultilevel"/>
    <w:tmpl w:val="B51C7EC4"/>
    <w:lvl w:ilvl="0" w:tplc="04080001">
      <w:start w:val="1"/>
      <w:numFmt w:val="bullet"/>
      <w:pStyle w:val="BodyText9"/>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259B5CBC"/>
    <w:multiLevelType w:val="hybridMultilevel"/>
    <w:tmpl w:val="7F1E358A"/>
    <w:lvl w:ilvl="0" w:tplc="8D989AA0">
      <w:start w:val="1"/>
      <w:numFmt w:val="decimal"/>
      <w:lvlText w:val="%1."/>
      <w:lvlJc w:val="left"/>
      <w:pPr>
        <w:ind w:left="284" w:hanging="284"/>
      </w:pPr>
      <w:rPr>
        <w:rFonts w:cs="Times New Roman" w:hint="default"/>
      </w:rPr>
    </w:lvl>
    <w:lvl w:ilvl="1" w:tplc="04080019" w:tentative="1">
      <w:start w:val="1"/>
      <w:numFmt w:val="lowerLetter"/>
      <w:lvlText w:val="%2."/>
      <w:lvlJc w:val="left"/>
      <w:pPr>
        <w:ind w:left="1080" w:hanging="360"/>
      </w:pPr>
      <w:rPr>
        <w:rFonts w:cs="Times New Roman"/>
      </w:rPr>
    </w:lvl>
    <w:lvl w:ilvl="2" w:tplc="0408001B" w:tentative="1">
      <w:start w:val="1"/>
      <w:numFmt w:val="lowerRoman"/>
      <w:lvlText w:val="%3."/>
      <w:lvlJc w:val="right"/>
      <w:pPr>
        <w:ind w:left="1800" w:hanging="180"/>
      </w:pPr>
      <w:rPr>
        <w:rFonts w:cs="Times New Roman"/>
      </w:rPr>
    </w:lvl>
    <w:lvl w:ilvl="3" w:tplc="0408000F" w:tentative="1">
      <w:start w:val="1"/>
      <w:numFmt w:val="decimal"/>
      <w:lvlText w:val="%4."/>
      <w:lvlJc w:val="left"/>
      <w:pPr>
        <w:ind w:left="2520" w:hanging="360"/>
      </w:pPr>
      <w:rPr>
        <w:rFonts w:cs="Times New Roman"/>
      </w:rPr>
    </w:lvl>
    <w:lvl w:ilvl="4" w:tplc="04080019" w:tentative="1">
      <w:start w:val="1"/>
      <w:numFmt w:val="lowerLetter"/>
      <w:lvlText w:val="%5."/>
      <w:lvlJc w:val="left"/>
      <w:pPr>
        <w:ind w:left="3240" w:hanging="360"/>
      </w:pPr>
      <w:rPr>
        <w:rFonts w:cs="Times New Roman"/>
      </w:rPr>
    </w:lvl>
    <w:lvl w:ilvl="5" w:tplc="0408001B" w:tentative="1">
      <w:start w:val="1"/>
      <w:numFmt w:val="lowerRoman"/>
      <w:lvlText w:val="%6."/>
      <w:lvlJc w:val="right"/>
      <w:pPr>
        <w:ind w:left="3960" w:hanging="180"/>
      </w:pPr>
      <w:rPr>
        <w:rFonts w:cs="Times New Roman"/>
      </w:rPr>
    </w:lvl>
    <w:lvl w:ilvl="6" w:tplc="0408000F" w:tentative="1">
      <w:start w:val="1"/>
      <w:numFmt w:val="decimal"/>
      <w:lvlText w:val="%7."/>
      <w:lvlJc w:val="left"/>
      <w:pPr>
        <w:ind w:left="4680" w:hanging="360"/>
      </w:pPr>
      <w:rPr>
        <w:rFonts w:cs="Times New Roman"/>
      </w:rPr>
    </w:lvl>
    <w:lvl w:ilvl="7" w:tplc="04080019" w:tentative="1">
      <w:start w:val="1"/>
      <w:numFmt w:val="lowerLetter"/>
      <w:lvlText w:val="%8."/>
      <w:lvlJc w:val="left"/>
      <w:pPr>
        <w:ind w:left="5400" w:hanging="360"/>
      </w:pPr>
      <w:rPr>
        <w:rFonts w:cs="Times New Roman"/>
      </w:rPr>
    </w:lvl>
    <w:lvl w:ilvl="8" w:tplc="0408001B" w:tentative="1">
      <w:start w:val="1"/>
      <w:numFmt w:val="lowerRoman"/>
      <w:lvlText w:val="%9."/>
      <w:lvlJc w:val="right"/>
      <w:pPr>
        <w:ind w:left="6120" w:hanging="180"/>
      </w:pPr>
      <w:rPr>
        <w:rFonts w:cs="Times New Roman"/>
      </w:rPr>
    </w:lvl>
  </w:abstractNum>
  <w:abstractNum w:abstractNumId="37" w15:restartNumberingAfterBreak="0">
    <w:nsid w:val="262E5F79"/>
    <w:multiLevelType w:val="hybridMultilevel"/>
    <w:tmpl w:val="74A8B742"/>
    <w:lvl w:ilvl="0" w:tplc="2F28889C">
      <w:start w:val="1"/>
      <w:numFmt w:val="decimal"/>
      <w:pStyle w:val="NumCharCharCharCharCharCharCharCharCharChar"/>
      <w:lvlText w:val="%1."/>
      <w:lvlJc w:val="left"/>
      <w:pPr>
        <w:tabs>
          <w:tab w:val="num" w:pos="0"/>
        </w:tabs>
        <w:ind w:left="540" w:hanging="360"/>
      </w:pPr>
      <w:rPr>
        <w:rFonts w:cs="Times New Roman" w:hint="default"/>
        <w:color w:val="auto"/>
      </w:rPr>
    </w:lvl>
    <w:lvl w:ilvl="1" w:tplc="0408000F">
      <w:start w:val="1"/>
      <w:numFmt w:val="decimal"/>
      <w:lvlText w:val="%2."/>
      <w:lvlJc w:val="left"/>
      <w:pPr>
        <w:tabs>
          <w:tab w:val="num" w:pos="1140"/>
        </w:tabs>
        <w:ind w:left="1140" w:hanging="360"/>
      </w:pPr>
      <w:rPr>
        <w:rFonts w:cs="Times New Roman" w:hint="default"/>
      </w:rPr>
    </w:lvl>
    <w:lvl w:ilvl="2" w:tplc="FFFFFFFF" w:tentative="1">
      <w:start w:val="1"/>
      <w:numFmt w:val="lowerRoman"/>
      <w:lvlText w:val="%3."/>
      <w:lvlJc w:val="right"/>
      <w:pPr>
        <w:ind w:left="1860" w:hanging="180"/>
      </w:pPr>
      <w:rPr>
        <w:rFonts w:cs="Times New Roman"/>
      </w:rPr>
    </w:lvl>
    <w:lvl w:ilvl="3" w:tplc="FFFFFFFF" w:tentative="1">
      <w:start w:val="1"/>
      <w:numFmt w:val="decimal"/>
      <w:lvlText w:val="%4."/>
      <w:lvlJc w:val="left"/>
      <w:pPr>
        <w:ind w:left="2580" w:hanging="360"/>
      </w:pPr>
      <w:rPr>
        <w:rFonts w:cs="Times New Roman"/>
      </w:rPr>
    </w:lvl>
    <w:lvl w:ilvl="4" w:tplc="FFFFFFFF" w:tentative="1">
      <w:start w:val="1"/>
      <w:numFmt w:val="lowerLetter"/>
      <w:lvlText w:val="%5."/>
      <w:lvlJc w:val="left"/>
      <w:pPr>
        <w:ind w:left="3300" w:hanging="360"/>
      </w:pPr>
      <w:rPr>
        <w:rFonts w:cs="Times New Roman"/>
      </w:rPr>
    </w:lvl>
    <w:lvl w:ilvl="5" w:tplc="FFFFFFFF" w:tentative="1">
      <w:start w:val="1"/>
      <w:numFmt w:val="lowerRoman"/>
      <w:lvlText w:val="%6."/>
      <w:lvlJc w:val="right"/>
      <w:pPr>
        <w:ind w:left="4020" w:hanging="180"/>
      </w:pPr>
      <w:rPr>
        <w:rFonts w:cs="Times New Roman"/>
      </w:rPr>
    </w:lvl>
    <w:lvl w:ilvl="6" w:tplc="FFFFFFFF" w:tentative="1">
      <w:start w:val="1"/>
      <w:numFmt w:val="decimal"/>
      <w:lvlText w:val="%7."/>
      <w:lvlJc w:val="left"/>
      <w:pPr>
        <w:ind w:left="4740" w:hanging="360"/>
      </w:pPr>
      <w:rPr>
        <w:rFonts w:cs="Times New Roman"/>
      </w:rPr>
    </w:lvl>
    <w:lvl w:ilvl="7" w:tplc="FFFFFFFF" w:tentative="1">
      <w:start w:val="1"/>
      <w:numFmt w:val="lowerLetter"/>
      <w:lvlText w:val="%8."/>
      <w:lvlJc w:val="left"/>
      <w:pPr>
        <w:ind w:left="5460" w:hanging="360"/>
      </w:pPr>
      <w:rPr>
        <w:rFonts w:cs="Times New Roman"/>
      </w:rPr>
    </w:lvl>
    <w:lvl w:ilvl="8" w:tplc="FFFFFFFF" w:tentative="1">
      <w:start w:val="1"/>
      <w:numFmt w:val="lowerRoman"/>
      <w:lvlText w:val="%9."/>
      <w:lvlJc w:val="right"/>
      <w:pPr>
        <w:ind w:left="6180" w:hanging="180"/>
      </w:pPr>
      <w:rPr>
        <w:rFonts w:cs="Times New Roman"/>
      </w:rPr>
    </w:lvl>
  </w:abstractNum>
  <w:abstractNum w:abstractNumId="38" w15:restartNumberingAfterBreak="0">
    <w:nsid w:val="2736016F"/>
    <w:multiLevelType w:val="multilevel"/>
    <w:tmpl w:val="5D1210F8"/>
    <w:lvl w:ilvl="0">
      <w:start w:val="1"/>
      <w:numFmt w:val="bullet"/>
      <w:lvlText w:val=""/>
      <w:lvlJc w:val="left"/>
      <w:pPr>
        <w:ind w:left="360" w:hanging="360"/>
      </w:pPr>
      <w:rPr>
        <w:rFonts w:ascii="Symbol" w:hAnsi="Symbol" w:hint="default"/>
        <w:i w:val="0"/>
        <w:color w:val="auto"/>
      </w:rPr>
    </w:lvl>
    <w:lvl w:ilvl="1">
      <w:start w:val="1"/>
      <w:numFmt w:val="decimal"/>
      <w:lvlText w:val="%1.%2."/>
      <w:lvlJc w:val="left"/>
      <w:pPr>
        <w:ind w:left="792" w:hanging="432"/>
      </w:pPr>
      <w:rPr>
        <w:rFonts w:cs="Times New Roman"/>
        <w:i w:val="0"/>
        <w:color w:val="auto"/>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9" w15:restartNumberingAfterBreak="0">
    <w:nsid w:val="294903FA"/>
    <w:multiLevelType w:val="multilevel"/>
    <w:tmpl w:val="75BC3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29A55693"/>
    <w:multiLevelType w:val="hybridMultilevel"/>
    <w:tmpl w:val="E1644382"/>
    <w:lvl w:ilvl="0" w:tplc="0408000F">
      <w:start w:val="1"/>
      <w:numFmt w:val="decimal"/>
      <w:lvlText w:val="%1."/>
      <w:lvlJc w:val="left"/>
      <w:pPr>
        <w:ind w:left="360" w:hanging="360"/>
      </w:pPr>
      <w:rPr>
        <w:rFonts w:cs="Times New Roman" w:hint="default"/>
        <w:i w:val="0"/>
        <w:color w:val="auto"/>
      </w:rPr>
    </w:lvl>
    <w:lvl w:ilvl="1" w:tplc="04080019">
      <w:start w:val="1"/>
      <w:numFmt w:val="lowerLetter"/>
      <w:lvlText w:val="%2."/>
      <w:lvlJc w:val="left"/>
      <w:pPr>
        <w:ind w:left="1080" w:hanging="360"/>
      </w:pPr>
      <w:rPr>
        <w:rFonts w:cs="Times New Roman"/>
      </w:rPr>
    </w:lvl>
    <w:lvl w:ilvl="2" w:tplc="0408001B" w:tentative="1">
      <w:start w:val="1"/>
      <w:numFmt w:val="lowerRoman"/>
      <w:lvlText w:val="%3."/>
      <w:lvlJc w:val="right"/>
      <w:pPr>
        <w:ind w:left="1800" w:hanging="180"/>
      </w:pPr>
      <w:rPr>
        <w:rFonts w:cs="Times New Roman"/>
      </w:rPr>
    </w:lvl>
    <w:lvl w:ilvl="3" w:tplc="0408000F" w:tentative="1">
      <w:start w:val="1"/>
      <w:numFmt w:val="decimal"/>
      <w:lvlText w:val="%4."/>
      <w:lvlJc w:val="left"/>
      <w:pPr>
        <w:ind w:left="2520" w:hanging="360"/>
      </w:pPr>
      <w:rPr>
        <w:rFonts w:cs="Times New Roman"/>
      </w:rPr>
    </w:lvl>
    <w:lvl w:ilvl="4" w:tplc="04080019" w:tentative="1">
      <w:start w:val="1"/>
      <w:numFmt w:val="lowerLetter"/>
      <w:lvlText w:val="%5."/>
      <w:lvlJc w:val="left"/>
      <w:pPr>
        <w:ind w:left="3240" w:hanging="360"/>
      </w:pPr>
      <w:rPr>
        <w:rFonts w:cs="Times New Roman"/>
      </w:rPr>
    </w:lvl>
    <w:lvl w:ilvl="5" w:tplc="0408001B" w:tentative="1">
      <w:start w:val="1"/>
      <w:numFmt w:val="lowerRoman"/>
      <w:lvlText w:val="%6."/>
      <w:lvlJc w:val="right"/>
      <w:pPr>
        <w:ind w:left="3960" w:hanging="180"/>
      </w:pPr>
      <w:rPr>
        <w:rFonts w:cs="Times New Roman"/>
      </w:rPr>
    </w:lvl>
    <w:lvl w:ilvl="6" w:tplc="0408000F" w:tentative="1">
      <w:start w:val="1"/>
      <w:numFmt w:val="decimal"/>
      <w:lvlText w:val="%7."/>
      <w:lvlJc w:val="left"/>
      <w:pPr>
        <w:ind w:left="4680" w:hanging="360"/>
      </w:pPr>
      <w:rPr>
        <w:rFonts w:cs="Times New Roman"/>
      </w:rPr>
    </w:lvl>
    <w:lvl w:ilvl="7" w:tplc="04080019" w:tentative="1">
      <w:start w:val="1"/>
      <w:numFmt w:val="lowerLetter"/>
      <w:lvlText w:val="%8."/>
      <w:lvlJc w:val="left"/>
      <w:pPr>
        <w:ind w:left="5400" w:hanging="360"/>
      </w:pPr>
      <w:rPr>
        <w:rFonts w:cs="Times New Roman"/>
      </w:rPr>
    </w:lvl>
    <w:lvl w:ilvl="8" w:tplc="0408001B" w:tentative="1">
      <w:start w:val="1"/>
      <w:numFmt w:val="lowerRoman"/>
      <w:lvlText w:val="%9."/>
      <w:lvlJc w:val="right"/>
      <w:pPr>
        <w:ind w:left="6120" w:hanging="180"/>
      </w:pPr>
      <w:rPr>
        <w:rFonts w:cs="Times New Roman"/>
      </w:rPr>
    </w:lvl>
  </w:abstractNum>
  <w:abstractNum w:abstractNumId="41" w15:restartNumberingAfterBreak="0">
    <w:nsid w:val="2B134257"/>
    <w:multiLevelType w:val="hybridMultilevel"/>
    <w:tmpl w:val="66F07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5263656"/>
    <w:multiLevelType w:val="hybridMultilevel"/>
    <w:tmpl w:val="8C344272"/>
    <w:lvl w:ilvl="0" w:tplc="FFFFFFFF">
      <w:start w:val="1"/>
      <w:numFmt w:val="bullet"/>
      <w:lvlText w:val="­"/>
      <w:lvlJc w:val="left"/>
      <w:pPr>
        <w:ind w:left="720" w:hanging="360"/>
      </w:pPr>
      <w:rPr>
        <w:rFonts w:ascii="Angsana New" w:hAnsi="Angsana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 w15:restartNumberingAfterBreak="0">
    <w:nsid w:val="378770BA"/>
    <w:multiLevelType w:val="multilevel"/>
    <w:tmpl w:val="FFFFFFFF"/>
    <w:lvl w:ilvl="0">
      <w:start w:val="5"/>
      <w:numFmt w:val="decimal"/>
      <w:lvlText w:val="%1."/>
      <w:lvlJc w:val="left"/>
      <w:pPr>
        <w:tabs>
          <w:tab w:val="num" w:pos="720"/>
        </w:tabs>
        <w:ind w:left="720" w:hanging="720"/>
      </w:pPr>
      <w:rPr>
        <w:rFonts w:ascii="Times New Roman" w:hAnsi="Times New Roman" w:cs="Times New Roman"/>
        <w:b/>
        <w:bCs/>
      </w:rPr>
    </w:lvl>
    <w:lvl w:ilvl="1">
      <w:start w:val="1"/>
      <w:numFmt w:val="decimal"/>
      <w:lvlText w:val="%1.%2."/>
      <w:lvlJc w:val="left"/>
      <w:pPr>
        <w:tabs>
          <w:tab w:val="num" w:pos="720"/>
        </w:tabs>
        <w:ind w:left="720" w:hanging="720"/>
      </w:pPr>
      <w:rPr>
        <w:rFonts w:ascii="Times New Roman" w:hAnsi="Times New Roman" w:cs="Times New Roman"/>
        <w:b/>
        <w:bCs/>
      </w:rPr>
    </w:lvl>
    <w:lvl w:ilvl="2">
      <w:start w:val="1"/>
      <w:numFmt w:val="decimal"/>
      <w:lvlText w:val="%1.%2.%3."/>
      <w:lvlJc w:val="left"/>
      <w:pPr>
        <w:tabs>
          <w:tab w:val="num" w:pos="720"/>
        </w:tabs>
        <w:ind w:left="720" w:hanging="720"/>
      </w:pPr>
      <w:rPr>
        <w:rFonts w:ascii="Times New Roman" w:hAnsi="Times New Roman" w:cs="Times New Roman"/>
        <w:b/>
        <w:bCs/>
      </w:rPr>
    </w:lvl>
    <w:lvl w:ilvl="3">
      <w:start w:val="1"/>
      <w:numFmt w:val="decimal"/>
      <w:lvlText w:val="%1.%2.%3.%4."/>
      <w:lvlJc w:val="left"/>
      <w:pPr>
        <w:tabs>
          <w:tab w:val="num" w:pos="720"/>
        </w:tabs>
        <w:ind w:left="720" w:hanging="720"/>
      </w:pPr>
      <w:rPr>
        <w:rFonts w:ascii="Times New Roman" w:hAnsi="Times New Roman" w:cs="Times New Roman"/>
        <w:b/>
        <w:bCs/>
      </w:rPr>
    </w:lvl>
    <w:lvl w:ilvl="4">
      <w:start w:val="1"/>
      <w:numFmt w:val="decimal"/>
      <w:lvlText w:val="%1.%2.%3.%4.%5."/>
      <w:lvlJc w:val="left"/>
      <w:pPr>
        <w:tabs>
          <w:tab w:val="num" w:pos="1080"/>
        </w:tabs>
        <w:ind w:left="1080" w:hanging="1080"/>
      </w:pPr>
      <w:rPr>
        <w:rFonts w:ascii="Times New Roman" w:hAnsi="Times New Roman" w:cs="Times New Roman"/>
        <w:b/>
        <w:bCs/>
      </w:rPr>
    </w:lvl>
    <w:lvl w:ilvl="5">
      <w:start w:val="1"/>
      <w:numFmt w:val="decimal"/>
      <w:lvlText w:val="%1.%2.%3.%4.%5.%6."/>
      <w:lvlJc w:val="left"/>
      <w:pPr>
        <w:tabs>
          <w:tab w:val="num" w:pos="1080"/>
        </w:tabs>
        <w:ind w:left="1080" w:hanging="1080"/>
      </w:pPr>
      <w:rPr>
        <w:rFonts w:ascii="Times New Roman" w:hAnsi="Times New Roman" w:cs="Times New Roman"/>
        <w:b/>
        <w:bCs/>
      </w:rPr>
    </w:lvl>
    <w:lvl w:ilvl="6">
      <w:start w:val="1"/>
      <w:numFmt w:val="decimal"/>
      <w:lvlText w:val="%1.%2.%3.%4.%5.%6.%7."/>
      <w:lvlJc w:val="left"/>
      <w:pPr>
        <w:tabs>
          <w:tab w:val="num" w:pos="1440"/>
        </w:tabs>
        <w:ind w:left="1440" w:hanging="1440"/>
      </w:pPr>
      <w:rPr>
        <w:rFonts w:ascii="Times New Roman" w:hAnsi="Times New Roman" w:cs="Times New Roman"/>
        <w:b/>
        <w:bCs/>
      </w:rPr>
    </w:lvl>
    <w:lvl w:ilvl="7">
      <w:start w:val="1"/>
      <w:numFmt w:val="decimal"/>
      <w:lvlText w:val="%1.%2.%3.%4.%5.%6.%7.%8."/>
      <w:lvlJc w:val="left"/>
      <w:pPr>
        <w:tabs>
          <w:tab w:val="num" w:pos="1440"/>
        </w:tabs>
        <w:ind w:left="1440" w:hanging="1440"/>
      </w:pPr>
      <w:rPr>
        <w:rFonts w:ascii="Times New Roman" w:hAnsi="Times New Roman" w:cs="Times New Roman"/>
        <w:b/>
        <w:bCs/>
      </w:rPr>
    </w:lvl>
    <w:lvl w:ilvl="8">
      <w:start w:val="1"/>
      <w:numFmt w:val="decimal"/>
      <w:lvlText w:val="%1.%2.%3.%4.%5.%6.%7.%8.%9."/>
      <w:lvlJc w:val="left"/>
      <w:pPr>
        <w:tabs>
          <w:tab w:val="num" w:pos="1800"/>
        </w:tabs>
        <w:ind w:left="1800" w:hanging="1800"/>
      </w:pPr>
      <w:rPr>
        <w:rFonts w:ascii="Times New Roman" w:hAnsi="Times New Roman" w:cs="Times New Roman"/>
        <w:b/>
        <w:bCs/>
      </w:rPr>
    </w:lvl>
  </w:abstractNum>
  <w:abstractNum w:abstractNumId="44" w15:restartNumberingAfterBreak="0">
    <w:nsid w:val="3A9D5500"/>
    <w:multiLevelType w:val="hybridMultilevel"/>
    <w:tmpl w:val="574673C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5" w15:restartNumberingAfterBreak="0">
    <w:nsid w:val="3C1400E5"/>
    <w:multiLevelType w:val="multilevel"/>
    <w:tmpl w:val="E676E7E6"/>
    <w:lvl w:ilvl="0">
      <w:start w:val="1"/>
      <w:numFmt w:val="decimal"/>
      <w:lvlText w:val="%1."/>
      <w:lvlJc w:val="left"/>
      <w:pPr>
        <w:ind w:left="360" w:hanging="360"/>
      </w:pPr>
      <w:rPr>
        <w:rFonts w:cs="Times New Roman"/>
        <w:i w:val="0"/>
        <w:color w:val="auto"/>
      </w:rPr>
    </w:lvl>
    <w:lvl w:ilvl="1">
      <w:start w:val="1"/>
      <w:numFmt w:val="decimal"/>
      <w:lvlText w:val="%1.%2."/>
      <w:lvlJc w:val="left"/>
      <w:pPr>
        <w:ind w:left="792" w:hanging="432"/>
      </w:pPr>
      <w:rPr>
        <w:rFonts w:cs="Times New Roman"/>
        <w:i w:val="0"/>
        <w:color w:val="auto"/>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6" w15:restartNumberingAfterBreak="0">
    <w:nsid w:val="46DA5CD3"/>
    <w:multiLevelType w:val="hybridMultilevel"/>
    <w:tmpl w:val="96AE165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7" w15:restartNumberingAfterBreak="0">
    <w:nsid w:val="48790F30"/>
    <w:multiLevelType w:val="hybridMultilevel"/>
    <w:tmpl w:val="C8B8C9AA"/>
    <w:lvl w:ilvl="0" w:tplc="0408000F">
      <w:start w:val="1"/>
      <w:numFmt w:val="decimal"/>
      <w:lvlText w:val="%1."/>
      <w:lvlJc w:val="left"/>
      <w:pPr>
        <w:ind w:left="360" w:hanging="360"/>
      </w:pPr>
      <w:rPr>
        <w:rFonts w:cs="Times New Roman"/>
      </w:rPr>
    </w:lvl>
    <w:lvl w:ilvl="1" w:tplc="04080019" w:tentative="1">
      <w:start w:val="1"/>
      <w:numFmt w:val="lowerLetter"/>
      <w:lvlText w:val="%2."/>
      <w:lvlJc w:val="left"/>
      <w:pPr>
        <w:ind w:left="1080" w:hanging="360"/>
      </w:pPr>
      <w:rPr>
        <w:rFonts w:cs="Times New Roman"/>
      </w:rPr>
    </w:lvl>
    <w:lvl w:ilvl="2" w:tplc="0408001B" w:tentative="1">
      <w:start w:val="1"/>
      <w:numFmt w:val="lowerRoman"/>
      <w:lvlText w:val="%3."/>
      <w:lvlJc w:val="right"/>
      <w:pPr>
        <w:ind w:left="1800" w:hanging="180"/>
      </w:pPr>
      <w:rPr>
        <w:rFonts w:cs="Times New Roman"/>
      </w:rPr>
    </w:lvl>
    <w:lvl w:ilvl="3" w:tplc="0408000F" w:tentative="1">
      <w:start w:val="1"/>
      <w:numFmt w:val="decimal"/>
      <w:lvlText w:val="%4."/>
      <w:lvlJc w:val="left"/>
      <w:pPr>
        <w:ind w:left="2520" w:hanging="360"/>
      </w:pPr>
      <w:rPr>
        <w:rFonts w:cs="Times New Roman"/>
      </w:rPr>
    </w:lvl>
    <w:lvl w:ilvl="4" w:tplc="04080019" w:tentative="1">
      <w:start w:val="1"/>
      <w:numFmt w:val="lowerLetter"/>
      <w:lvlText w:val="%5."/>
      <w:lvlJc w:val="left"/>
      <w:pPr>
        <w:ind w:left="3240" w:hanging="360"/>
      </w:pPr>
      <w:rPr>
        <w:rFonts w:cs="Times New Roman"/>
      </w:rPr>
    </w:lvl>
    <w:lvl w:ilvl="5" w:tplc="0408001B" w:tentative="1">
      <w:start w:val="1"/>
      <w:numFmt w:val="lowerRoman"/>
      <w:lvlText w:val="%6."/>
      <w:lvlJc w:val="right"/>
      <w:pPr>
        <w:ind w:left="3960" w:hanging="180"/>
      </w:pPr>
      <w:rPr>
        <w:rFonts w:cs="Times New Roman"/>
      </w:rPr>
    </w:lvl>
    <w:lvl w:ilvl="6" w:tplc="0408000F" w:tentative="1">
      <w:start w:val="1"/>
      <w:numFmt w:val="decimal"/>
      <w:lvlText w:val="%7."/>
      <w:lvlJc w:val="left"/>
      <w:pPr>
        <w:ind w:left="4680" w:hanging="360"/>
      </w:pPr>
      <w:rPr>
        <w:rFonts w:cs="Times New Roman"/>
      </w:rPr>
    </w:lvl>
    <w:lvl w:ilvl="7" w:tplc="04080019" w:tentative="1">
      <w:start w:val="1"/>
      <w:numFmt w:val="lowerLetter"/>
      <w:lvlText w:val="%8."/>
      <w:lvlJc w:val="left"/>
      <w:pPr>
        <w:ind w:left="5400" w:hanging="360"/>
      </w:pPr>
      <w:rPr>
        <w:rFonts w:cs="Times New Roman"/>
      </w:rPr>
    </w:lvl>
    <w:lvl w:ilvl="8" w:tplc="0408001B" w:tentative="1">
      <w:start w:val="1"/>
      <w:numFmt w:val="lowerRoman"/>
      <w:lvlText w:val="%9."/>
      <w:lvlJc w:val="right"/>
      <w:pPr>
        <w:ind w:left="6120" w:hanging="180"/>
      </w:pPr>
      <w:rPr>
        <w:rFonts w:cs="Times New Roman"/>
      </w:rPr>
    </w:lvl>
  </w:abstractNum>
  <w:abstractNum w:abstractNumId="48" w15:restartNumberingAfterBreak="0">
    <w:nsid w:val="49422FC7"/>
    <w:multiLevelType w:val="multilevel"/>
    <w:tmpl w:val="E2C40BFC"/>
    <w:lvl w:ilvl="0">
      <w:start w:val="1"/>
      <w:numFmt w:val="decimal"/>
      <w:lvlText w:val="%1."/>
      <w:lvlJc w:val="left"/>
      <w:pPr>
        <w:ind w:left="360" w:hanging="360"/>
      </w:pPr>
    </w:lvl>
    <w:lvl w:ilvl="1">
      <w:start w:val="4"/>
      <w:numFmt w:val="decimal"/>
      <w:isLgl/>
      <w:lvlText w:val="%1.%2."/>
      <w:lvlJc w:val="left"/>
      <w:pPr>
        <w:ind w:left="405" w:hanging="4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9" w15:restartNumberingAfterBreak="0">
    <w:nsid w:val="4BCA5277"/>
    <w:multiLevelType w:val="hybridMultilevel"/>
    <w:tmpl w:val="0018D77E"/>
    <w:lvl w:ilvl="0" w:tplc="94D42C26">
      <w:numFmt w:val="bullet"/>
      <w:lvlText w:val="-"/>
      <w:lvlJc w:val="left"/>
      <w:pPr>
        <w:ind w:left="1080" w:hanging="360"/>
      </w:pPr>
      <w:rPr>
        <w:rFonts w:ascii="Times New Roman" w:eastAsia="Arial Unicode MS" w:hAnsi="Times New Roman" w:hint="default"/>
      </w:rPr>
    </w:lvl>
    <w:lvl w:ilvl="1" w:tplc="04080003" w:tentative="1">
      <w:start w:val="1"/>
      <w:numFmt w:val="bullet"/>
      <w:lvlText w:val="o"/>
      <w:lvlJc w:val="left"/>
      <w:pPr>
        <w:ind w:left="1800" w:hanging="360"/>
      </w:pPr>
      <w:rPr>
        <w:rFonts w:ascii="Courier New" w:hAnsi="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50" w15:restartNumberingAfterBreak="0">
    <w:nsid w:val="506F0638"/>
    <w:multiLevelType w:val="multilevel"/>
    <w:tmpl w:val="0408001F"/>
    <w:lvl w:ilvl="0">
      <w:start w:val="1"/>
      <w:numFmt w:val="decimal"/>
      <w:lvlText w:val="%1."/>
      <w:lvlJc w:val="left"/>
      <w:pPr>
        <w:ind w:left="360" w:hanging="360"/>
      </w:pPr>
      <w:rPr>
        <w:rFonts w:cs="Times New Roman"/>
      </w:rPr>
    </w:lvl>
    <w:lvl w:ilvl="1">
      <w:start w:val="1"/>
      <w:numFmt w:val="decimal"/>
      <w:lvlText w:val="%1.%2."/>
      <w:lvlJc w:val="left"/>
      <w:pPr>
        <w:ind w:left="858"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1" w15:restartNumberingAfterBreak="0">
    <w:nsid w:val="57C72D23"/>
    <w:multiLevelType w:val="hybridMultilevel"/>
    <w:tmpl w:val="332EC5BA"/>
    <w:lvl w:ilvl="0" w:tplc="68C60672">
      <w:start w:val="1"/>
      <w:numFmt w:val="decimal"/>
      <w:lvlText w:val="%1."/>
      <w:lvlJc w:val="left"/>
      <w:pPr>
        <w:ind w:left="360" w:hanging="360"/>
      </w:pPr>
      <w:rPr>
        <w:rFonts w:cs="Times New Roman" w:hint="default"/>
      </w:rPr>
    </w:lvl>
    <w:lvl w:ilvl="1" w:tplc="04080019" w:tentative="1">
      <w:start w:val="1"/>
      <w:numFmt w:val="lowerLetter"/>
      <w:lvlText w:val="%2."/>
      <w:lvlJc w:val="left"/>
      <w:pPr>
        <w:ind w:left="1080" w:hanging="360"/>
      </w:pPr>
      <w:rPr>
        <w:rFonts w:cs="Times New Roman"/>
      </w:rPr>
    </w:lvl>
    <w:lvl w:ilvl="2" w:tplc="0408001B" w:tentative="1">
      <w:start w:val="1"/>
      <w:numFmt w:val="lowerRoman"/>
      <w:lvlText w:val="%3."/>
      <w:lvlJc w:val="right"/>
      <w:pPr>
        <w:ind w:left="1800" w:hanging="180"/>
      </w:pPr>
      <w:rPr>
        <w:rFonts w:cs="Times New Roman"/>
      </w:rPr>
    </w:lvl>
    <w:lvl w:ilvl="3" w:tplc="0408000F" w:tentative="1">
      <w:start w:val="1"/>
      <w:numFmt w:val="decimal"/>
      <w:lvlText w:val="%4."/>
      <w:lvlJc w:val="left"/>
      <w:pPr>
        <w:ind w:left="2520" w:hanging="360"/>
      </w:pPr>
      <w:rPr>
        <w:rFonts w:cs="Times New Roman"/>
      </w:rPr>
    </w:lvl>
    <w:lvl w:ilvl="4" w:tplc="04080019" w:tentative="1">
      <w:start w:val="1"/>
      <w:numFmt w:val="lowerLetter"/>
      <w:lvlText w:val="%5."/>
      <w:lvlJc w:val="left"/>
      <w:pPr>
        <w:ind w:left="3240" w:hanging="360"/>
      </w:pPr>
      <w:rPr>
        <w:rFonts w:cs="Times New Roman"/>
      </w:rPr>
    </w:lvl>
    <w:lvl w:ilvl="5" w:tplc="0408001B" w:tentative="1">
      <w:start w:val="1"/>
      <w:numFmt w:val="lowerRoman"/>
      <w:lvlText w:val="%6."/>
      <w:lvlJc w:val="right"/>
      <w:pPr>
        <w:ind w:left="3960" w:hanging="180"/>
      </w:pPr>
      <w:rPr>
        <w:rFonts w:cs="Times New Roman"/>
      </w:rPr>
    </w:lvl>
    <w:lvl w:ilvl="6" w:tplc="0408000F" w:tentative="1">
      <w:start w:val="1"/>
      <w:numFmt w:val="decimal"/>
      <w:lvlText w:val="%7."/>
      <w:lvlJc w:val="left"/>
      <w:pPr>
        <w:ind w:left="4680" w:hanging="360"/>
      </w:pPr>
      <w:rPr>
        <w:rFonts w:cs="Times New Roman"/>
      </w:rPr>
    </w:lvl>
    <w:lvl w:ilvl="7" w:tplc="04080019" w:tentative="1">
      <w:start w:val="1"/>
      <w:numFmt w:val="lowerLetter"/>
      <w:lvlText w:val="%8."/>
      <w:lvlJc w:val="left"/>
      <w:pPr>
        <w:ind w:left="5400" w:hanging="360"/>
      </w:pPr>
      <w:rPr>
        <w:rFonts w:cs="Times New Roman"/>
      </w:rPr>
    </w:lvl>
    <w:lvl w:ilvl="8" w:tplc="0408001B" w:tentative="1">
      <w:start w:val="1"/>
      <w:numFmt w:val="lowerRoman"/>
      <w:lvlText w:val="%9."/>
      <w:lvlJc w:val="right"/>
      <w:pPr>
        <w:ind w:left="6120" w:hanging="180"/>
      </w:pPr>
      <w:rPr>
        <w:rFonts w:cs="Times New Roman"/>
      </w:rPr>
    </w:lvl>
  </w:abstractNum>
  <w:abstractNum w:abstractNumId="52" w15:restartNumberingAfterBreak="0">
    <w:nsid w:val="58697048"/>
    <w:multiLevelType w:val="hybridMultilevel"/>
    <w:tmpl w:val="F6CEC9F8"/>
    <w:lvl w:ilvl="0" w:tplc="57C801EE">
      <w:start w:val="1"/>
      <w:numFmt w:val="decimal"/>
      <w:lvlText w:val="%1."/>
      <w:lvlJc w:val="left"/>
      <w:pPr>
        <w:ind w:left="360" w:hanging="360"/>
      </w:pPr>
      <w:rPr>
        <w:rFonts w:cs="Times New Roman" w:hint="default"/>
      </w:rPr>
    </w:lvl>
    <w:lvl w:ilvl="1" w:tplc="04080019">
      <w:start w:val="1"/>
      <w:numFmt w:val="lowerLetter"/>
      <w:lvlText w:val="%2."/>
      <w:lvlJc w:val="left"/>
      <w:pPr>
        <w:ind w:left="1080" w:hanging="360"/>
      </w:pPr>
      <w:rPr>
        <w:rFonts w:cs="Times New Roman"/>
      </w:rPr>
    </w:lvl>
    <w:lvl w:ilvl="2" w:tplc="0408001B" w:tentative="1">
      <w:start w:val="1"/>
      <w:numFmt w:val="lowerRoman"/>
      <w:lvlText w:val="%3."/>
      <w:lvlJc w:val="right"/>
      <w:pPr>
        <w:ind w:left="1800" w:hanging="180"/>
      </w:pPr>
      <w:rPr>
        <w:rFonts w:cs="Times New Roman"/>
      </w:rPr>
    </w:lvl>
    <w:lvl w:ilvl="3" w:tplc="0408000F" w:tentative="1">
      <w:start w:val="1"/>
      <w:numFmt w:val="decimal"/>
      <w:lvlText w:val="%4."/>
      <w:lvlJc w:val="left"/>
      <w:pPr>
        <w:ind w:left="2520" w:hanging="360"/>
      </w:pPr>
      <w:rPr>
        <w:rFonts w:cs="Times New Roman"/>
      </w:rPr>
    </w:lvl>
    <w:lvl w:ilvl="4" w:tplc="04080019" w:tentative="1">
      <w:start w:val="1"/>
      <w:numFmt w:val="lowerLetter"/>
      <w:lvlText w:val="%5."/>
      <w:lvlJc w:val="left"/>
      <w:pPr>
        <w:ind w:left="3240" w:hanging="360"/>
      </w:pPr>
      <w:rPr>
        <w:rFonts w:cs="Times New Roman"/>
      </w:rPr>
    </w:lvl>
    <w:lvl w:ilvl="5" w:tplc="0408001B" w:tentative="1">
      <w:start w:val="1"/>
      <w:numFmt w:val="lowerRoman"/>
      <w:lvlText w:val="%6."/>
      <w:lvlJc w:val="right"/>
      <w:pPr>
        <w:ind w:left="3960" w:hanging="180"/>
      </w:pPr>
      <w:rPr>
        <w:rFonts w:cs="Times New Roman"/>
      </w:rPr>
    </w:lvl>
    <w:lvl w:ilvl="6" w:tplc="0408000F" w:tentative="1">
      <w:start w:val="1"/>
      <w:numFmt w:val="decimal"/>
      <w:lvlText w:val="%7."/>
      <w:lvlJc w:val="left"/>
      <w:pPr>
        <w:ind w:left="4680" w:hanging="360"/>
      </w:pPr>
      <w:rPr>
        <w:rFonts w:cs="Times New Roman"/>
      </w:rPr>
    </w:lvl>
    <w:lvl w:ilvl="7" w:tplc="04080019" w:tentative="1">
      <w:start w:val="1"/>
      <w:numFmt w:val="lowerLetter"/>
      <w:lvlText w:val="%8."/>
      <w:lvlJc w:val="left"/>
      <w:pPr>
        <w:ind w:left="5400" w:hanging="360"/>
      </w:pPr>
      <w:rPr>
        <w:rFonts w:cs="Times New Roman"/>
      </w:rPr>
    </w:lvl>
    <w:lvl w:ilvl="8" w:tplc="0408001B" w:tentative="1">
      <w:start w:val="1"/>
      <w:numFmt w:val="lowerRoman"/>
      <w:lvlText w:val="%9."/>
      <w:lvlJc w:val="right"/>
      <w:pPr>
        <w:ind w:left="6120" w:hanging="180"/>
      </w:pPr>
      <w:rPr>
        <w:rFonts w:cs="Times New Roman"/>
      </w:rPr>
    </w:lvl>
  </w:abstractNum>
  <w:abstractNum w:abstractNumId="53" w15:restartNumberingAfterBreak="0">
    <w:nsid w:val="5E966FEE"/>
    <w:multiLevelType w:val="hybridMultilevel"/>
    <w:tmpl w:val="9C2A972E"/>
    <w:lvl w:ilvl="0" w:tplc="92741338">
      <w:start w:val="3"/>
      <w:numFmt w:val="decimal"/>
      <w:lvlText w:val="%1."/>
      <w:lvlJc w:val="left"/>
      <w:pPr>
        <w:ind w:left="360" w:hanging="360"/>
      </w:pPr>
      <w:rPr>
        <w:rFonts w:cs="Times New Roman" w:hint="default"/>
      </w:rPr>
    </w:lvl>
    <w:lvl w:ilvl="1" w:tplc="04080019" w:tentative="1">
      <w:start w:val="1"/>
      <w:numFmt w:val="lowerLetter"/>
      <w:lvlText w:val="%2."/>
      <w:lvlJc w:val="left"/>
      <w:pPr>
        <w:ind w:left="1080" w:hanging="360"/>
      </w:pPr>
      <w:rPr>
        <w:rFonts w:cs="Times New Roman"/>
      </w:rPr>
    </w:lvl>
    <w:lvl w:ilvl="2" w:tplc="0408001B" w:tentative="1">
      <w:start w:val="1"/>
      <w:numFmt w:val="lowerRoman"/>
      <w:lvlText w:val="%3."/>
      <w:lvlJc w:val="right"/>
      <w:pPr>
        <w:ind w:left="1800" w:hanging="180"/>
      </w:pPr>
      <w:rPr>
        <w:rFonts w:cs="Times New Roman"/>
      </w:rPr>
    </w:lvl>
    <w:lvl w:ilvl="3" w:tplc="0408000F" w:tentative="1">
      <w:start w:val="1"/>
      <w:numFmt w:val="decimal"/>
      <w:lvlText w:val="%4."/>
      <w:lvlJc w:val="left"/>
      <w:pPr>
        <w:ind w:left="2520" w:hanging="360"/>
      </w:pPr>
      <w:rPr>
        <w:rFonts w:cs="Times New Roman"/>
      </w:rPr>
    </w:lvl>
    <w:lvl w:ilvl="4" w:tplc="04080019" w:tentative="1">
      <w:start w:val="1"/>
      <w:numFmt w:val="lowerLetter"/>
      <w:lvlText w:val="%5."/>
      <w:lvlJc w:val="left"/>
      <w:pPr>
        <w:ind w:left="3240" w:hanging="360"/>
      </w:pPr>
      <w:rPr>
        <w:rFonts w:cs="Times New Roman"/>
      </w:rPr>
    </w:lvl>
    <w:lvl w:ilvl="5" w:tplc="0408001B" w:tentative="1">
      <w:start w:val="1"/>
      <w:numFmt w:val="lowerRoman"/>
      <w:lvlText w:val="%6."/>
      <w:lvlJc w:val="right"/>
      <w:pPr>
        <w:ind w:left="3960" w:hanging="180"/>
      </w:pPr>
      <w:rPr>
        <w:rFonts w:cs="Times New Roman"/>
      </w:rPr>
    </w:lvl>
    <w:lvl w:ilvl="6" w:tplc="0408000F" w:tentative="1">
      <w:start w:val="1"/>
      <w:numFmt w:val="decimal"/>
      <w:lvlText w:val="%7."/>
      <w:lvlJc w:val="left"/>
      <w:pPr>
        <w:ind w:left="4680" w:hanging="360"/>
      </w:pPr>
      <w:rPr>
        <w:rFonts w:cs="Times New Roman"/>
      </w:rPr>
    </w:lvl>
    <w:lvl w:ilvl="7" w:tplc="04080019" w:tentative="1">
      <w:start w:val="1"/>
      <w:numFmt w:val="lowerLetter"/>
      <w:lvlText w:val="%8."/>
      <w:lvlJc w:val="left"/>
      <w:pPr>
        <w:ind w:left="5400" w:hanging="360"/>
      </w:pPr>
      <w:rPr>
        <w:rFonts w:cs="Times New Roman"/>
      </w:rPr>
    </w:lvl>
    <w:lvl w:ilvl="8" w:tplc="0408001B" w:tentative="1">
      <w:start w:val="1"/>
      <w:numFmt w:val="lowerRoman"/>
      <w:lvlText w:val="%9."/>
      <w:lvlJc w:val="right"/>
      <w:pPr>
        <w:ind w:left="6120" w:hanging="180"/>
      </w:pPr>
      <w:rPr>
        <w:rFonts w:cs="Times New Roman"/>
      </w:rPr>
    </w:lvl>
  </w:abstractNum>
  <w:abstractNum w:abstractNumId="54" w15:restartNumberingAfterBreak="0">
    <w:nsid w:val="61107ACA"/>
    <w:multiLevelType w:val="hybridMultilevel"/>
    <w:tmpl w:val="BE66BEAC"/>
    <w:lvl w:ilvl="0" w:tplc="04080001">
      <w:start w:val="1"/>
      <w:numFmt w:val="bullet"/>
      <w:pStyle w:val="NumPar1"/>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659315DC"/>
    <w:multiLevelType w:val="hybridMultilevel"/>
    <w:tmpl w:val="82A20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6BA3D16"/>
    <w:multiLevelType w:val="hybridMultilevel"/>
    <w:tmpl w:val="B4A6C0DE"/>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57" w15:restartNumberingAfterBreak="0">
    <w:nsid w:val="69163DAB"/>
    <w:multiLevelType w:val="hybridMultilevel"/>
    <w:tmpl w:val="28F23384"/>
    <w:lvl w:ilvl="0" w:tplc="68C60672">
      <w:start w:val="1"/>
      <w:numFmt w:val="decimal"/>
      <w:lvlText w:val="%1."/>
      <w:lvlJc w:val="left"/>
      <w:pPr>
        <w:ind w:left="360" w:hanging="360"/>
      </w:pPr>
      <w:rPr>
        <w:rFonts w:cs="Times New Roman" w:hint="default"/>
      </w:rPr>
    </w:lvl>
    <w:lvl w:ilvl="1" w:tplc="04080019" w:tentative="1">
      <w:start w:val="1"/>
      <w:numFmt w:val="lowerLetter"/>
      <w:lvlText w:val="%2."/>
      <w:lvlJc w:val="left"/>
      <w:pPr>
        <w:ind w:left="1080" w:hanging="360"/>
      </w:pPr>
      <w:rPr>
        <w:rFonts w:cs="Times New Roman"/>
      </w:rPr>
    </w:lvl>
    <w:lvl w:ilvl="2" w:tplc="0408001B" w:tentative="1">
      <w:start w:val="1"/>
      <w:numFmt w:val="lowerRoman"/>
      <w:lvlText w:val="%3."/>
      <w:lvlJc w:val="right"/>
      <w:pPr>
        <w:ind w:left="1800" w:hanging="180"/>
      </w:pPr>
      <w:rPr>
        <w:rFonts w:cs="Times New Roman"/>
      </w:rPr>
    </w:lvl>
    <w:lvl w:ilvl="3" w:tplc="0408000F" w:tentative="1">
      <w:start w:val="1"/>
      <w:numFmt w:val="decimal"/>
      <w:lvlText w:val="%4."/>
      <w:lvlJc w:val="left"/>
      <w:pPr>
        <w:ind w:left="2520" w:hanging="360"/>
      </w:pPr>
      <w:rPr>
        <w:rFonts w:cs="Times New Roman"/>
      </w:rPr>
    </w:lvl>
    <w:lvl w:ilvl="4" w:tplc="04080019" w:tentative="1">
      <w:start w:val="1"/>
      <w:numFmt w:val="lowerLetter"/>
      <w:lvlText w:val="%5."/>
      <w:lvlJc w:val="left"/>
      <w:pPr>
        <w:ind w:left="3240" w:hanging="360"/>
      </w:pPr>
      <w:rPr>
        <w:rFonts w:cs="Times New Roman"/>
      </w:rPr>
    </w:lvl>
    <w:lvl w:ilvl="5" w:tplc="0408001B" w:tentative="1">
      <w:start w:val="1"/>
      <w:numFmt w:val="lowerRoman"/>
      <w:lvlText w:val="%6."/>
      <w:lvlJc w:val="right"/>
      <w:pPr>
        <w:ind w:left="3960" w:hanging="180"/>
      </w:pPr>
      <w:rPr>
        <w:rFonts w:cs="Times New Roman"/>
      </w:rPr>
    </w:lvl>
    <w:lvl w:ilvl="6" w:tplc="0408000F" w:tentative="1">
      <w:start w:val="1"/>
      <w:numFmt w:val="decimal"/>
      <w:lvlText w:val="%7."/>
      <w:lvlJc w:val="left"/>
      <w:pPr>
        <w:ind w:left="4680" w:hanging="360"/>
      </w:pPr>
      <w:rPr>
        <w:rFonts w:cs="Times New Roman"/>
      </w:rPr>
    </w:lvl>
    <w:lvl w:ilvl="7" w:tplc="04080019" w:tentative="1">
      <w:start w:val="1"/>
      <w:numFmt w:val="lowerLetter"/>
      <w:lvlText w:val="%8."/>
      <w:lvlJc w:val="left"/>
      <w:pPr>
        <w:ind w:left="5400" w:hanging="360"/>
      </w:pPr>
      <w:rPr>
        <w:rFonts w:cs="Times New Roman"/>
      </w:rPr>
    </w:lvl>
    <w:lvl w:ilvl="8" w:tplc="0408001B" w:tentative="1">
      <w:start w:val="1"/>
      <w:numFmt w:val="lowerRoman"/>
      <w:lvlText w:val="%9."/>
      <w:lvlJc w:val="right"/>
      <w:pPr>
        <w:ind w:left="6120" w:hanging="180"/>
      </w:pPr>
      <w:rPr>
        <w:rFonts w:cs="Times New Roman"/>
      </w:rPr>
    </w:lvl>
  </w:abstractNum>
  <w:abstractNum w:abstractNumId="58" w15:restartNumberingAfterBreak="0">
    <w:nsid w:val="75B3134F"/>
    <w:multiLevelType w:val="hybridMultilevel"/>
    <w:tmpl w:val="D890B326"/>
    <w:lvl w:ilvl="0" w:tplc="0408000F">
      <w:start w:val="1"/>
      <w:numFmt w:val="decimal"/>
      <w:lvlText w:val="%1."/>
      <w:lvlJc w:val="left"/>
      <w:pPr>
        <w:ind w:left="720" w:hanging="360"/>
      </w:p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59" w15:restartNumberingAfterBreak="0">
    <w:nsid w:val="7CFC2F29"/>
    <w:multiLevelType w:val="hybridMultilevel"/>
    <w:tmpl w:val="B1EE9490"/>
    <w:lvl w:ilvl="0" w:tplc="C9C64754">
      <w:start w:val="1"/>
      <w:numFmt w:val="decimal"/>
      <w:lvlText w:val="%1."/>
      <w:lvlJc w:val="left"/>
      <w:pPr>
        <w:ind w:left="360" w:hanging="360"/>
      </w:pPr>
      <w:rPr>
        <w:rFonts w:cs="Times New Roman" w:hint="default"/>
        <w:color w:val="auto"/>
      </w:rPr>
    </w:lvl>
    <w:lvl w:ilvl="1" w:tplc="04080019">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num w:numId="1">
    <w:abstractNumId w:val="0"/>
  </w:num>
  <w:num w:numId="2">
    <w:abstractNumId w:val="37"/>
  </w:num>
  <w:num w:numId="3">
    <w:abstractNumId w:val="0"/>
  </w:num>
  <w:num w:numId="4">
    <w:abstractNumId w:val="35"/>
  </w:num>
  <w:num w:numId="5">
    <w:abstractNumId w:val="28"/>
  </w:num>
  <w:num w:numId="6">
    <w:abstractNumId w:val="54"/>
  </w:num>
  <w:num w:numId="7">
    <w:abstractNumId w:val="58"/>
  </w:num>
  <w:num w:numId="8">
    <w:abstractNumId w:val="49"/>
  </w:num>
  <w:num w:numId="9">
    <w:abstractNumId w:val="32"/>
  </w:num>
  <w:num w:numId="10">
    <w:abstractNumId w:val="36"/>
  </w:num>
  <w:num w:numId="11">
    <w:abstractNumId w:val="52"/>
  </w:num>
  <w:num w:numId="12">
    <w:abstractNumId w:val="57"/>
  </w:num>
  <w:num w:numId="13">
    <w:abstractNumId w:val="34"/>
  </w:num>
  <w:num w:numId="14">
    <w:abstractNumId w:val="51"/>
  </w:num>
  <w:num w:numId="15">
    <w:abstractNumId w:val="31"/>
  </w:num>
  <w:num w:numId="16">
    <w:abstractNumId w:val="59"/>
  </w:num>
  <w:num w:numId="17">
    <w:abstractNumId w:val="45"/>
  </w:num>
  <w:num w:numId="18">
    <w:abstractNumId w:val="6"/>
  </w:num>
  <w:num w:numId="19">
    <w:abstractNumId w:val="50"/>
  </w:num>
  <w:num w:numId="20">
    <w:abstractNumId w:val="40"/>
  </w:num>
  <w:num w:numId="21">
    <w:abstractNumId w:val="47"/>
  </w:num>
  <w:num w:numId="22">
    <w:abstractNumId w:val="53"/>
  </w:num>
  <w:num w:numId="23">
    <w:abstractNumId w:val="39"/>
  </w:num>
  <w:num w:numId="24">
    <w:abstractNumId w:val="38"/>
  </w:num>
  <w:num w:numId="25">
    <w:abstractNumId w:val="3"/>
  </w:num>
  <w:num w:numId="26">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6"/>
  </w:num>
  <w:num w:numId="28">
    <w:abstractNumId w:val="56"/>
  </w:num>
  <w:num w:numId="29">
    <w:abstractNumId w:val="48"/>
  </w:num>
  <w:num w:numId="30">
    <w:abstractNumId w:val="42"/>
  </w:num>
  <w:num w:numId="31">
    <w:abstractNumId w:val="29"/>
  </w:num>
  <w:num w:numId="32">
    <w:abstractNumId w:val="44"/>
  </w:num>
  <w:num w:numId="33">
    <w:abstractNumId w:val="27"/>
  </w:num>
  <w:num w:numId="34">
    <w:abstractNumId w:val="43"/>
  </w:num>
  <w:num w:numId="35">
    <w:abstractNumId w:val="7"/>
  </w:num>
  <w:num w:numId="36">
    <w:abstractNumId w:val="8"/>
  </w:num>
  <w:num w:numId="37">
    <w:abstractNumId w:val="9"/>
  </w:num>
  <w:num w:numId="38">
    <w:abstractNumId w:val="10"/>
  </w:num>
  <w:num w:numId="39">
    <w:abstractNumId w:val="11"/>
  </w:num>
  <w:num w:numId="40">
    <w:abstractNumId w:val="12"/>
  </w:num>
  <w:num w:numId="41">
    <w:abstractNumId w:val="13"/>
  </w:num>
  <w:num w:numId="42">
    <w:abstractNumId w:val="14"/>
  </w:num>
  <w:num w:numId="43">
    <w:abstractNumId w:val="15"/>
  </w:num>
  <w:num w:numId="44">
    <w:abstractNumId w:val="16"/>
  </w:num>
  <w:num w:numId="45">
    <w:abstractNumId w:val="17"/>
  </w:num>
  <w:num w:numId="46">
    <w:abstractNumId w:val="18"/>
  </w:num>
  <w:num w:numId="47">
    <w:abstractNumId w:val="19"/>
  </w:num>
  <w:num w:numId="48">
    <w:abstractNumId w:val="20"/>
  </w:num>
  <w:num w:numId="49">
    <w:abstractNumId w:val="21"/>
  </w:num>
  <w:num w:numId="50">
    <w:abstractNumId w:val="30"/>
  </w:num>
  <w:num w:numId="51">
    <w:abstractNumId w:val="41"/>
  </w:num>
  <w:num w:numId="52">
    <w:abstractNumId w:val="55"/>
  </w:num>
  <w:num w:numId="53">
    <w:abstractNumId w:val="33"/>
  </w:num>
  <w:num w:numId="54">
    <w:abstractNumId w:val="22"/>
  </w:num>
  <w:num w:numId="55">
    <w:abstractNumId w:val="23"/>
  </w:num>
  <w:num w:numId="56">
    <w:abstractNumId w:val="24"/>
  </w:num>
  <w:num w:numId="57">
    <w:abstractNumId w:val="25"/>
  </w:num>
  <w:num w:numId="58">
    <w:abstractNumId w:val="26"/>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5994"/>
    <w:rsid w:val="00002AE2"/>
    <w:rsid w:val="000030E6"/>
    <w:rsid w:val="00003E28"/>
    <w:rsid w:val="00004604"/>
    <w:rsid w:val="00004705"/>
    <w:rsid w:val="00004BF5"/>
    <w:rsid w:val="00004FE8"/>
    <w:rsid w:val="0000686F"/>
    <w:rsid w:val="00012520"/>
    <w:rsid w:val="0001434A"/>
    <w:rsid w:val="00014C32"/>
    <w:rsid w:val="00014CD5"/>
    <w:rsid w:val="00015D82"/>
    <w:rsid w:val="0001616D"/>
    <w:rsid w:val="00021628"/>
    <w:rsid w:val="000216C0"/>
    <w:rsid w:val="00021F21"/>
    <w:rsid w:val="0002587D"/>
    <w:rsid w:val="00026B0C"/>
    <w:rsid w:val="00026F87"/>
    <w:rsid w:val="000330FF"/>
    <w:rsid w:val="000347D8"/>
    <w:rsid w:val="000369A8"/>
    <w:rsid w:val="00037D77"/>
    <w:rsid w:val="00040102"/>
    <w:rsid w:val="000409AC"/>
    <w:rsid w:val="00042320"/>
    <w:rsid w:val="00042F51"/>
    <w:rsid w:val="00044CA1"/>
    <w:rsid w:val="00046A5F"/>
    <w:rsid w:val="00050011"/>
    <w:rsid w:val="000502B8"/>
    <w:rsid w:val="000523C8"/>
    <w:rsid w:val="0005461B"/>
    <w:rsid w:val="000546EB"/>
    <w:rsid w:val="0005592C"/>
    <w:rsid w:val="00061657"/>
    <w:rsid w:val="00063233"/>
    <w:rsid w:val="00063638"/>
    <w:rsid w:val="00064A77"/>
    <w:rsid w:val="000677FD"/>
    <w:rsid w:val="0007007E"/>
    <w:rsid w:val="00071902"/>
    <w:rsid w:val="000724B8"/>
    <w:rsid w:val="000729FE"/>
    <w:rsid w:val="00073808"/>
    <w:rsid w:val="00073A42"/>
    <w:rsid w:val="00073CAA"/>
    <w:rsid w:val="00074305"/>
    <w:rsid w:val="00075548"/>
    <w:rsid w:val="00076498"/>
    <w:rsid w:val="00076595"/>
    <w:rsid w:val="00081B64"/>
    <w:rsid w:val="000847BA"/>
    <w:rsid w:val="00086BAF"/>
    <w:rsid w:val="00086DAB"/>
    <w:rsid w:val="000875F9"/>
    <w:rsid w:val="0009011E"/>
    <w:rsid w:val="00090FEB"/>
    <w:rsid w:val="00091D7A"/>
    <w:rsid w:val="00093958"/>
    <w:rsid w:val="00093C62"/>
    <w:rsid w:val="0009439E"/>
    <w:rsid w:val="00094EB2"/>
    <w:rsid w:val="00094FC4"/>
    <w:rsid w:val="000951EA"/>
    <w:rsid w:val="00095357"/>
    <w:rsid w:val="0009604B"/>
    <w:rsid w:val="000962F0"/>
    <w:rsid w:val="00096B28"/>
    <w:rsid w:val="00097049"/>
    <w:rsid w:val="000971AC"/>
    <w:rsid w:val="00097749"/>
    <w:rsid w:val="00097F05"/>
    <w:rsid w:val="000A0DD7"/>
    <w:rsid w:val="000A5EDF"/>
    <w:rsid w:val="000A6D09"/>
    <w:rsid w:val="000B1D8F"/>
    <w:rsid w:val="000B57CA"/>
    <w:rsid w:val="000B6BDF"/>
    <w:rsid w:val="000B7088"/>
    <w:rsid w:val="000B7A8E"/>
    <w:rsid w:val="000C053E"/>
    <w:rsid w:val="000C23A5"/>
    <w:rsid w:val="000C2CFE"/>
    <w:rsid w:val="000C31C4"/>
    <w:rsid w:val="000C3667"/>
    <w:rsid w:val="000C384E"/>
    <w:rsid w:val="000C3EBE"/>
    <w:rsid w:val="000C40FE"/>
    <w:rsid w:val="000C6189"/>
    <w:rsid w:val="000D01C5"/>
    <w:rsid w:val="000D0464"/>
    <w:rsid w:val="000D062B"/>
    <w:rsid w:val="000D0965"/>
    <w:rsid w:val="000D386C"/>
    <w:rsid w:val="000D6AE0"/>
    <w:rsid w:val="000D783D"/>
    <w:rsid w:val="000D78E6"/>
    <w:rsid w:val="000E1BCB"/>
    <w:rsid w:val="000E2610"/>
    <w:rsid w:val="000E26C8"/>
    <w:rsid w:val="000E3539"/>
    <w:rsid w:val="000E3A2F"/>
    <w:rsid w:val="000E3E94"/>
    <w:rsid w:val="000E4A8C"/>
    <w:rsid w:val="000E4A99"/>
    <w:rsid w:val="000F0395"/>
    <w:rsid w:val="000F1357"/>
    <w:rsid w:val="000F16EF"/>
    <w:rsid w:val="000F2650"/>
    <w:rsid w:val="000F2CEF"/>
    <w:rsid w:val="000F3BA6"/>
    <w:rsid w:val="000F4AF8"/>
    <w:rsid w:val="000F61BC"/>
    <w:rsid w:val="000F7806"/>
    <w:rsid w:val="001002B2"/>
    <w:rsid w:val="0010117B"/>
    <w:rsid w:val="00102574"/>
    <w:rsid w:val="001027D4"/>
    <w:rsid w:val="0010617A"/>
    <w:rsid w:val="00106A56"/>
    <w:rsid w:val="00106E89"/>
    <w:rsid w:val="00107F68"/>
    <w:rsid w:val="00110C1A"/>
    <w:rsid w:val="00112E58"/>
    <w:rsid w:val="001145C8"/>
    <w:rsid w:val="0011577C"/>
    <w:rsid w:val="00116D91"/>
    <w:rsid w:val="001174FB"/>
    <w:rsid w:val="001205BF"/>
    <w:rsid w:val="00120F68"/>
    <w:rsid w:val="001215F0"/>
    <w:rsid w:val="001216DB"/>
    <w:rsid w:val="001234D7"/>
    <w:rsid w:val="00124D71"/>
    <w:rsid w:val="00131BB1"/>
    <w:rsid w:val="00132B9B"/>
    <w:rsid w:val="00134377"/>
    <w:rsid w:val="00134A43"/>
    <w:rsid w:val="00134DAE"/>
    <w:rsid w:val="00136851"/>
    <w:rsid w:val="001378F2"/>
    <w:rsid w:val="00140B8B"/>
    <w:rsid w:val="001416F5"/>
    <w:rsid w:val="0014219D"/>
    <w:rsid w:val="001427B1"/>
    <w:rsid w:val="00150714"/>
    <w:rsid w:val="00151471"/>
    <w:rsid w:val="00151873"/>
    <w:rsid w:val="00152116"/>
    <w:rsid w:val="0015255E"/>
    <w:rsid w:val="00153EBA"/>
    <w:rsid w:val="0015712E"/>
    <w:rsid w:val="001578D3"/>
    <w:rsid w:val="00164926"/>
    <w:rsid w:val="00165B06"/>
    <w:rsid w:val="00165EE4"/>
    <w:rsid w:val="00166528"/>
    <w:rsid w:val="00167089"/>
    <w:rsid w:val="00171FDC"/>
    <w:rsid w:val="00172540"/>
    <w:rsid w:val="00173142"/>
    <w:rsid w:val="0017324E"/>
    <w:rsid w:val="0017481C"/>
    <w:rsid w:val="001766AC"/>
    <w:rsid w:val="00177802"/>
    <w:rsid w:val="0018217F"/>
    <w:rsid w:val="00183340"/>
    <w:rsid w:val="001853F9"/>
    <w:rsid w:val="00186318"/>
    <w:rsid w:val="001902B3"/>
    <w:rsid w:val="00190AD2"/>
    <w:rsid w:val="0019131A"/>
    <w:rsid w:val="00191946"/>
    <w:rsid w:val="00191F0F"/>
    <w:rsid w:val="001922FC"/>
    <w:rsid w:val="001958CA"/>
    <w:rsid w:val="00196BF7"/>
    <w:rsid w:val="001972E8"/>
    <w:rsid w:val="00197F92"/>
    <w:rsid w:val="001A03DC"/>
    <w:rsid w:val="001A0F13"/>
    <w:rsid w:val="001A332A"/>
    <w:rsid w:val="001A3FB9"/>
    <w:rsid w:val="001A4313"/>
    <w:rsid w:val="001A4837"/>
    <w:rsid w:val="001A5916"/>
    <w:rsid w:val="001A605B"/>
    <w:rsid w:val="001A7D6D"/>
    <w:rsid w:val="001A7EBE"/>
    <w:rsid w:val="001B0F5F"/>
    <w:rsid w:val="001B17BE"/>
    <w:rsid w:val="001B3477"/>
    <w:rsid w:val="001B3517"/>
    <w:rsid w:val="001B387F"/>
    <w:rsid w:val="001B4939"/>
    <w:rsid w:val="001B4A03"/>
    <w:rsid w:val="001B51F1"/>
    <w:rsid w:val="001B52E3"/>
    <w:rsid w:val="001B642A"/>
    <w:rsid w:val="001B6685"/>
    <w:rsid w:val="001B76F7"/>
    <w:rsid w:val="001B7C38"/>
    <w:rsid w:val="001B7C87"/>
    <w:rsid w:val="001B7CEF"/>
    <w:rsid w:val="001C02A6"/>
    <w:rsid w:val="001C0A1C"/>
    <w:rsid w:val="001C111C"/>
    <w:rsid w:val="001C166B"/>
    <w:rsid w:val="001C200B"/>
    <w:rsid w:val="001C39C5"/>
    <w:rsid w:val="001C695E"/>
    <w:rsid w:val="001C6CEB"/>
    <w:rsid w:val="001C7EB5"/>
    <w:rsid w:val="001D00C8"/>
    <w:rsid w:val="001D0764"/>
    <w:rsid w:val="001D31B5"/>
    <w:rsid w:val="001D387C"/>
    <w:rsid w:val="001D46A4"/>
    <w:rsid w:val="001E0583"/>
    <w:rsid w:val="001E37F0"/>
    <w:rsid w:val="001E3DFC"/>
    <w:rsid w:val="001E4B62"/>
    <w:rsid w:val="001E51BE"/>
    <w:rsid w:val="001E568F"/>
    <w:rsid w:val="001E6FE0"/>
    <w:rsid w:val="001E7EB9"/>
    <w:rsid w:val="001F16C3"/>
    <w:rsid w:val="001F38F8"/>
    <w:rsid w:val="001F5C40"/>
    <w:rsid w:val="001F619C"/>
    <w:rsid w:val="001F6F78"/>
    <w:rsid w:val="001F7215"/>
    <w:rsid w:val="001F7B03"/>
    <w:rsid w:val="00200D02"/>
    <w:rsid w:val="0020149E"/>
    <w:rsid w:val="00201676"/>
    <w:rsid w:val="00201A31"/>
    <w:rsid w:val="0020266C"/>
    <w:rsid w:val="00202DB4"/>
    <w:rsid w:val="002030E2"/>
    <w:rsid w:val="00204E2B"/>
    <w:rsid w:val="002050AE"/>
    <w:rsid w:val="002104AC"/>
    <w:rsid w:val="002109A3"/>
    <w:rsid w:val="002112C6"/>
    <w:rsid w:val="00211909"/>
    <w:rsid w:val="00212287"/>
    <w:rsid w:val="0021232C"/>
    <w:rsid w:val="002123FD"/>
    <w:rsid w:val="002139C8"/>
    <w:rsid w:val="002140E1"/>
    <w:rsid w:val="0021479A"/>
    <w:rsid w:val="00214AB7"/>
    <w:rsid w:val="002151B4"/>
    <w:rsid w:val="002162DF"/>
    <w:rsid w:val="00217222"/>
    <w:rsid w:val="0022135C"/>
    <w:rsid w:val="002224F6"/>
    <w:rsid w:val="00222652"/>
    <w:rsid w:val="00222AF1"/>
    <w:rsid w:val="00222D19"/>
    <w:rsid w:val="00223B5F"/>
    <w:rsid w:val="00226CE2"/>
    <w:rsid w:val="00227137"/>
    <w:rsid w:val="00227C99"/>
    <w:rsid w:val="002309A0"/>
    <w:rsid w:val="0023183F"/>
    <w:rsid w:val="00232513"/>
    <w:rsid w:val="002331A8"/>
    <w:rsid w:val="00233C14"/>
    <w:rsid w:val="00234C85"/>
    <w:rsid w:val="00234F87"/>
    <w:rsid w:val="00235928"/>
    <w:rsid w:val="00235BBD"/>
    <w:rsid w:val="00236EA1"/>
    <w:rsid w:val="00237A61"/>
    <w:rsid w:val="0024158B"/>
    <w:rsid w:val="00242833"/>
    <w:rsid w:val="0024395E"/>
    <w:rsid w:val="00243D0A"/>
    <w:rsid w:val="002447D0"/>
    <w:rsid w:val="00245EF8"/>
    <w:rsid w:val="00245FA3"/>
    <w:rsid w:val="0024601C"/>
    <w:rsid w:val="002531EF"/>
    <w:rsid w:val="00254F7C"/>
    <w:rsid w:val="002556EC"/>
    <w:rsid w:val="002579FD"/>
    <w:rsid w:val="0026148A"/>
    <w:rsid w:val="00262C61"/>
    <w:rsid w:val="0026337D"/>
    <w:rsid w:val="00263A39"/>
    <w:rsid w:val="00263C07"/>
    <w:rsid w:val="00264885"/>
    <w:rsid w:val="00264CE0"/>
    <w:rsid w:val="0026629C"/>
    <w:rsid w:val="00266B9B"/>
    <w:rsid w:val="00271B4A"/>
    <w:rsid w:val="00271BDE"/>
    <w:rsid w:val="00271E7C"/>
    <w:rsid w:val="00273E67"/>
    <w:rsid w:val="00274B6E"/>
    <w:rsid w:val="00275207"/>
    <w:rsid w:val="00275E42"/>
    <w:rsid w:val="0027644B"/>
    <w:rsid w:val="002766EB"/>
    <w:rsid w:val="0027735B"/>
    <w:rsid w:val="002800DE"/>
    <w:rsid w:val="0028227C"/>
    <w:rsid w:val="002822FA"/>
    <w:rsid w:val="00282321"/>
    <w:rsid w:val="00282992"/>
    <w:rsid w:val="00283D48"/>
    <w:rsid w:val="0028446C"/>
    <w:rsid w:val="00284EAC"/>
    <w:rsid w:val="002857C2"/>
    <w:rsid w:val="00285882"/>
    <w:rsid w:val="00286881"/>
    <w:rsid w:val="00287456"/>
    <w:rsid w:val="002876F3"/>
    <w:rsid w:val="002879D5"/>
    <w:rsid w:val="00291164"/>
    <w:rsid w:val="00291614"/>
    <w:rsid w:val="002917A9"/>
    <w:rsid w:val="00291999"/>
    <w:rsid w:val="00291B13"/>
    <w:rsid w:val="0029302B"/>
    <w:rsid w:val="002941A6"/>
    <w:rsid w:val="002941A9"/>
    <w:rsid w:val="00295DCF"/>
    <w:rsid w:val="002961F8"/>
    <w:rsid w:val="00296681"/>
    <w:rsid w:val="0029716C"/>
    <w:rsid w:val="002A0D39"/>
    <w:rsid w:val="002A137C"/>
    <w:rsid w:val="002A1DAC"/>
    <w:rsid w:val="002A2997"/>
    <w:rsid w:val="002A2DB2"/>
    <w:rsid w:val="002A3DAF"/>
    <w:rsid w:val="002A7446"/>
    <w:rsid w:val="002B05C7"/>
    <w:rsid w:val="002B2AEE"/>
    <w:rsid w:val="002B2BBF"/>
    <w:rsid w:val="002B338B"/>
    <w:rsid w:val="002B33DB"/>
    <w:rsid w:val="002B5092"/>
    <w:rsid w:val="002B6588"/>
    <w:rsid w:val="002B6E41"/>
    <w:rsid w:val="002B7BF5"/>
    <w:rsid w:val="002C203A"/>
    <w:rsid w:val="002C2C25"/>
    <w:rsid w:val="002C40C7"/>
    <w:rsid w:val="002C40E9"/>
    <w:rsid w:val="002C56A4"/>
    <w:rsid w:val="002C585A"/>
    <w:rsid w:val="002C5897"/>
    <w:rsid w:val="002D011A"/>
    <w:rsid w:val="002D06D3"/>
    <w:rsid w:val="002D1D64"/>
    <w:rsid w:val="002D2D8E"/>
    <w:rsid w:val="002D4CBE"/>
    <w:rsid w:val="002D56D9"/>
    <w:rsid w:val="002D78F5"/>
    <w:rsid w:val="002E24F0"/>
    <w:rsid w:val="002E3910"/>
    <w:rsid w:val="002E391B"/>
    <w:rsid w:val="002E3A77"/>
    <w:rsid w:val="002E4173"/>
    <w:rsid w:val="002E4C02"/>
    <w:rsid w:val="002E4D46"/>
    <w:rsid w:val="002E584F"/>
    <w:rsid w:val="002F0984"/>
    <w:rsid w:val="002F0F1B"/>
    <w:rsid w:val="002F2D7C"/>
    <w:rsid w:val="002F3252"/>
    <w:rsid w:val="002F79EC"/>
    <w:rsid w:val="00300C5F"/>
    <w:rsid w:val="0030188F"/>
    <w:rsid w:val="0030192F"/>
    <w:rsid w:val="00302722"/>
    <w:rsid w:val="003040FB"/>
    <w:rsid w:val="00307024"/>
    <w:rsid w:val="00307651"/>
    <w:rsid w:val="00311606"/>
    <w:rsid w:val="00311883"/>
    <w:rsid w:val="00312986"/>
    <w:rsid w:val="00313180"/>
    <w:rsid w:val="0031366A"/>
    <w:rsid w:val="003174C6"/>
    <w:rsid w:val="00317532"/>
    <w:rsid w:val="00320AD0"/>
    <w:rsid w:val="00322159"/>
    <w:rsid w:val="00323A9A"/>
    <w:rsid w:val="0032568A"/>
    <w:rsid w:val="0033148A"/>
    <w:rsid w:val="00332AB8"/>
    <w:rsid w:val="003335AF"/>
    <w:rsid w:val="00333F7E"/>
    <w:rsid w:val="0033454B"/>
    <w:rsid w:val="00334BB1"/>
    <w:rsid w:val="003356EA"/>
    <w:rsid w:val="003376A4"/>
    <w:rsid w:val="00337B8B"/>
    <w:rsid w:val="00340560"/>
    <w:rsid w:val="00342479"/>
    <w:rsid w:val="0034432B"/>
    <w:rsid w:val="00344AD2"/>
    <w:rsid w:val="003463C9"/>
    <w:rsid w:val="0034689F"/>
    <w:rsid w:val="00347ADA"/>
    <w:rsid w:val="00350BF8"/>
    <w:rsid w:val="00351A19"/>
    <w:rsid w:val="0035204A"/>
    <w:rsid w:val="00352246"/>
    <w:rsid w:val="003524D8"/>
    <w:rsid w:val="0035255F"/>
    <w:rsid w:val="00353778"/>
    <w:rsid w:val="00355068"/>
    <w:rsid w:val="00355290"/>
    <w:rsid w:val="00355E69"/>
    <w:rsid w:val="00361299"/>
    <w:rsid w:val="00361A06"/>
    <w:rsid w:val="003621A1"/>
    <w:rsid w:val="00362955"/>
    <w:rsid w:val="00362BDA"/>
    <w:rsid w:val="00363A93"/>
    <w:rsid w:val="00363FE9"/>
    <w:rsid w:val="00366AEC"/>
    <w:rsid w:val="00367839"/>
    <w:rsid w:val="00367AC4"/>
    <w:rsid w:val="003704B5"/>
    <w:rsid w:val="0037272A"/>
    <w:rsid w:val="00373309"/>
    <w:rsid w:val="003748E0"/>
    <w:rsid w:val="00374B2E"/>
    <w:rsid w:val="00374DD4"/>
    <w:rsid w:val="00383093"/>
    <w:rsid w:val="00384E49"/>
    <w:rsid w:val="00385570"/>
    <w:rsid w:val="00385DC8"/>
    <w:rsid w:val="00385EF9"/>
    <w:rsid w:val="00385F4E"/>
    <w:rsid w:val="003875F2"/>
    <w:rsid w:val="003879A1"/>
    <w:rsid w:val="00387A9E"/>
    <w:rsid w:val="00387C73"/>
    <w:rsid w:val="00390533"/>
    <w:rsid w:val="003913E9"/>
    <w:rsid w:val="00391AF1"/>
    <w:rsid w:val="00393C81"/>
    <w:rsid w:val="003946ED"/>
    <w:rsid w:val="0039520C"/>
    <w:rsid w:val="003957F4"/>
    <w:rsid w:val="0039706D"/>
    <w:rsid w:val="0039792C"/>
    <w:rsid w:val="003A0C43"/>
    <w:rsid w:val="003A142B"/>
    <w:rsid w:val="003A1E69"/>
    <w:rsid w:val="003A231F"/>
    <w:rsid w:val="003A26D1"/>
    <w:rsid w:val="003A33AA"/>
    <w:rsid w:val="003A3D3F"/>
    <w:rsid w:val="003A58BB"/>
    <w:rsid w:val="003A7DCE"/>
    <w:rsid w:val="003B0884"/>
    <w:rsid w:val="003B0B4B"/>
    <w:rsid w:val="003B24EC"/>
    <w:rsid w:val="003B254F"/>
    <w:rsid w:val="003B260C"/>
    <w:rsid w:val="003B298A"/>
    <w:rsid w:val="003B2B57"/>
    <w:rsid w:val="003B33F9"/>
    <w:rsid w:val="003B3C90"/>
    <w:rsid w:val="003B47F8"/>
    <w:rsid w:val="003B5CB2"/>
    <w:rsid w:val="003B5EF7"/>
    <w:rsid w:val="003B71FD"/>
    <w:rsid w:val="003C0F18"/>
    <w:rsid w:val="003C2904"/>
    <w:rsid w:val="003C2A64"/>
    <w:rsid w:val="003C359D"/>
    <w:rsid w:val="003C36E8"/>
    <w:rsid w:val="003C4419"/>
    <w:rsid w:val="003C4D59"/>
    <w:rsid w:val="003C51BF"/>
    <w:rsid w:val="003C566D"/>
    <w:rsid w:val="003C71ED"/>
    <w:rsid w:val="003D2674"/>
    <w:rsid w:val="003D464A"/>
    <w:rsid w:val="003D4F9A"/>
    <w:rsid w:val="003D6250"/>
    <w:rsid w:val="003D77F1"/>
    <w:rsid w:val="003D7BCA"/>
    <w:rsid w:val="003E0773"/>
    <w:rsid w:val="003E1878"/>
    <w:rsid w:val="003E287F"/>
    <w:rsid w:val="003E2F77"/>
    <w:rsid w:val="003E331A"/>
    <w:rsid w:val="003E5310"/>
    <w:rsid w:val="003E53A3"/>
    <w:rsid w:val="003E5431"/>
    <w:rsid w:val="003E59B9"/>
    <w:rsid w:val="003E6D48"/>
    <w:rsid w:val="003E7060"/>
    <w:rsid w:val="003F0668"/>
    <w:rsid w:val="003F121D"/>
    <w:rsid w:val="003F2E19"/>
    <w:rsid w:val="003F4DDA"/>
    <w:rsid w:val="003F50D9"/>
    <w:rsid w:val="003F52C8"/>
    <w:rsid w:val="003F52E2"/>
    <w:rsid w:val="003F5C2B"/>
    <w:rsid w:val="003F7B20"/>
    <w:rsid w:val="00404711"/>
    <w:rsid w:val="004049C1"/>
    <w:rsid w:val="004055C7"/>
    <w:rsid w:val="00405BE2"/>
    <w:rsid w:val="00405FEA"/>
    <w:rsid w:val="0040678D"/>
    <w:rsid w:val="004069D2"/>
    <w:rsid w:val="00410785"/>
    <w:rsid w:val="0041141A"/>
    <w:rsid w:val="004118A5"/>
    <w:rsid w:val="004130AD"/>
    <w:rsid w:val="00413B69"/>
    <w:rsid w:val="00415076"/>
    <w:rsid w:val="00416838"/>
    <w:rsid w:val="00416C47"/>
    <w:rsid w:val="00420C79"/>
    <w:rsid w:val="004231CC"/>
    <w:rsid w:val="004236BB"/>
    <w:rsid w:val="00424CCF"/>
    <w:rsid w:val="00426F50"/>
    <w:rsid w:val="00430F2C"/>
    <w:rsid w:val="0043110A"/>
    <w:rsid w:val="004321A0"/>
    <w:rsid w:val="00432E72"/>
    <w:rsid w:val="0043303A"/>
    <w:rsid w:val="0043315B"/>
    <w:rsid w:val="0043480B"/>
    <w:rsid w:val="00434A56"/>
    <w:rsid w:val="00435E0A"/>
    <w:rsid w:val="00437D46"/>
    <w:rsid w:val="004407E0"/>
    <w:rsid w:val="004408E3"/>
    <w:rsid w:val="00440D68"/>
    <w:rsid w:val="00441809"/>
    <w:rsid w:val="00441BB1"/>
    <w:rsid w:val="004425AD"/>
    <w:rsid w:val="004427C9"/>
    <w:rsid w:val="004435B2"/>
    <w:rsid w:val="004436A4"/>
    <w:rsid w:val="00443CAB"/>
    <w:rsid w:val="0044450F"/>
    <w:rsid w:val="00451384"/>
    <w:rsid w:val="004527C8"/>
    <w:rsid w:val="00454B0E"/>
    <w:rsid w:val="0045515F"/>
    <w:rsid w:val="0045662B"/>
    <w:rsid w:val="00460972"/>
    <w:rsid w:val="00464047"/>
    <w:rsid w:val="00466BB9"/>
    <w:rsid w:val="0046703F"/>
    <w:rsid w:val="004674BA"/>
    <w:rsid w:val="004674C7"/>
    <w:rsid w:val="00467B3F"/>
    <w:rsid w:val="00467E48"/>
    <w:rsid w:val="004700BA"/>
    <w:rsid w:val="00470D33"/>
    <w:rsid w:val="00471AB1"/>
    <w:rsid w:val="00472262"/>
    <w:rsid w:val="00474221"/>
    <w:rsid w:val="004774AC"/>
    <w:rsid w:val="00481DAA"/>
    <w:rsid w:val="004824B2"/>
    <w:rsid w:val="004827DE"/>
    <w:rsid w:val="004834A5"/>
    <w:rsid w:val="00484BE6"/>
    <w:rsid w:val="00486408"/>
    <w:rsid w:val="00486B10"/>
    <w:rsid w:val="00487057"/>
    <w:rsid w:val="00487875"/>
    <w:rsid w:val="004927FF"/>
    <w:rsid w:val="0049294D"/>
    <w:rsid w:val="0049449F"/>
    <w:rsid w:val="004948E5"/>
    <w:rsid w:val="00496321"/>
    <w:rsid w:val="004967D2"/>
    <w:rsid w:val="004A0561"/>
    <w:rsid w:val="004A2D37"/>
    <w:rsid w:val="004A2FBC"/>
    <w:rsid w:val="004A4102"/>
    <w:rsid w:val="004A4951"/>
    <w:rsid w:val="004A53FE"/>
    <w:rsid w:val="004A662D"/>
    <w:rsid w:val="004A7049"/>
    <w:rsid w:val="004A72EB"/>
    <w:rsid w:val="004B05BE"/>
    <w:rsid w:val="004B1102"/>
    <w:rsid w:val="004B1D08"/>
    <w:rsid w:val="004B1D45"/>
    <w:rsid w:val="004B2196"/>
    <w:rsid w:val="004B4381"/>
    <w:rsid w:val="004B63BA"/>
    <w:rsid w:val="004C0BE2"/>
    <w:rsid w:val="004C0E7A"/>
    <w:rsid w:val="004C14F5"/>
    <w:rsid w:val="004C1C6B"/>
    <w:rsid w:val="004C234F"/>
    <w:rsid w:val="004C3264"/>
    <w:rsid w:val="004C6093"/>
    <w:rsid w:val="004D0426"/>
    <w:rsid w:val="004D0AB1"/>
    <w:rsid w:val="004D0AD1"/>
    <w:rsid w:val="004D2C8D"/>
    <w:rsid w:val="004D41ED"/>
    <w:rsid w:val="004D483A"/>
    <w:rsid w:val="004D56F7"/>
    <w:rsid w:val="004E4921"/>
    <w:rsid w:val="004E4BD0"/>
    <w:rsid w:val="004E5A22"/>
    <w:rsid w:val="004F0B66"/>
    <w:rsid w:val="004F1658"/>
    <w:rsid w:val="004F3872"/>
    <w:rsid w:val="004F3B60"/>
    <w:rsid w:val="004F438E"/>
    <w:rsid w:val="004F43A6"/>
    <w:rsid w:val="004F4CB8"/>
    <w:rsid w:val="004F57B7"/>
    <w:rsid w:val="004F6A06"/>
    <w:rsid w:val="004F7627"/>
    <w:rsid w:val="004F77A0"/>
    <w:rsid w:val="004F7B42"/>
    <w:rsid w:val="005008DE"/>
    <w:rsid w:val="00505474"/>
    <w:rsid w:val="0050565F"/>
    <w:rsid w:val="00505E5B"/>
    <w:rsid w:val="00506C32"/>
    <w:rsid w:val="00507D53"/>
    <w:rsid w:val="00511C11"/>
    <w:rsid w:val="0051263A"/>
    <w:rsid w:val="00513AF3"/>
    <w:rsid w:val="00521173"/>
    <w:rsid w:val="00521A4F"/>
    <w:rsid w:val="00522C43"/>
    <w:rsid w:val="00522FF5"/>
    <w:rsid w:val="00523EA6"/>
    <w:rsid w:val="00523F99"/>
    <w:rsid w:val="00525AE7"/>
    <w:rsid w:val="00525E64"/>
    <w:rsid w:val="005260A6"/>
    <w:rsid w:val="0053280A"/>
    <w:rsid w:val="005334B1"/>
    <w:rsid w:val="00533F65"/>
    <w:rsid w:val="00535312"/>
    <w:rsid w:val="005356A5"/>
    <w:rsid w:val="00536F84"/>
    <w:rsid w:val="0053712A"/>
    <w:rsid w:val="00537E94"/>
    <w:rsid w:val="00537F77"/>
    <w:rsid w:val="005408CE"/>
    <w:rsid w:val="00542F4B"/>
    <w:rsid w:val="005444F2"/>
    <w:rsid w:val="005518C6"/>
    <w:rsid w:val="00551FEF"/>
    <w:rsid w:val="00554560"/>
    <w:rsid w:val="0055460C"/>
    <w:rsid w:val="00554807"/>
    <w:rsid w:val="00557546"/>
    <w:rsid w:val="00560EE7"/>
    <w:rsid w:val="00563689"/>
    <w:rsid w:val="00563915"/>
    <w:rsid w:val="00563BA4"/>
    <w:rsid w:val="005660D9"/>
    <w:rsid w:val="00566631"/>
    <w:rsid w:val="00567CB5"/>
    <w:rsid w:val="00567FA5"/>
    <w:rsid w:val="0057177C"/>
    <w:rsid w:val="00571CB0"/>
    <w:rsid w:val="005741E5"/>
    <w:rsid w:val="0057488B"/>
    <w:rsid w:val="00575EF0"/>
    <w:rsid w:val="00576615"/>
    <w:rsid w:val="00577E84"/>
    <w:rsid w:val="0058066C"/>
    <w:rsid w:val="005817CE"/>
    <w:rsid w:val="00583F81"/>
    <w:rsid w:val="00585B97"/>
    <w:rsid w:val="00586516"/>
    <w:rsid w:val="00587287"/>
    <w:rsid w:val="00587721"/>
    <w:rsid w:val="00587A0C"/>
    <w:rsid w:val="00587B49"/>
    <w:rsid w:val="00587FF2"/>
    <w:rsid w:val="005906E1"/>
    <w:rsid w:val="00592191"/>
    <w:rsid w:val="005943AF"/>
    <w:rsid w:val="00596F56"/>
    <w:rsid w:val="0059787D"/>
    <w:rsid w:val="005A16AE"/>
    <w:rsid w:val="005A1A57"/>
    <w:rsid w:val="005A1FD5"/>
    <w:rsid w:val="005A2ED9"/>
    <w:rsid w:val="005A37DF"/>
    <w:rsid w:val="005A4727"/>
    <w:rsid w:val="005A52E9"/>
    <w:rsid w:val="005A6333"/>
    <w:rsid w:val="005A6D15"/>
    <w:rsid w:val="005A71FE"/>
    <w:rsid w:val="005A7497"/>
    <w:rsid w:val="005B209A"/>
    <w:rsid w:val="005B3FBC"/>
    <w:rsid w:val="005B4BC3"/>
    <w:rsid w:val="005B4D18"/>
    <w:rsid w:val="005B4F03"/>
    <w:rsid w:val="005B7BA3"/>
    <w:rsid w:val="005C019A"/>
    <w:rsid w:val="005C184C"/>
    <w:rsid w:val="005C1CFF"/>
    <w:rsid w:val="005C5D49"/>
    <w:rsid w:val="005D06E5"/>
    <w:rsid w:val="005D0CD9"/>
    <w:rsid w:val="005D2BD3"/>
    <w:rsid w:val="005D4006"/>
    <w:rsid w:val="005D47ED"/>
    <w:rsid w:val="005D4AC6"/>
    <w:rsid w:val="005D5067"/>
    <w:rsid w:val="005D534D"/>
    <w:rsid w:val="005D677A"/>
    <w:rsid w:val="005E03BF"/>
    <w:rsid w:val="005E0DBB"/>
    <w:rsid w:val="005E1782"/>
    <w:rsid w:val="005E19C5"/>
    <w:rsid w:val="005E2070"/>
    <w:rsid w:val="005E2C46"/>
    <w:rsid w:val="005E2C91"/>
    <w:rsid w:val="005E3DF1"/>
    <w:rsid w:val="005E3E34"/>
    <w:rsid w:val="005E4568"/>
    <w:rsid w:val="005E515B"/>
    <w:rsid w:val="005E79A9"/>
    <w:rsid w:val="005E7ED3"/>
    <w:rsid w:val="005F1853"/>
    <w:rsid w:val="005F1941"/>
    <w:rsid w:val="005F1C0C"/>
    <w:rsid w:val="005F2130"/>
    <w:rsid w:val="005F239D"/>
    <w:rsid w:val="005F3AFC"/>
    <w:rsid w:val="005F4907"/>
    <w:rsid w:val="005F4A58"/>
    <w:rsid w:val="005F530F"/>
    <w:rsid w:val="005F5BAB"/>
    <w:rsid w:val="005F7CA0"/>
    <w:rsid w:val="00600E19"/>
    <w:rsid w:val="00601078"/>
    <w:rsid w:val="006036BC"/>
    <w:rsid w:val="00607999"/>
    <w:rsid w:val="0061134E"/>
    <w:rsid w:val="00612703"/>
    <w:rsid w:val="0061338C"/>
    <w:rsid w:val="006204DB"/>
    <w:rsid w:val="0062397B"/>
    <w:rsid w:val="0062399C"/>
    <w:rsid w:val="00624A5B"/>
    <w:rsid w:val="006263A3"/>
    <w:rsid w:val="006265F1"/>
    <w:rsid w:val="00626D7A"/>
    <w:rsid w:val="0063077F"/>
    <w:rsid w:val="006314A4"/>
    <w:rsid w:val="006316D7"/>
    <w:rsid w:val="00631B0C"/>
    <w:rsid w:val="0063297E"/>
    <w:rsid w:val="00632F80"/>
    <w:rsid w:val="00634870"/>
    <w:rsid w:val="0063554D"/>
    <w:rsid w:val="00636734"/>
    <w:rsid w:val="00640C33"/>
    <w:rsid w:val="00641C2F"/>
    <w:rsid w:val="00643AF5"/>
    <w:rsid w:val="006447EF"/>
    <w:rsid w:val="00645F81"/>
    <w:rsid w:val="00647B0A"/>
    <w:rsid w:val="00651650"/>
    <w:rsid w:val="00653663"/>
    <w:rsid w:val="006554BD"/>
    <w:rsid w:val="00655B66"/>
    <w:rsid w:val="00656FBE"/>
    <w:rsid w:val="00662E7F"/>
    <w:rsid w:val="00664DBB"/>
    <w:rsid w:val="00665ADF"/>
    <w:rsid w:val="0066665F"/>
    <w:rsid w:val="00670E3E"/>
    <w:rsid w:val="0067267E"/>
    <w:rsid w:val="00673152"/>
    <w:rsid w:val="006731C2"/>
    <w:rsid w:val="006751B1"/>
    <w:rsid w:val="00675E0F"/>
    <w:rsid w:val="0067602B"/>
    <w:rsid w:val="006803A7"/>
    <w:rsid w:val="006818B6"/>
    <w:rsid w:val="006825FF"/>
    <w:rsid w:val="00682820"/>
    <w:rsid w:val="006835D7"/>
    <w:rsid w:val="0068538D"/>
    <w:rsid w:val="00685720"/>
    <w:rsid w:val="006858A4"/>
    <w:rsid w:val="006859F7"/>
    <w:rsid w:val="00685C65"/>
    <w:rsid w:val="0068656F"/>
    <w:rsid w:val="0068666E"/>
    <w:rsid w:val="00690F74"/>
    <w:rsid w:val="00694DB3"/>
    <w:rsid w:val="00694ED5"/>
    <w:rsid w:val="006970E0"/>
    <w:rsid w:val="0069747E"/>
    <w:rsid w:val="006A0E5E"/>
    <w:rsid w:val="006A153D"/>
    <w:rsid w:val="006A330E"/>
    <w:rsid w:val="006A5F4A"/>
    <w:rsid w:val="006B038A"/>
    <w:rsid w:val="006B24A0"/>
    <w:rsid w:val="006B5C63"/>
    <w:rsid w:val="006B5DE4"/>
    <w:rsid w:val="006B612E"/>
    <w:rsid w:val="006B6EC0"/>
    <w:rsid w:val="006C41E5"/>
    <w:rsid w:val="006C46BF"/>
    <w:rsid w:val="006C4E42"/>
    <w:rsid w:val="006D12C4"/>
    <w:rsid w:val="006D361D"/>
    <w:rsid w:val="006D6709"/>
    <w:rsid w:val="006D6ABD"/>
    <w:rsid w:val="006D7165"/>
    <w:rsid w:val="006E14A1"/>
    <w:rsid w:val="006E18EB"/>
    <w:rsid w:val="006E28A3"/>
    <w:rsid w:val="006E36A3"/>
    <w:rsid w:val="006E446A"/>
    <w:rsid w:val="006E5966"/>
    <w:rsid w:val="006E5A4D"/>
    <w:rsid w:val="006E64F3"/>
    <w:rsid w:val="006E71B3"/>
    <w:rsid w:val="006E7A7A"/>
    <w:rsid w:val="006F0AF9"/>
    <w:rsid w:val="006F0BCB"/>
    <w:rsid w:val="006F0BDE"/>
    <w:rsid w:val="006F1F4B"/>
    <w:rsid w:val="006F1FA5"/>
    <w:rsid w:val="006F27EE"/>
    <w:rsid w:val="006F2DD1"/>
    <w:rsid w:val="006F3A90"/>
    <w:rsid w:val="006F45BA"/>
    <w:rsid w:val="006F4F91"/>
    <w:rsid w:val="006F50C1"/>
    <w:rsid w:val="006F7044"/>
    <w:rsid w:val="006F7253"/>
    <w:rsid w:val="006F735B"/>
    <w:rsid w:val="007006DF"/>
    <w:rsid w:val="00700904"/>
    <w:rsid w:val="00701F29"/>
    <w:rsid w:val="00705211"/>
    <w:rsid w:val="007059FD"/>
    <w:rsid w:val="00705AB8"/>
    <w:rsid w:val="00705EFE"/>
    <w:rsid w:val="00710375"/>
    <w:rsid w:val="0071138F"/>
    <w:rsid w:val="00712567"/>
    <w:rsid w:val="007129E6"/>
    <w:rsid w:val="00713322"/>
    <w:rsid w:val="0071352E"/>
    <w:rsid w:val="00713A97"/>
    <w:rsid w:val="00713C74"/>
    <w:rsid w:val="00714B3E"/>
    <w:rsid w:val="00715906"/>
    <w:rsid w:val="00715B7E"/>
    <w:rsid w:val="00717410"/>
    <w:rsid w:val="00717636"/>
    <w:rsid w:val="00721F74"/>
    <w:rsid w:val="00722A35"/>
    <w:rsid w:val="00722A95"/>
    <w:rsid w:val="00722B66"/>
    <w:rsid w:val="00722CB0"/>
    <w:rsid w:val="00723275"/>
    <w:rsid w:val="007238D4"/>
    <w:rsid w:val="007253AB"/>
    <w:rsid w:val="00725F04"/>
    <w:rsid w:val="00725F11"/>
    <w:rsid w:val="00726AFF"/>
    <w:rsid w:val="00732A25"/>
    <w:rsid w:val="00732FFE"/>
    <w:rsid w:val="007367FB"/>
    <w:rsid w:val="00736939"/>
    <w:rsid w:val="00736B97"/>
    <w:rsid w:val="007376B0"/>
    <w:rsid w:val="00741750"/>
    <w:rsid w:val="0074204D"/>
    <w:rsid w:val="0074498B"/>
    <w:rsid w:val="007456EC"/>
    <w:rsid w:val="0074585D"/>
    <w:rsid w:val="00751B93"/>
    <w:rsid w:val="00753BE0"/>
    <w:rsid w:val="00753E0F"/>
    <w:rsid w:val="007546C8"/>
    <w:rsid w:val="007548EE"/>
    <w:rsid w:val="00754E52"/>
    <w:rsid w:val="00755615"/>
    <w:rsid w:val="0075763B"/>
    <w:rsid w:val="00763F13"/>
    <w:rsid w:val="00764945"/>
    <w:rsid w:val="0076650D"/>
    <w:rsid w:val="00766FDB"/>
    <w:rsid w:val="007678DD"/>
    <w:rsid w:val="00770044"/>
    <w:rsid w:val="007719FA"/>
    <w:rsid w:val="0077292D"/>
    <w:rsid w:val="007729F3"/>
    <w:rsid w:val="00772F76"/>
    <w:rsid w:val="00773D29"/>
    <w:rsid w:val="00773E71"/>
    <w:rsid w:val="00775023"/>
    <w:rsid w:val="007757DC"/>
    <w:rsid w:val="00775A33"/>
    <w:rsid w:val="00780613"/>
    <w:rsid w:val="00783ADD"/>
    <w:rsid w:val="00784261"/>
    <w:rsid w:val="0078435F"/>
    <w:rsid w:val="0078446D"/>
    <w:rsid w:val="007849B1"/>
    <w:rsid w:val="007852DF"/>
    <w:rsid w:val="00785985"/>
    <w:rsid w:val="00785D41"/>
    <w:rsid w:val="007867F5"/>
    <w:rsid w:val="00786F56"/>
    <w:rsid w:val="00790456"/>
    <w:rsid w:val="00794C11"/>
    <w:rsid w:val="007962B9"/>
    <w:rsid w:val="00796A4F"/>
    <w:rsid w:val="00797619"/>
    <w:rsid w:val="00797D21"/>
    <w:rsid w:val="007A224A"/>
    <w:rsid w:val="007A323F"/>
    <w:rsid w:val="007A3F0C"/>
    <w:rsid w:val="007A4370"/>
    <w:rsid w:val="007A4A94"/>
    <w:rsid w:val="007A505B"/>
    <w:rsid w:val="007A5073"/>
    <w:rsid w:val="007A51AE"/>
    <w:rsid w:val="007A73AF"/>
    <w:rsid w:val="007B0440"/>
    <w:rsid w:val="007B1DA9"/>
    <w:rsid w:val="007B3135"/>
    <w:rsid w:val="007B3F9B"/>
    <w:rsid w:val="007B65C6"/>
    <w:rsid w:val="007B6716"/>
    <w:rsid w:val="007C077D"/>
    <w:rsid w:val="007C0EEC"/>
    <w:rsid w:val="007C169B"/>
    <w:rsid w:val="007C2829"/>
    <w:rsid w:val="007C3131"/>
    <w:rsid w:val="007C366C"/>
    <w:rsid w:val="007C3F0B"/>
    <w:rsid w:val="007C4BB5"/>
    <w:rsid w:val="007C502E"/>
    <w:rsid w:val="007C5F84"/>
    <w:rsid w:val="007C733E"/>
    <w:rsid w:val="007D1A50"/>
    <w:rsid w:val="007D315B"/>
    <w:rsid w:val="007D4E48"/>
    <w:rsid w:val="007D66F8"/>
    <w:rsid w:val="007D6B7E"/>
    <w:rsid w:val="007D7403"/>
    <w:rsid w:val="007D78BF"/>
    <w:rsid w:val="007D78F2"/>
    <w:rsid w:val="007D7AFA"/>
    <w:rsid w:val="007E0371"/>
    <w:rsid w:val="007E38AE"/>
    <w:rsid w:val="007E3B96"/>
    <w:rsid w:val="007E4F7C"/>
    <w:rsid w:val="007E7AC4"/>
    <w:rsid w:val="007F0257"/>
    <w:rsid w:val="007F03F8"/>
    <w:rsid w:val="007F102E"/>
    <w:rsid w:val="007F123A"/>
    <w:rsid w:val="007F17D8"/>
    <w:rsid w:val="007F2810"/>
    <w:rsid w:val="007F2ACC"/>
    <w:rsid w:val="007F3814"/>
    <w:rsid w:val="007F3856"/>
    <w:rsid w:val="007F3C2A"/>
    <w:rsid w:val="007F487D"/>
    <w:rsid w:val="007F5786"/>
    <w:rsid w:val="007F7F0E"/>
    <w:rsid w:val="008011EC"/>
    <w:rsid w:val="0080234D"/>
    <w:rsid w:val="00802E3D"/>
    <w:rsid w:val="0080322C"/>
    <w:rsid w:val="00803AC1"/>
    <w:rsid w:val="0080493F"/>
    <w:rsid w:val="008049B4"/>
    <w:rsid w:val="00805FE3"/>
    <w:rsid w:val="00812535"/>
    <w:rsid w:val="00812B12"/>
    <w:rsid w:val="00813BA7"/>
    <w:rsid w:val="008171C8"/>
    <w:rsid w:val="00820C18"/>
    <w:rsid w:val="00821D6C"/>
    <w:rsid w:val="00821F49"/>
    <w:rsid w:val="0082449C"/>
    <w:rsid w:val="0082648D"/>
    <w:rsid w:val="00830F18"/>
    <w:rsid w:val="008317A5"/>
    <w:rsid w:val="00832D9D"/>
    <w:rsid w:val="0083318F"/>
    <w:rsid w:val="008331BC"/>
    <w:rsid w:val="00833337"/>
    <w:rsid w:val="008336A7"/>
    <w:rsid w:val="008337AE"/>
    <w:rsid w:val="00834524"/>
    <w:rsid w:val="00834A72"/>
    <w:rsid w:val="00835CCA"/>
    <w:rsid w:val="00835DA6"/>
    <w:rsid w:val="0083792F"/>
    <w:rsid w:val="00840223"/>
    <w:rsid w:val="00840C07"/>
    <w:rsid w:val="00841976"/>
    <w:rsid w:val="0084367A"/>
    <w:rsid w:val="008439FF"/>
    <w:rsid w:val="00845003"/>
    <w:rsid w:val="008473BB"/>
    <w:rsid w:val="00851593"/>
    <w:rsid w:val="00852C0B"/>
    <w:rsid w:val="008530ED"/>
    <w:rsid w:val="00853553"/>
    <w:rsid w:val="008539FB"/>
    <w:rsid w:val="00854D3E"/>
    <w:rsid w:val="00854F57"/>
    <w:rsid w:val="00855FC2"/>
    <w:rsid w:val="00856CFF"/>
    <w:rsid w:val="00857F14"/>
    <w:rsid w:val="00860864"/>
    <w:rsid w:val="00860B22"/>
    <w:rsid w:val="008610AF"/>
    <w:rsid w:val="00861413"/>
    <w:rsid w:val="00861F41"/>
    <w:rsid w:val="00862802"/>
    <w:rsid w:val="008638AC"/>
    <w:rsid w:val="00865994"/>
    <w:rsid w:val="008679D7"/>
    <w:rsid w:val="008736C7"/>
    <w:rsid w:val="00873948"/>
    <w:rsid w:val="00875EBF"/>
    <w:rsid w:val="00877516"/>
    <w:rsid w:val="00877720"/>
    <w:rsid w:val="00880483"/>
    <w:rsid w:val="008816C1"/>
    <w:rsid w:val="008819A2"/>
    <w:rsid w:val="008827D2"/>
    <w:rsid w:val="00883B89"/>
    <w:rsid w:val="00886DE8"/>
    <w:rsid w:val="00891445"/>
    <w:rsid w:val="00891AAE"/>
    <w:rsid w:val="008948E7"/>
    <w:rsid w:val="00894DDD"/>
    <w:rsid w:val="008952BE"/>
    <w:rsid w:val="00895A89"/>
    <w:rsid w:val="00895EF0"/>
    <w:rsid w:val="00896B11"/>
    <w:rsid w:val="00896BBB"/>
    <w:rsid w:val="008A2401"/>
    <w:rsid w:val="008A31DC"/>
    <w:rsid w:val="008A48D3"/>
    <w:rsid w:val="008A48ED"/>
    <w:rsid w:val="008A4F27"/>
    <w:rsid w:val="008A6C04"/>
    <w:rsid w:val="008A788C"/>
    <w:rsid w:val="008B03D6"/>
    <w:rsid w:val="008B070F"/>
    <w:rsid w:val="008B2E75"/>
    <w:rsid w:val="008B3225"/>
    <w:rsid w:val="008B3CB5"/>
    <w:rsid w:val="008B4633"/>
    <w:rsid w:val="008B51DC"/>
    <w:rsid w:val="008B5D83"/>
    <w:rsid w:val="008B6826"/>
    <w:rsid w:val="008C1FDE"/>
    <w:rsid w:val="008C2161"/>
    <w:rsid w:val="008C70D6"/>
    <w:rsid w:val="008C7207"/>
    <w:rsid w:val="008D0123"/>
    <w:rsid w:val="008D047B"/>
    <w:rsid w:val="008D0C3B"/>
    <w:rsid w:val="008D25C7"/>
    <w:rsid w:val="008D4058"/>
    <w:rsid w:val="008D4E78"/>
    <w:rsid w:val="008D559A"/>
    <w:rsid w:val="008D5A5E"/>
    <w:rsid w:val="008D5F05"/>
    <w:rsid w:val="008D676D"/>
    <w:rsid w:val="008D67D4"/>
    <w:rsid w:val="008E1508"/>
    <w:rsid w:val="008E3A21"/>
    <w:rsid w:val="008E60A4"/>
    <w:rsid w:val="008E68F4"/>
    <w:rsid w:val="008E6B67"/>
    <w:rsid w:val="008F0866"/>
    <w:rsid w:val="008F2805"/>
    <w:rsid w:val="008F3723"/>
    <w:rsid w:val="008F41A7"/>
    <w:rsid w:val="008F58A9"/>
    <w:rsid w:val="008F5974"/>
    <w:rsid w:val="008F5994"/>
    <w:rsid w:val="008F6417"/>
    <w:rsid w:val="008F676D"/>
    <w:rsid w:val="008F6BFC"/>
    <w:rsid w:val="00900A30"/>
    <w:rsid w:val="00900D01"/>
    <w:rsid w:val="0090135C"/>
    <w:rsid w:val="009019B6"/>
    <w:rsid w:val="00902DF1"/>
    <w:rsid w:val="0090390A"/>
    <w:rsid w:val="00903E16"/>
    <w:rsid w:val="00904AB3"/>
    <w:rsid w:val="00904FD8"/>
    <w:rsid w:val="00905352"/>
    <w:rsid w:val="0090638D"/>
    <w:rsid w:val="00906CBC"/>
    <w:rsid w:val="00907026"/>
    <w:rsid w:val="00911A80"/>
    <w:rsid w:val="00912899"/>
    <w:rsid w:val="00912C1C"/>
    <w:rsid w:val="009137C8"/>
    <w:rsid w:val="009141FD"/>
    <w:rsid w:val="0091483E"/>
    <w:rsid w:val="00914B82"/>
    <w:rsid w:val="00915890"/>
    <w:rsid w:val="0091597D"/>
    <w:rsid w:val="009167B0"/>
    <w:rsid w:val="00920A2C"/>
    <w:rsid w:val="00921272"/>
    <w:rsid w:val="00921CB1"/>
    <w:rsid w:val="009228FC"/>
    <w:rsid w:val="009243FE"/>
    <w:rsid w:val="009245BF"/>
    <w:rsid w:val="0092554A"/>
    <w:rsid w:val="00930E6E"/>
    <w:rsid w:val="0093136B"/>
    <w:rsid w:val="009342E7"/>
    <w:rsid w:val="00935E53"/>
    <w:rsid w:val="00936B99"/>
    <w:rsid w:val="009403E4"/>
    <w:rsid w:val="009449A7"/>
    <w:rsid w:val="00945335"/>
    <w:rsid w:val="009454C3"/>
    <w:rsid w:val="009455F0"/>
    <w:rsid w:val="00945698"/>
    <w:rsid w:val="0095114F"/>
    <w:rsid w:val="00951847"/>
    <w:rsid w:val="0095594F"/>
    <w:rsid w:val="00955DE3"/>
    <w:rsid w:val="00956025"/>
    <w:rsid w:val="00956C8C"/>
    <w:rsid w:val="00957ACE"/>
    <w:rsid w:val="00957AF8"/>
    <w:rsid w:val="0096010B"/>
    <w:rsid w:val="00960BA1"/>
    <w:rsid w:val="00960CDA"/>
    <w:rsid w:val="0096106D"/>
    <w:rsid w:val="0096303F"/>
    <w:rsid w:val="00964B80"/>
    <w:rsid w:val="00965AF8"/>
    <w:rsid w:val="00965C43"/>
    <w:rsid w:val="00966564"/>
    <w:rsid w:val="00967F69"/>
    <w:rsid w:val="0097107F"/>
    <w:rsid w:val="009712F5"/>
    <w:rsid w:val="00971887"/>
    <w:rsid w:val="00976166"/>
    <w:rsid w:val="0097683F"/>
    <w:rsid w:val="00976925"/>
    <w:rsid w:val="00976B70"/>
    <w:rsid w:val="00976EAF"/>
    <w:rsid w:val="00977A8D"/>
    <w:rsid w:val="00980840"/>
    <w:rsid w:val="00981442"/>
    <w:rsid w:val="009818B8"/>
    <w:rsid w:val="0098401A"/>
    <w:rsid w:val="00984D90"/>
    <w:rsid w:val="00986000"/>
    <w:rsid w:val="00986117"/>
    <w:rsid w:val="0098641A"/>
    <w:rsid w:val="00986711"/>
    <w:rsid w:val="00986CF9"/>
    <w:rsid w:val="00987123"/>
    <w:rsid w:val="009900A0"/>
    <w:rsid w:val="0099214C"/>
    <w:rsid w:val="009932D1"/>
    <w:rsid w:val="009933C0"/>
    <w:rsid w:val="009949D5"/>
    <w:rsid w:val="00994AA1"/>
    <w:rsid w:val="00994C52"/>
    <w:rsid w:val="0099547A"/>
    <w:rsid w:val="00995A3D"/>
    <w:rsid w:val="0099691E"/>
    <w:rsid w:val="00997AE7"/>
    <w:rsid w:val="00997EBB"/>
    <w:rsid w:val="009A1674"/>
    <w:rsid w:val="009A198B"/>
    <w:rsid w:val="009A34C7"/>
    <w:rsid w:val="009A439B"/>
    <w:rsid w:val="009A6326"/>
    <w:rsid w:val="009A6F2C"/>
    <w:rsid w:val="009B0047"/>
    <w:rsid w:val="009B099F"/>
    <w:rsid w:val="009B2C2E"/>
    <w:rsid w:val="009B3763"/>
    <w:rsid w:val="009B4C6B"/>
    <w:rsid w:val="009B6D08"/>
    <w:rsid w:val="009B6F4B"/>
    <w:rsid w:val="009B7501"/>
    <w:rsid w:val="009B756A"/>
    <w:rsid w:val="009B7C13"/>
    <w:rsid w:val="009C0DD5"/>
    <w:rsid w:val="009C459A"/>
    <w:rsid w:val="009C5D1F"/>
    <w:rsid w:val="009C6B0E"/>
    <w:rsid w:val="009C78B2"/>
    <w:rsid w:val="009D0B44"/>
    <w:rsid w:val="009D1C9E"/>
    <w:rsid w:val="009D2814"/>
    <w:rsid w:val="009D31C2"/>
    <w:rsid w:val="009D4286"/>
    <w:rsid w:val="009D4AB5"/>
    <w:rsid w:val="009D6636"/>
    <w:rsid w:val="009D67EF"/>
    <w:rsid w:val="009E013A"/>
    <w:rsid w:val="009E12C5"/>
    <w:rsid w:val="009E25A5"/>
    <w:rsid w:val="009E2AFD"/>
    <w:rsid w:val="009E2BAA"/>
    <w:rsid w:val="009E2CF4"/>
    <w:rsid w:val="009E400F"/>
    <w:rsid w:val="009E55AE"/>
    <w:rsid w:val="009E5CDA"/>
    <w:rsid w:val="009F0461"/>
    <w:rsid w:val="009F0D60"/>
    <w:rsid w:val="009F1B51"/>
    <w:rsid w:val="009F29D2"/>
    <w:rsid w:val="009F2ED3"/>
    <w:rsid w:val="009F39F6"/>
    <w:rsid w:val="009F5C1E"/>
    <w:rsid w:val="00A00E12"/>
    <w:rsid w:val="00A01B22"/>
    <w:rsid w:val="00A024E6"/>
    <w:rsid w:val="00A024FC"/>
    <w:rsid w:val="00A02B23"/>
    <w:rsid w:val="00A03BD1"/>
    <w:rsid w:val="00A04295"/>
    <w:rsid w:val="00A042D8"/>
    <w:rsid w:val="00A066E5"/>
    <w:rsid w:val="00A10578"/>
    <w:rsid w:val="00A11C0B"/>
    <w:rsid w:val="00A12DBC"/>
    <w:rsid w:val="00A12FDC"/>
    <w:rsid w:val="00A1307F"/>
    <w:rsid w:val="00A14F8E"/>
    <w:rsid w:val="00A156B1"/>
    <w:rsid w:val="00A17618"/>
    <w:rsid w:val="00A17727"/>
    <w:rsid w:val="00A204DA"/>
    <w:rsid w:val="00A20A72"/>
    <w:rsid w:val="00A20AB1"/>
    <w:rsid w:val="00A23B58"/>
    <w:rsid w:val="00A24CCA"/>
    <w:rsid w:val="00A2685B"/>
    <w:rsid w:val="00A27332"/>
    <w:rsid w:val="00A2780E"/>
    <w:rsid w:val="00A30CDC"/>
    <w:rsid w:val="00A319F3"/>
    <w:rsid w:val="00A31E48"/>
    <w:rsid w:val="00A32CD8"/>
    <w:rsid w:val="00A342F9"/>
    <w:rsid w:val="00A35526"/>
    <w:rsid w:val="00A362B7"/>
    <w:rsid w:val="00A413DE"/>
    <w:rsid w:val="00A42C06"/>
    <w:rsid w:val="00A44EDD"/>
    <w:rsid w:val="00A45093"/>
    <w:rsid w:val="00A45171"/>
    <w:rsid w:val="00A4551D"/>
    <w:rsid w:val="00A45E65"/>
    <w:rsid w:val="00A46E01"/>
    <w:rsid w:val="00A5098A"/>
    <w:rsid w:val="00A52093"/>
    <w:rsid w:val="00A53B20"/>
    <w:rsid w:val="00A54227"/>
    <w:rsid w:val="00A55545"/>
    <w:rsid w:val="00A55CF9"/>
    <w:rsid w:val="00A57539"/>
    <w:rsid w:val="00A57ED7"/>
    <w:rsid w:val="00A619EF"/>
    <w:rsid w:val="00A61A3B"/>
    <w:rsid w:val="00A62C0F"/>
    <w:rsid w:val="00A62C8C"/>
    <w:rsid w:val="00A62F64"/>
    <w:rsid w:val="00A64A87"/>
    <w:rsid w:val="00A650EA"/>
    <w:rsid w:val="00A66662"/>
    <w:rsid w:val="00A6796D"/>
    <w:rsid w:val="00A71690"/>
    <w:rsid w:val="00A7314B"/>
    <w:rsid w:val="00A74B58"/>
    <w:rsid w:val="00A75387"/>
    <w:rsid w:val="00A758D7"/>
    <w:rsid w:val="00A7620A"/>
    <w:rsid w:val="00A770C8"/>
    <w:rsid w:val="00A82AB3"/>
    <w:rsid w:val="00A8569E"/>
    <w:rsid w:val="00A86498"/>
    <w:rsid w:val="00A86803"/>
    <w:rsid w:val="00A87111"/>
    <w:rsid w:val="00A912DC"/>
    <w:rsid w:val="00A9373E"/>
    <w:rsid w:val="00A97C97"/>
    <w:rsid w:val="00AA0AD0"/>
    <w:rsid w:val="00AA11C4"/>
    <w:rsid w:val="00AB1716"/>
    <w:rsid w:val="00AB218C"/>
    <w:rsid w:val="00AB27D7"/>
    <w:rsid w:val="00AB346A"/>
    <w:rsid w:val="00AB3850"/>
    <w:rsid w:val="00AB4303"/>
    <w:rsid w:val="00AB5A96"/>
    <w:rsid w:val="00AC1846"/>
    <w:rsid w:val="00AC22FE"/>
    <w:rsid w:val="00AC278D"/>
    <w:rsid w:val="00AC385C"/>
    <w:rsid w:val="00AC5456"/>
    <w:rsid w:val="00AC599B"/>
    <w:rsid w:val="00AC5B2F"/>
    <w:rsid w:val="00AC66E1"/>
    <w:rsid w:val="00AC759A"/>
    <w:rsid w:val="00AD0525"/>
    <w:rsid w:val="00AD1367"/>
    <w:rsid w:val="00AD1548"/>
    <w:rsid w:val="00AD175E"/>
    <w:rsid w:val="00AD1B90"/>
    <w:rsid w:val="00AD3C7A"/>
    <w:rsid w:val="00AD4134"/>
    <w:rsid w:val="00AD4342"/>
    <w:rsid w:val="00AD4374"/>
    <w:rsid w:val="00AD7397"/>
    <w:rsid w:val="00AE377F"/>
    <w:rsid w:val="00AE40CC"/>
    <w:rsid w:val="00AE50AD"/>
    <w:rsid w:val="00AE6195"/>
    <w:rsid w:val="00AE6BEA"/>
    <w:rsid w:val="00AF07D6"/>
    <w:rsid w:val="00AF0F07"/>
    <w:rsid w:val="00AF10EF"/>
    <w:rsid w:val="00AF125F"/>
    <w:rsid w:val="00AF2538"/>
    <w:rsid w:val="00AF4459"/>
    <w:rsid w:val="00AF4546"/>
    <w:rsid w:val="00AF582E"/>
    <w:rsid w:val="00AF5D8A"/>
    <w:rsid w:val="00AF6895"/>
    <w:rsid w:val="00B007D1"/>
    <w:rsid w:val="00B024AE"/>
    <w:rsid w:val="00B039B5"/>
    <w:rsid w:val="00B04B94"/>
    <w:rsid w:val="00B05CDE"/>
    <w:rsid w:val="00B066D6"/>
    <w:rsid w:val="00B06A10"/>
    <w:rsid w:val="00B108AB"/>
    <w:rsid w:val="00B11AF5"/>
    <w:rsid w:val="00B1293D"/>
    <w:rsid w:val="00B13613"/>
    <w:rsid w:val="00B14247"/>
    <w:rsid w:val="00B142D0"/>
    <w:rsid w:val="00B166F0"/>
    <w:rsid w:val="00B17186"/>
    <w:rsid w:val="00B17DC3"/>
    <w:rsid w:val="00B17F50"/>
    <w:rsid w:val="00B20713"/>
    <w:rsid w:val="00B20EDF"/>
    <w:rsid w:val="00B23061"/>
    <w:rsid w:val="00B24828"/>
    <w:rsid w:val="00B25AE5"/>
    <w:rsid w:val="00B26664"/>
    <w:rsid w:val="00B27211"/>
    <w:rsid w:val="00B27237"/>
    <w:rsid w:val="00B27638"/>
    <w:rsid w:val="00B27730"/>
    <w:rsid w:val="00B305EB"/>
    <w:rsid w:val="00B306D6"/>
    <w:rsid w:val="00B31594"/>
    <w:rsid w:val="00B318D2"/>
    <w:rsid w:val="00B31965"/>
    <w:rsid w:val="00B31DC3"/>
    <w:rsid w:val="00B3280B"/>
    <w:rsid w:val="00B3495C"/>
    <w:rsid w:val="00B34B1D"/>
    <w:rsid w:val="00B34D37"/>
    <w:rsid w:val="00B36BA1"/>
    <w:rsid w:val="00B36F13"/>
    <w:rsid w:val="00B4124A"/>
    <w:rsid w:val="00B4598E"/>
    <w:rsid w:val="00B4615A"/>
    <w:rsid w:val="00B46A9C"/>
    <w:rsid w:val="00B4761A"/>
    <w:rsid w:val="00B521E3"/>
    <w:rsid w:val="00B52452"/>
    <w:rsid w:val="00B52951"/>
    <w:rsid w:val="00B6109D"/>
    <w:rsid w:val="00B623B6"/>
    <w:rsid w:val="00B63E86"/>
    <w:rsid w:val="00B648DB"/>
    <w:rsid w:val="00B66135"/>
    <w:rsid w:val="00B66703"/>
    <w:rsid w:val="00B70482"/>
    <w:rsid w:val="00B705D9"/>
    <w:rsid w:val="00B737D5"/>
    <w:rsid w:val="00B76841"/>
    <w:rsid w:val="00B8003C"/>
    <w:rsid w:val="00B80AF3"/>
    <w:rsid w:val="00B80C7E"/>
    <w:rsid w:val="00B81596"/>
    <w:rsid w:val="00B82B8E"/>
    <w:rsid w:val="00B8371B"/>
    <w:rsid w:val="00B83EFE"/>
    <w:rsid w:val="00B866A2"/>
    <w:rsid w:val="00B86BFF"/>
    <w:rsid w:val="00B87EBB"/>
    <w:rsid w:val="00B926C6"/>
    <w:rsid w:val="00B92D1D"/>
    <w:rsid w:val="00B938ED"/>
    <w:rsid w:val="00B957AC"/>
    <w:rsid w:val="00B95F51"/>
    <w:rsid w:val="00BA040E"/>
    <w:rsid w:val="00BA1F71"/>
    <w:rsid w:val="00BA2999"/>
    <w:rsid w:val="00BA36F1"/>
    <w:rsid w:val="00BA646A"/>
    <w:rsid w:val="00BA64D4"/>
    <w:rsid w:val="00BB02BD"/>
    <w:rsid w:val="00BB03FE"/>
    <w:rsid w:val="00BB2A33"/>
    <w:rsid w:val="00BB2B11"/>
    <w:rsid w:val="00BB31FC"/>
    <w:rsid w:val="00BB67CC"/>
    <w:rsid w:val="00BB7F3D"/>
    <w:rsid w:val="00BC0CDC"/>
    <w:rsid w:val="00BC1A6A"/>
    <w:rsid w:val="00BC265F"/>
    <w:rsid w:val="00BC2747"/>
    <w:rsid w:val="00BC3080"/>
    <w:rsid w:val="00BC40D1"/>
    <w:rsid w:val="00BC426B"/>
    <w:rsid w:val="00BC4AC1"/>
    <w:rsid w:val="00BC788C"/>
    <w:rsid w:val="00BD0177"/>
    <w:rsid w:val="00BD133F"/>
    <w:rsid w:val="00BD1BE4"/>
    <w:rsid w:val="00BD44A4"/>
    <w:rsid w:val="00BD504A"/>
    <w:rsid w:val="00BD508C"/>
    <w:rsid w:val="00BD5E52"/>
    <w:rsid w:val="00BD7701"/>
    <w:rsid w:val="00BE0481"/>
    <w:rsid w:val="00BE223F"/>
    <w:rsid w:val="00BE292D"/>
    <w:rsid w:val="00BE4220"/>
    <w:rsid w:val="00BE424F"/>
    <w:rsid w:val="00BE7DD6"/>
    <w:rsid w:val="00BF181E"/>
    <w:rsid w:val="00BF41AF"/>
    <w:rsid w:val="00BF4E96"/>
    <w:rsid w:val="00BF54EF"/>
    <w:rsid w:val="00BF652D"/>
    <w:rsid w:val="00BF6CB3"/>
    <w:rsid w:val="00C01F34"/>
    <w:rsid w:val="00C0348B"/>
    <w:rsid w:val="00C044C6"/>
    <w:rsid w:val="00C04720"/>
    <w:rsid w:val="00C04D1C"/>
    <w:rsid w:val="00C07D9B"/>
    <w:rsid w:val="00C10871"/>
    <w:rsid w:val="00C11DF0"/>
    <w:rsid w:val="00C125C2"/>
    <w:rsid w:val="00C12EBD"/>
    <w:rsid w:val="00C13629"/>
    <w:rsid w:val="00C141EF"/>
    <w:rsid w:val="00C1426D"/>
    <w:rsid w:val="00C1503C"/>
    <w:rsid w:val="00C16F5A"/>
    <w:rsid w:val="00C17212"/>
    <w:rsid w:val="00C20D5E"/>
    <w:rsid w:val="00C21663"/>
    <w:rsid w:val="00C21CAF"/>
    <w:rsid w:val="00C22451"/>
    <w:rsid w:val="00C24253"/>
    <w:rsid w:val="00C24A8A"/>
    <w:rsid w:val="00C24EF2"/>
    <w:rsid w:val="00C253A1"/>
    <w:rsid w:val="00C26642"/>
    <w:rsid w:val="00C26DE5"/>
    <w:rsid w:val="00C27493"/>
    <w:rsid w:val="00C304CD"/>
    <w:rsid w:val="00C31CA3"/>
    <w:rsid w:val="00C328DD"/>
    <w:rsid w:val="00C34903"/>
    <w:rsid w:val="00C35ADB"/>
    <w:rsid w:val="00C36FCD"/>
    <w:rsid w:val="00C3764A"/>
    <w:rsid w:val="00C37919"/>
    <w:rsid w:val="00C37C16"/>
    <w:rsid w:val="00C40791"/>
    <w:rsid w:val="00C407EF"/>
    <w:rsid w:val="00C408D0"/>
    <w:rsid w:val="00C40E79"/>
    <w:rsid w:val="00C41B90"/>
    <w:rsid w:val="00C4352A"/>
    <w:rsid w:val="00C4483E"/>
    <w:rsid w:val="00C44FBE"/>
    <w:rsid w:val="00C451AF"/>
    <w:rsid w:val="00C458C3"/>
    <w:rsid w:val="00C46FDE"/>
    <w:rsid w:val="00C52675"/>
    <w:rsid w:val="00C53034"/>
    <w:rsid w:val="00C55709"/>
    <w:rsid w:val="00C569A7"/>
    <w:rsid w:val="00C57310"/>
    <w:rsid w:val="00C603DC"/>
    <w:rsid w:val="00C6154B"/>
    <w:rsid w:val="00C635CB"/>
    <w:rsid w:val="00C638B5"/>
    <w:rsid w:val="00C64402"/>
    <w:rsid w:val="00C650C5"/>
    <w:rsid w:val="00C667DB"/>
    <w:rsid w:val="00C67907"/>
    <w:rsid w:val="00C7001E"/>
    <w:rsid w:val="00C726E9"/>
    <w:rsid w:val="00C736C2"/>
    <w:rsid w:val="00C73C4D"/>
    <w:rsid w:val="00C744AD"/>
    <w:rsid w:val="00C745FC"/>
    <w:rsid w:val="00C74EFD"/>
    <w:rsid w:val="00C75E99"/>
    <w:rsid w:val="00C801C5"/>
    <w:rsid w:val="00C803B5"/>
    <w:rsid w:val="00C805A4"/>
    <w:rsid w:val="00C8070E"/>
    <w:rsid w:val="00C8096E"/>
    <w:rsid w:val="00C84BB4"/>
    <w:rsid w:val="00C84CE8"/>
    <w:rsid w:val="00C858CD"/>
    <w:rsid w:val="00C85C66"/>
    <w:rsid w:val="00C86756"/>
    <w:rsid w:val="00C86C09"/>
    <w:rsid w:val="00C86CE8"/>
    <w:rsid w:val="00C870C9"/>
    <w:rsid w:val="00C8749E"/>
    <w:rsid w:val="00C912D8"/>
    <w:rsid w:val="00C9239A"/>
    <w:rsid w:val="00C96237"/>
    <w:rsid w:val="00C962ED"/>
    <w:rsid w:val="00C96C7E"/>
    <w:rsid w:val="00C972DE"/>
    <w:rsid w:val="00CA0D3B"/>
    <w:rsid w:val="00CA0DB9"/>
    <w:rsid w:val="00CA0DEA"/>
    <w:rsid w:val="00CA11BC"/>
    <w:rsid w:val="00CA208F"/>
    <w:rsid w:val="00CA3453"/>
    <w:rsid w:val="00CA5F74"/>
    <w:rsid w:val="00CA6CCC"/>
    <w:rsid w:val="00CA70CB"/>
    <w:rsid w:val="00CA7F02"/>
    <w:rsid w:val="00CB2963"/>
    <w:rsid w:val="00CB2FE0"/>
    <w:rsid w:val="00CB505A"/>
    <w:rsid w:val="00CB5245"/>
    <w:rsid w:val="00CB52A6"/>
    <w:rsid w:val="00CB6F27"/>
    <w:rsid w:val="00CC071E"/>
    <w:rsid w:val="00CC0E1D"/>
    <w:rsid w:val="00CC1913"/>
    <w:rsid w:val="00CC23F4"/>
    <w:rsid w:val="00CC42E7"/>
    <w:rsid w:val="00CC45D0"/>
    <w:rsid w:val="00CC4611"/>
    <w:rsid w:val="00CC5261"/>
    <w:rsid w:val="00CC56D9"/>
    <w:rsid w:val="00CC5C86"/>
    <w:rsid w:val="00CC7CCA"/>
    <w:rsid w:val="00CD0369"/>
    <w:rsid w:val="00CD4307"/>
    <w:rsid w:val="00CD5EB7"/>
    <w:rsid w:val="00CD6CF5"/>
    <w:rsid w:val="00CD710A"/>
    <w:rsid w:val="00CD7D1D"/>
    <w:rsid w:val="00CE08C8"/>
    <w:rsid w:val="00CE19ED"/>
    <w:rsid w:val="00CE3D3E"/>
    <w:rsid w:val="00CE7754"/>
    <w:rsid w:val="00CF1521"/>
    <w:rsid w:val="00CF6A58"/>
    <w:rsid w:val="00CF6F3E"/>
    <w:rsid w:val="00D00E73"/>
    <w:rsid w:val="00D04BF0"/>
    <w:rsid w:val="00D05293"/>
    <w:rsid w:val="00D05409"/>
    <w:rsid w:val="00D060A9"/>
    <w:rsid w:val="00D0655D"/>
    <w:rsid w:val="00D07BF8"/>
    <w:rsid w:val="00D10193"/>
    <w:rsid w:val="00D13155"/>
    <w:rsid w:val="00D1322F"/>
    <w:rsid w:val="00D16E2A"/>
    <w:rsid w:val="00D17C60"/>
    <w:rsid w:val="00D2092D"/>
    <w:rsid w:val="00D2171F"/>
    <w:rsid w:val="00D21F68"/>
    <w:rsid w:val="00D227CC"/>
    <w:rsid w:val="00D22A5E"/>
    <w:rsid w:val="00D24401"/>
    <w:rsid w:val="00D24402"/>
    <w:rsid w:val="00D24CCF"/>
    <w:rsid w:val="00D24DCC"/>
    <w:rsid w:val="00D26A4F"/>
    <w:rsid w:val="00D27BF5"/>
    <w:rsid w:val="00D30481"/>
    <w:rsid w:val="00D320AA"/>
    <w:rsid w:val="00D33314"/>
    <w:rsid w:val="00D334E0"/>
    <w:rsid w:val="00D337D4"/>
    <w:rsid w:val="00D34E3A"/>
    <w:rsid w:val="00D356DE"/>
    <w:rsid w:val="00D37EE3"/>
    <w:rsid w:val="00D40D82"/>
    <w:rsid w:val="00D4169D"/>
    <w:rsid w:val="00D42652"/>
    <w:rsid w:val="00D43354"/>
    <w:rsid w:val="00D442DC"/>
    <w:rsid w:val="00D4449F"/>
    <w:rsid w:val="00D4783D"/>
    <w:rsid w:val="00D5007A"/>
    <w:rsid w:val="00D51646"/>
    <w:rsid w:val="00D52901"/>
    <w:rsid w:val="00D54118"/>
    <w:rsid w:val="00D54FEB"/>
    <w:rsid w:val="00D563DF"/>
    <w:rsid w:val="00D56E6D"/>
    <w:rsid w:val="00D60318"/>
    <w:rsid w:val="00D60524"/>
    <w:rsid w:val="00D61741"/>
    <w:rsid w:val="00D61FAF"/>
    <w:rsid w:val="00D62A68"/>
    <w:rsid w:val="00D6372E"/>
    <w:rsid w:val="00D63E34"/>
    <w:rsid w:val="00D64730"/>
    <w:rsid w:val="00D65409"/>
    <w:rsid w:val="00D65B8C"/>
    <w:rsid w:val="00D661A8"/>
    <w:rsid w:val="00D66C35"/>
    <w:rsid w:val="00D70A48"/>
    <w:rsid w:val="00D72B6C"/>
    <w:rsid w:val="00D73667"/>
    <w:rsid w:val="00D75581"/>
    <w:rsid w:val="00D755AC"/>
    <w:rsid w:val="00D76037"/>
    <w:rsid w:val="00D7684A"/>
    <w:rsid w:val="00D76AE4"/>
    <w:rsid w:val="00D81A1B"/>
    <w:rsid w:val="00D82D45"/>
    <w:rsid w:val="00D82DF4"/>
    <w:rsid w:val="00D82E74"/>
    <w:rsid w:val="00D830CB"/>
    <w:rsid w:val="00D83CA8"/>
    <w:rsid w:val="00D84A5E"/>
    <w:rsid w:val="00D85731"/>
    <w:rsid w:val="00D877BE"/>
    <w:rsid w:val="00D90F5E"/>
    <w:rsid w:val="00D90F9F"/>
    <w:rsid w:val="00D912A9"/>
    <w:rsid w:val="00D923C2"/>
    <w:rsid w:val="00D92AF1"/>
    <w:rsid w:val="00D92B05"/>
    <w:rsid w:val="00D95019"/>
    <w:rsid w:val="00D9581A"/>
    <w:rsid w:val="00D97073"/>
    <w:rsid w:val="00D9734C"/>
    <w:rsid w:val="00DA15E3"/>
    <w:rsid w:val="00DA1FC9"/>
    <w:rsid w:val="00DA2E05"/>
    <w:rsid w:val="00DA38FC"/>
    <w:rsid w:val="00DA443B"/>
    <w:rsid w:val="00DA5250"/>
    <w:rsid w:val="00DA643A"/>
    <w:rsid w:val="00DA7947"/>
    <w:rsid w:val="00DA799F"/>
    <w:rsid w:val="00DB0DF3"/>
    <w:rsid w:val="00DB5225"/>
    <w:rsid w:val="00DB6097"/>
    <w:rsid w:val="00DB7889"/>
    <w:rsid w:val="00DC1B25"/>
    <w:rsid w:val="00DC2932"/>
    <w:rsid w:val="00DC2B4B"/>
    <w:rsid w:val="00DC356B"/>
    <w:rsid w:val="00DC4C16"/>
    <w:rsid w:val="00DC4D50"/>
    <w:rsid w:val="00DC556B"/>
    <w:rsid w:val="00DC76EB"/>
    <w:rsid w:val="00DD5970"/>
    <w:rsid w:val="00DD6ED7"/>
    <w:rsid w:val="00DE1325"/>
    <w:rsid w:val="00DE1D62"/>
    <w:rsid w:val="00DE3F1A"/>
    <w:rsid w:val="00DE4A01"/>
    <w:rsid w:val="00DE4D33"/>
    <w:rsid w:val="00DF0E68"/>
    <w:rsid w:val="00DF1D57"/>
    <w:rsid w:val="00DF2CC4"/>
    <w:rsid w:val="00DF2D22"/>
    <w:rsid w:val="00DF4429"/>
    <w:rsid w:val="00DF457F"/>
    <w:rsid w:val="00DF5447"/>
    <w:rsid w:val="00DF5B28"/>
    <w:rsid w:val="00DF70D2"/>
    <w:rsid w:val="00DF78F4"/>
    <w:rsid w:val="00E00179"/>
    <w:rsid w:val="00E0157C"/>
    <w:rsid w:val="00E01693"/>
    <w:rsid w:val="00E016A6"/>
    <w:rsid w:val="00E0369F"/>
    <w:rsid w:val="00E04CFB"/>
    <w:rsid w:val="00E12947"/>
    <w:rsid w:val="00E12A6F"/>
    <w:rsid w:val="00E1377A"/>
    <w:rsid w:val="00E13D09"/>
    <w:rsid w:val="00E14D41"/>
    <w:rsid w:val="00E16684"/>
    <w:rsid w:val="00E16825"/>
    <w:rsid w:val="00E17E0D"/>
    <w:rsid w:val="00E20187"/>
    <w:rsid w:val="00E209A6"/>
    <w:rsid w:val="00E21ACE"/>
    <w:rsid w:val="00E22011"/>
    <w:rsid w:val="00E220DF"/>
    <w:rsid w:val="00E225BE"/>
    <w:rsid w:val="00E24581"/>
    <w:rsid w:val="00E2536E"/>
    <w:rsid w:val="00E256CD"/>
    <w:rsid w:val="00E25F72"/>
    <w:rsid w:val="00E3062A"/>
    <w:rsid w:val="00E3091E"/>
    <w:rsid w:val="00E30ACA"/>
    <w:rsid w:val="00E33B22"/>
    <w:rsid w:val="00E344C8"/>
    <w:rsid w:val="00E346E2"/>
    <w:rsid w:val="00E35766"/>
    <w:rsid w:val="00E367BE"/>
    <w:rsid w:val="00E40B46"/>
    <w:rsid w:val="00E41BEC"/>
    <w:rsid w:val="00E421F1"/>
    <w:rsid w:val="00E43C1D"/>
    <w:rsid w:val="00E43E5C"/>
    <w:rsid w:val="00E447DD"/>
    <w:rsid w:val="00E47D49"/>
    <w:rsid w:val="00E51E41"/>
    <w:rsid w:val="00E532CF"/>
    <w:rsid w:val="00E55BF6"/>
    <w:rsid w:val="00E55D23"/>
    <w:rsid w:val="00E56FA7"/>
    <w:rsid w:val="00E60B02"/>
    <w:rsid w:val="00E60D9D"/>
    <w:rsid w:val="00E61FC9"/>
    <w:rsid w:val="00E65997"/>
    <w:rsid w:val="00E659DA"/>
    <w:rsid w:val="00E65E90"/>
    <w:rsid w:val="00E70D77"/>
    <w:rsid w:val="00E7193D"/>
    <w:rsid w:val="00E72532"/>
    <w:rsid w:val="00E727AD"/>
    <w:rsid w:val="00E72F18"/>
    <w:rsid w:val="00E73849"/>
    <w:rsid w:val="00E73CA4"/>
    <w:rsid w:val="00E75976"/>
    <w:rsid w:val="00E7642B"/>
    <w:rsid w:val="00E77392"/>
    <w:rsid w:val="00E8051B"/>
    <w:rsid w:val="00E80F0B"/>
    <w:rsid w:val="00E83D17"/>
    <w:rsid w:val="00E840C5"/>
    <w:rsid w:val="00E842E0"/>
    <w:rsid w:val="00E855E6"/>
    <w:rsid w:val="00E86A1F"/>
    <w:rsid w:val="00E86DB8"/>
    <w:rsid w:val="00E86DC5"/>
    <w:rsid w:val="00E8700F"/>
    <w:rsid w:val="00E87A6C"/>
    <w:rsid w:val="00E90654"/>
    <w:rsid w:val="00E91EE2"/>
    <w:rsid w:val="00E9446D"/>
    <w:rsid w:val="00E971A9"/>
    <w:rsid w:val="00E97ABB"/>
    <w:rsid w:val="00EA0E2A"/>
    <w:rsid w:val="00EA3147"/>
    <w:rsid w:val="00EA36EA"/>
    <w:rsid w:val="00EA50F0"/>
    <w:rsid w:val="00EA5B1D"/>
    <w:rsid w:val="00EA6F9F"/>
    <w:rsid w:val="00EB0D58"/>
    <w:rsid w:val="00EC1B06"/>
    <w:rsid w:val="00EC1CD8"/>
    <w:rsid w:val="00EC2A44"/>
    <w:rsid w:val="00EC2D06"/>
    <w:rsid w:val="00EC3F1F"/>
    <w:rsid w:val="00EC51B1"/>
    <w:rsid w:val="00EC56B4"/>
    <w:rsid w:val="00EC6F95"/>
    <w:rsid w:val="00ED017E"/>
    <w:rsid w:val="00ED068C"/>
    <w:rsid w:val="00ED10A0"/>
    <w:rsid w:val="00ED1528"/>
    <w:rsid w:val="00ED2EDB"/>
    <w:rsid w:val="00ED6DC6"/>
    <w:rsid w:val="00EE0473"/>
    <w:rsid w:val="00EE0559"/>
    <w:rsid w:val="00EE1A07"/>
    <w:rsid w:val="00EE1C6F"/>
    <w:rsid w:val="00EE6D6F"/>
    <w:rsid w:val="00EF1B67"/>
    <w:rsid w:val="00EF2367"/>
    <w:rsid w:val="00EF2437"/>
    <w:rsid w:val="00EF32CF"/>
    <w:rsid w:val="00EF3EEF"/>
    <w:rsid w:val="00EF50C4"/>
    <w:rsid w:val="00EF5F90"/>
    <w:rsid w:val="00F004EF"/>
    <w:rsid w:val="00F006FE"/>
    <w:rsid w:val="00F023B0"/>
    <w:rsid w:val="00F03526"/>
    <w:rsid w:val="00F03EC8"/>
    <w:rsid w:val="00F04544"/>
    <w:rsid w:val="00F051E3"/>
    <w:rsid w:val="00F05663"/>
    <w:rsid w:val="00F073BF"/>
    <w:rsid w:val="00F10FFF"/>
    <w:rsid w:val="00F115F4"/>
    <w:rsid w:val="00F121F1"/>
    <w:rsid w:val="00F12AE7"/>
    <w:rsid w:val="00F1384F"/>
    <w:rsid w:val="00F13F56"/>
    <w:rsid w:val="00F14170"/>
    <w:rsid w:val="00F15924"/>
    <w:rsid w:val="00F203E7"/>
    <w:rsid w:val="00F2151C"/>
    <w:rsid w:val="00F232A9"/>
    <w:rsid w:val="00F24B09"/>
    <w:rsid w:val="00F263E4"/>
    <w:rsid w:val="00F2655D"/>
    <w:rsid w:val="00F26BF0"/>
    <w:rsid w:val="00F277D7"/>
    <w:rsid w:val="00F31A50"/>
    <w:rsid w:val="00F32444"/>
    <w:rsid w:val="00F32FD5"/>
    <w:rsid w:val="00F331D4"/>
    <w:rsid w:val="00F331F7"/>
    <w:rsid w:val="00F34F5E"/>
    <w:rsid w:val="00F352B0"/>
    <w:rsid w:val="00F37B2C"/>
    <w:rsid w:val="00F40D2E"/>
    <w:rsid w:val="00F4105C"/>
    <w:rsid w:val="00F43CEB"/>
    <w:rsid w:val="00F4473F"/>
    <w:rsid w:val="00F44A8F"/>
    <w:rsid w:val="00F4504B"/>
    <w:rsid w:val="00F45910"/>
    <w:rsid w:val="00F47C4E"/>
    <w:rsid w:val="00F47EF3"/>
    <w:rsid w:val="00F5193C"/>
    <w:rsid w:val="00F51D9A"/>
    <w:rsid w:val="00F532B5"/>
    <w:rsid w:val="00F53E39"/>
    <w:rsid w:val="00F56050"/>
    <w:rsid w:val="00F5632D"/>
    <w:rsid w:val="00F5637E"/>
    <w:rsid w:val="00F60655"/>
    <w:rsid w:val="00F60677"/>
    <w:rsid w:val="00F61A34"/>
    <w:rsid w:val="00F61C3C"/>
    <w:rsid w:val="00F61DC8"/>
    <w:rsid w:val="00F6335E"/>
    <w:rsid w:val="00F6360B"/>
    <w:rsid w:val="00F6425C"/>
    <w:rsid w:val="00F65F76"/>
    <w:rsid w:val="00F66B89"/>
    <w:rsid w:val="00F6724E"/>
    <w:rsid w:val="00F70845"/>
    <w:rsid w:val="00F70B84"/>
    <w:rsid w:val="00F71602"/>
    <w:rsid w:val="00F71AA2"/>
    <w:rsid w:val="00F725F1"/>
    <w:rsid w:val="00F7428E"/>
    <w:rsid w:val="00F74FD9"/>
    <w:rsid w:val="00F8078B"/>
    <w:rsid w:val="00F80A7E"/>
    <w:rsid w:val="00F8205F"/>
    <w:rsid w:val="00F82769"/>
    <w:rsid w:val="00F8454A"/>
    <w:rsid w:val="00F85217"/>
    <w:rsid w:val="00F8775B"/>
    <w:rsid w:val="00F90A67"/>
    <w:rsid w:val="00F90C43"/>
    <w:rsid w:val="00F913D1"/>
    <w:rsid w:val="00F91D66"/>
    <w:rsid w:val="00F9510E"/>
    <w:rsid w:val="00F95A15"/>
    <w:rsid w:val="00F96045"/>
    <w:rsid w:val="00F96989"/>
    <w:rsid w:val="00F97632"/>
    <w:rsid w:val="00F97C04"/>
    <w:rsid w:val="00F97F67"/>
    <w:rsid w:val="00FA24C2"/>
    <w:rsid w:val="00FA27BC"/>
    <w:rsid w:val="00FA3D8D"/>
    <w:rsid w:val="00FA5551"/>
    <w:rsid w:val="00FB0577"/>
    <w:rsid w:val="00FB10B7"/>
    <w:rsid w:val="00FB1AB3"/>
    <w:rsid w:val="00FB2402"/>
    <w:rsid w:val="00FB2669"/>
    <w:rsid w:val="00FB2A08"/>
    <w:rsid w:val="00FB4954"/>
    <w:rsid w:val="00FB4FB5"/>
    <w:rsid w:val="00FB5620"/>
    <w:rsid w:val="00FB5F34"/>
    <w:rsid w:val="00FB76DB"/>
    <w:rsid w:val="00FB7CB1"/>
    <w:rsid w:val="00FC16C4"/>
    <w:rsid w:val="00FC1CC8"/>
    <w:rsid w:val="00FC1E59"/>
    <w:rsid w:val="00FC2AEB"/>
    <w:rsid w:val="00FC31FE"/>
    <w:rsid w:val="00FC571E"/>
    <w:rsid w:val="00FC5735"/>
    <w:rsid w:val="00FC5819"/>
    <w:rsid w:val="00FC5854"/>
    <w:rsid w:val="00FC5E1A"/>
    <w:rsid w:val="00FD0233"/>
    <w:rsid w:val="00FD1121"/>
    <w:rsid w:val="00FD1740"/>
    <w:rsid w:val="00FD1E97"/>
    <w:rsid w:val="00FD3893"/>
    <w:rsid w:val="00FD48DE"/>
    <w:rsid w:val="00FD50D1"/>
    <w:rsid w:val="00FD526F"/>
    <w:rsid w:val="00FD5F7D"/>
    <w:rsid w:val="00FD7C52"/>
    <w:rsid w:val="00FE1CE9"/>
    <w:rsid w:val="00FE2251"/>
    <w:rsid w:val="00FE4D9B"/>
    <w:rsid w:val="00FE66A6"/>
    <w:rsid w:val="00FE751C"/>
    <w:rsid w:val="00FF080F"/>
    <w:rsid w:val="00FF0FB8"/>
    <w:rsid w:val="00FF1260"/>
    <w:rsid w:val="00FF2F1D"/>
    <w:rsid w:val="00FF4F8B"/>
    <w:rsid w:val="00FF5356"/>
    <w:rsid w:val="00FF5B8F"/>
    <w:rsid w:val="00FF7713"/>
    <w:rsid w:val="00FF79E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92B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l-GR" w:eastAsia="el-GR"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locked="1" w:semiHidden="1" w:uiPriority="99"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locked="1"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semiHidden="1" w:uiPriority="99" w:unhideWhenUsed="1"/>
    <w:lsdException w:name="HTML Sample" w:semiHidden="1" w:unhideWhenUsed="1"/>
    <w:lsdException w:name="HTML Typewriter" w:locked="1" w:semiHidden="1" w:unhideWhenUsed="1"/>
    <w:lsdException w:name="HTML Variable" w:semiHidden="1" w:unhideWhenUsed="1"/>
    <w:lsdException w:name="Normal Table" w:locked="1" w:semiHidden="1" w:unhideWhenUsed="1"/>
    <w:lsdException w:name="annotation subject" w:semiHidden="1" w:unhideWhenUsed="1"/>
    <w:lsdException w:name="No List" w:semiHidden="1" w:unhideWhenUsed="1"/>
    <w:lsdException w:name="Outline List 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39"/>
    <w:lsdException w:name="Table Theme" w:locked="1"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704B5"/>
    <w:pPr>
      <w:spacing w:after="200" w:line="276" w:lineRule="auto"/>
      <w:jc w:val="both"/>
    </w:pPr>
  </w:style>
  <w:style w:type="paragraph" w:styleId="1">
    <w:name w:val="heading 1"/>
    <w:basedOn w:val="a"/>
    <w:next w:val="a"/>
    <w:link w:val="1Char"/>
    <w:qFormat/>
    <w:rsid w:val="009D1C9E"/>
    <w:pPr>
      <w:spacing w:before="300" w:after="40"/>
      <w:jc w:val="left"/>
      <w:outlineLvl w:val="0"/>
    </w:pPr>
    <w:rPr>
      <w:smallCaps/>
      <w:spacing w:val="5"/>
      <w:sz w:val="32"/>
    </w:rPr>
  </w:style>
  <w:style w:type="paragraph" w:styleId="20">
    <w:name w:val="heading 2"/>
    <w:basedOn w:val="a"/>
    <w:next w:val="a"/>
    <w:link w:val="2Char"/>
    <w:qFormat/>
    <w:rsid w:val="009D1C9E"/>
    <w:pPr>
      <w:spacing w:before="240" w:after="80"/>
      <w:jc w:val="left"/>
      <w:outlineLvl w:val="1"/>
    </w:pPr>
    <w:rPr>
      <w:smallCaps/>
      <w:spacing w:val="5"/>
      <w:sz w:val="28"/>
    </w:rPr>
  </w:style>
  <w:style w:type="paragraph" w:styleId="3">
    <w:name w:val="heading 3"/>
    <w:aliases w:val="H3"/>
    <w:basedOn w:val="a"/>
    <w:next w:val="a"/>
    <w:link w:val="3Char"/>
    <w:qFormat/>
    <w:rsid w:val="009D1C9E"/>
    <w:pPr>
      <w:spacing w:after="0"/>
      <w:jc w:val="left"/>
      <w:outlineLvl w:val="2"/>
    </w:pPr>
    <w:rPr>
      <w:smallCaps/>
      <w:spacing w:val="5"/>
      <w:sz w:val="24"/>
    </w:rPr>
  </w:style>
  <w:style w:type="paragraph" w:styleId="4">
    <w:name w:val="heading 4"/>
    <w:basedOn w:val="a"/>
    <w:next w:val="a"/>
    <w:link w:val="4Char"/>
    <w:qFormat/>
    <w:rsid w:val="009D1C9E"/>
    <w:pPr>
      <w:spacing w:before="240" w:after="0"/>
      <w:jc w:val="left"/>
      <w:outlineLvl w:val="3"/>
    </w:pPr>
    <w:rPr>
      <w:smallCaps/>
      <w:spacing w:val="10"/>
      <w:sz w:val="22"/>
    </w:rPr>
  </w:style>
  <w:style w:type="paragraph" w:styleId="5">
    <w:name w:val="heading 5"/>
    <w:basedOn w:val="a"/>
    <w:next w:val="a"/>
    <w:link w:val="5Char"/>
    <w:qFormat/>
    <w:rsid w:val="009D1C9E"/>
    <w:pPr>
      <w:spacing w:before="200" w:after="0"/>
      <w:jc w:val="left"/>
      <w:outlineLvl w:val="4"/>
    </w:pPr>
    <w:rPr>
      <w:smallCaps/>
      <w:color w:val="943634"/>
      <w:spacing w:val="10"/>
      <w:sz w:val="26"/>
    </w:rPr>
  </w:style>
  <w:style w:type="paragraph" w:styleId="6">
    <w:name w:val="heading 6"/>
    <w:basedOn w:val="a"/>
    <w:next w:val="a"/>
    <w:link w:val="6Char"/>
    <w:qFormat/>
    <w:rsid w:val="009D1C9E"/>
    <w:pPr>
      <w:spacing w:after="0"/>
      <w:jc w:val="left"/>
      <w:outlineLvl w:val="5"/>
    </w:pPr>
    <w:rPr>
      <w:smallCaps/>
      <w:color w:val="C0504D"/>
      <w:spacing w:val="5"/>
      <w:sz w:val="22"/>
    </w:rPr>
  </w:style>
  <w:style w:type="paragraph" w:styleId="7">
    <w:name w:val="heading 7"/>
    <w:basedOn w:val="a"/>
    <w:next w:val="a"/>
    <w:link w:val="7Char"/>
    <w:qFormat/>
    <w:rsid w:val="009D1C9E"/>
    <w:pPr>
      <w:spacing w:after="0"/>
      <w:jc w:val="left"/>
      <w:outlineLvl w:val="6"/>
    </w:pPr>
    <w:rPr>
      <w:b/>
      <w:smallCaps/>
      <w:color w:val="C0504D"/>
      <w:spacing w:val="10"/>
    </w:rPr>
  </w:style>
  <w:style w:type="paragraph" w:styleId="8">
    <w:name w:val="heading 8"/>
    <w:basedOn w:val="a"/>
    <w:next w:val="a"/>
    <w:link w:val="8Char"/>
    <w:qFormat/>
    <w:rsid w:val="009D1C9E"/>
    <w:pPr>
      <w:spacing w:after="0"/>
      <w:jc w:val="left"/>
      <w:outlineLvl w:val="7"/>
    </w:pPr>
    <w:rPr>
      <w:b/>
      <w:i/>
      <w:smallCaps/>
      <w:color w:val="943634"/>
    </w:rPr>
  </w:style>
  <w:style w:type="paragraph" w:styleId="9">
    <w:name w:val="heading 9"/>
    <w:basedOn w:val="a"/>
    <w:next w:val="a"/>
    <w:link w:val="9Char"/>
    <w:qFormat/>
    <w:rsid w:val="009D1C9E"/>
    <w:pPr>
      <w:spacing w:after="0"/>
      <w:jc w:val="left"/>
      <w:outlineLvl w:val="8"/>
    </w:pPr>
    <w:rPr>
      <w:b/>
      <w:i/>
      <w:smallCaps/>
      <w:color w:val="6224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Σώμα κείμενου Char"/>
    <w:basedOn w:val="a"/>
    <w:link w:val="Char"/>
    <w:rsid w:val="00865994"/>
    <w:pPr>
      <w:spacing w:line="360" w:lineRule="atLeast"/>
    </w:pPr>
    <w:rPr>
      <w:rFonts w:ascii="Arial" w:hAnsi="Arial"/>
      <w:sz w:val="24"/>
    </w:rPr>
  </w:style>
  <w:style w:type="paragraph" w:customStyle="1" w:styleId="31">
    <w:name w:val="Σώμα κείμενου 31"/>
    <w:basedOn w:val="a"/>
    <w:rsid w:val="00865994"/>
    <w:pPr>
      <w:overflowPunct w:val="0"/>
      <w:autoSpaceDE w:val="0"/>
      <w:autoSpaceDN w:val="0"/>
      <w:adjustRightInd w:val="0"/>
      <w:spacing w:after="120"/>
      <w:textAlignment w:val="baseline"/>
    </w:pPr>
  </w:style>
  <w:style w:type="paragraph" w:styleId="a4">
    <w:name w:val="footer"/>
    <w:basedOn w:val="a"/>
    <w:rsid w:val="00865994"/>
    <w:pPr>
      <w:tabs>
        <w:tab w:val="center" w:pos="4153"/>
        <w:tab w:val="right" w:pos="8306"/>
      </w:tabs>
      <w:overflowPunct w:val="0"/>
      <w:autoSpaceDE w:val="0"/>
      <w:autoSpaceDN w:val="0"/>
      <w:adjustRightInd w:val="0"/>
      <w:textAlignment w:val="baseline"/>
    </w:pPr>
    <w:rPr>
      <w:lang w:val="en-US"/>
    </w:rPr>
  </w:style>
  <w:style w:type="paragraph" w:styleId="10">
    <w:name w:val="toc 1"/>
    <w:aliases w:val="Χρύσα ΠΠ 1"/>
    <w:basedOn w:val="a"/>
    <w:next w:val="a"/>
    <w:autoRedefine/>
    <w:uiPriority w:val="39"/>
    <w:rsid w:val="00050011"/>
    <w:pPr>
      <w:spacing w:before="120" w:after="120"/>
      <w:jc w:val="left"/>
    </w:pPr>
    <w:rPr>
      <w:b/>
      <w:bCs/>
      <w:caps/>
    </w:rPr>
  </w:style>
  <w:style w:type="character" w:customStyle="1" w:styleId="Char">
    <w:name w:val="Σώμα κειμένου Char"/>
    <w:aliases w:val="Σώμα κείμενου Char Char"/>
    <w:link w:val="a3"/>
    <w:locked/>
    <w:rsid w:val="00865994"/>
    <w:rPr>
      <w:rFonts w:ascii="Arial" w:hAnsi="Arial"/>
      <w:sz w:val="24"/>
      <w:lang w:val="el-GR" w:eastAsia="el-GR"/>
    </w:rPr>
  </w:style>
  <w:style w:type="character" w:styleId="-">
    <w:name w:val="Hyperlink"/>
    <w:uiPriority w:val="99"/>
    <w:rsid w:val="00865994"/>
    <w:rPr>
      <w:color w:val="0000FF"/>
      <w:u w:val="single"/>
    </w:rPr>
  </w:style>
  <w:style w:type="table" w:styleId="a5">
    <w:name w:val="Table Grid"/>
    <w:basedOn w:val="a1"/>
    <w:uiPriority w:val="39"/>
    <w:rsid w:val="00A864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9">
    <w:name w:val="Body Text 9"/>
    <w:rsid w:val="00BD44A4"/>
    <w:pPr>
      <w:numPr>
        <w:numId w:val="4"/>
      </w:numPr>
      <w:spacing w:before="120" w:after="120" w:line="276" w:lineRule="auto"/>
      <w:jc w:val="both"/>
    </w:pPr>
    <w:rPr>
      <w:rFonts w:ascii="Arial" w:hAnsi="Arial" w:cs="Arial"/>
      <w:sz w:val="22"/>
      <w:szCs w:val="22"/>
      <w:lang w:eastAsia="en-US"/>
    </w:rPr>
  </w:style>
  <w:style w:type="paragraph" w:customStyle="1" w:styleId="SmallLetters">
    <w:name w:val="Small Letters"/>
    <w:basedOn w:val="a"/>
    <w:semiHidden/>
    <w:rsid w:val="00BD44A4"/>
    <w:pPr>
      <w:spacing w:after="240"/>
      <w:jc w:val="center"/>
    </w:pPr>
    <w:rPr>
      <w:rFonts w:ascii="Tahoma" w:hAnsi="Tahoma" w:cs="Tahoma"/>
    </w:rPr>
  </w:style>
  <w:style w:type="paragraph" w:customStyle="1" w:styleId="NumCharCharCharCharCharCharCharCharCharChar">
    <w:name w:val="_Num# Char Char Char Char Char Char Char Char Char Char"/>
    <w:next w:val="a"/>
    <w:semiHidden/>
    <w:rsid w:val="00BD44A4"/>
    <w:pPr>
      <w:widowControl w:val="0"/>
      <w:numPr>
        <w:numId w:val="2"/>
      </w:numPr>
      <w:tabs>
        <w:tab w:val="clear" w:pos="0"/>
        <w:tab w:val="num" w:pos="1287"/>
      </w:tabs>
      <w:spacing w:after="200" w:line="276" w:lineRule="auto"/>
      <w:ind w:left="999" w:hanging="432"/>
      <w:jc w:val="both"/>
    </w:pPr>
    <w:rPr>
      <w:rFonts w:ascii="Tahoma" w:hAnsi="Tahoma" w:cs="Tahoma"/>
      <w:sz w:val="22"/>
      <w:szCs w:val="22"/>
    </w:rPr>
  </w:style>
  <w:style w:type="paragraph" w:styleId="21">
    <w:name w:val="List 2"/>
    <w:basedOn w:val="a"/>
    <w:rsid w:val="00BD44A4"/>
    <w:pPr>
      <w:tabs>
        <w:tab w:val="num" w:pos="360"/>
      </w:tabs>
      <w:spacing w:line="360" w:lineRule="auto"/>
      <w:ind w:left="566" w:hanging="283"/>
    </w:pPr>
    <w:rPr>
      <w:rFonts w:ascii="Trebuchet MS" w:hAnsi="Trebuchet MS"/>
      <w:lang w:val="en-US"/>
    </w:rPr>
  </w:style>
  <w:style w:type="paragraph" w:styleId="Web">
    <w:name w:val="Normal (Web)"/>
    <w:basedOn w:val="a"/>
    <w:uiPriority w:val="99"/>
    <w:rsid w:val="00287456"/>
    <w:pPr>
      <w:spacing w:before="100" w:beforeAutospacing="1" w:after="100" w:afterAutospacing="1"/>
    </w:pPr>
    <w:rPr>
      <w:rFonts w:ascii="Times New Roman" w:hAnsi="Times New Roman"/>
      <w:sz w:val="24"/>
      <w:szCs w:val="24"/>
    </w:rPr>
  </w:style>
  <w:style w:type="paragraph" w:styleId="a6">
    <w:name w:val="Body Text Indent"/>
    <w:basedOn w:val="a"/>
    <w:rsid w:val="003E6D48"/>
    <w:pPr>
      <w:spacing w:after="120"/>
      <w:ind w:left="283"/>
    </w:pPr>
  </w:style>
  <w:style w:type="paragraph" w:styleId="a7">
    <w:name w:val="header"/>
    <w:basedOn w:val="a"/>
    <w:uiPriority w:val="99"/>
    <w:rsid w:val="003E6D48"/>
    <w:pPr>
      <w:tabs>
        <w:tab w:val="center" w:pos="4153"/>
        <w:tab w:val="right" w:pos="8306"/>
      </w:tabs>
      <w:spacing w:line="360" w:lineRule="auto"/>
    </w:pPr>
    <w:rPr>
      <w:rFonts w:ascii="Trebuchet MS" w:hAnsi="Trebuchet MS"/>
      <w:lang w:val="en-US"/>
    </w:rPr>
  </w:style>
  <w:style w:type="paragraph" w:customStyle="1" w:styleId="ArticleTitle">
    <w:name w:val="ArticleTitle"/>
    <w:basedOn w:val="a"/>
    <w:next w:val="a"/>
    <w:rsid w:val="003E6D48"/>
    <w:pPr>
      <w:keepNext/>
      <w:spacing w:after="120" w:line="360" w:lineRule="auto"/>
      <w:jc w:val="center"/>
    </w:pPr>
    <w:rPr>
      <w:rFonts w:ascii="Trebuchet MS" w:hAnsi="Trebuchet MS"/>
      <w:b/>
      <w:u w:val="single"/>
      <w:lang w:val="en-US"/>
    </w:rPr>
  </w:style>
  <w:style w:type="paragraph" w:customStyle="1" w:styleId="Article">
    <w:name w:val="Article"/>
    <w:basedOn w:val="ArticleTitle"/>
    <w:next w:val="ArticleTitle"/>
    <w:rsid w:val="003E6D48"/>
    <w:pPr>
      <w:spacing w:before="240" w:after="0"/>
    </w:pPr>
    <w:rPr>
      <w:u w:val="none"/>
    </w:rPr>
  </w:style>
  <w:style w:type="paragraph" w:styleId="a8">
    <w:name w:val="Subtitle"/>
    <w:basedOn w:val="a"/>
    <w:next w:val="a"/>
    <w:link w:val="Char0"/>
    <w:qFormat/>
    <w:rsid w:val="009D1C9E"/>
    <w:pPr>
      <w:spacing w:after="720" w:line="240" w:lineRule="auto"/>
      <w:jc w:val="right"/>
    </w:pPr>
    <w:rPr>
      <w:rFonts w:ascii="Cambria" w:hAnsi="Cambria"/>
      <w:sz w:val="22"/>
    </w:rPr>
  </w:style>
  <w:style w:type="paragraph" w:styleId="a9">
    <w:name w:val="List"/>
    <w:basedOn w:val="a"/>
    <w:rsid w:val="003E6D48"/>
    <w:pPr>
      <w:tabs>
        <w:tab w:val="num" w:pos="360"/>
      </w:tabs>
      <w:spacing w:line="360" w:lineRule="auto"/>
      <w:ind w:left="283" w:hanging="283"/>
    </w:pPr>
    <w:rPr>
      <w:rFonts w:ascii="Trebuchet MS" w:hAnsi="Trebuchet MS"/>
      <w:lang w:val="en-US"/>
    </w:rPr>
  </w:style>
  <w:style w:type="paragraph" w:styleId="2">
    <w:name w:val="List Bullet 2"/>
    <w:basedOn w:val="a"/>
    <w:rsid w:val="003E6D48"/>
    <w:pPr>
      <w:numPr>
        <w:numId w:val="3"/>
      </w:numPr>
      <w:spacing w:line="360" w:lineRule="auto"/>
    </w:pPr>
    <w:rPr>
      <w:rFonts w:ascii="Trebuchet MS" w:hAnsi="Trebuchet MS"/>
      <w:lang w:val="en-US"/>
    </w:rPr>
  </w:style>
  <w:style w:type="paragraph" w:styleId="aa">
    <w:name w:val="List Continue"/>
    <w:basedOn w:val="a"/>
    <w:rsid w:val="003E6D48"/>
    <w:pPr>
      <w:tabs>
        <w:tab w:val="num" w:pos="360"/>
      </w:tabs>
      <w:spacing w:after="120" w:line="360" w:lineRule="auto"/>
      <w:ind w:left="283" w:hanging="360"/>
    </w:pPr>
    <w:rPr>
      <w:rFonts w:ascii="Trebuchet MS" w:hAnsi="Trebuchet MS"/>
      <w:lang w:val="en-US"/>
    </w:rPr>
  </w:style>
  <w:style w:type="paragraph" w:customStyle="1" w:styleId="312pt127">
    <w:name w:val="Α κείμενο 3 + 12 pt Πρώτη γραμμή:  127 εκ."/>
    <w:basedOn w:val="30"/>
    <w:rsid w:val="003E6D48"/>
    <w:pPr>
      <w:tabs>
        <w:tab w:val="clear" w:pos="360"/>
      </w:tabs>
      <w:spacing w:before="60" w:after="60" w:line="240" w:lineRule="auto"/>
      <w:ind w:left="0" w:firstLine="720"/>
    </w:pPr>
    <w:rPr>
      <w:rFonts w:ascii="Arial" w:hAnsi="Arial" w:cs="Arial"/>
      <w:sz w:val="24"/>
      <w:szCs w:val="24"/>
      <w:lang w:val="el-GR"/>
    </w:rPr>
  </w:style>
  <w:style w:type="paragraph" w:styleId="30">
    <w:name w:val="Body Text 3"/>
    <w:basedOn w:val="a"/>
    <w:rsid w:val="003E6D48"/>
    <w:pPr>
      <w:tabs>
        <w:tab w:val="num" w:pos="360"/>
      </w:tabs>
      <w:spacing w:after="120" w:line="360" w:lineRule="auto"/>
      <w:ind w:left="360" w:hanging="360"/>
    </w:pPr>
    <w:rPr>
      <w:rFonts w:ascii="Trebuchet MS" w:hAnsi="Trebuchet MS"/>
      <w:sz w:val="16"/>
      <w:szCs w:val="16"/>
      <w:lang w:val="en-US"/>
    </w:rPr>
  </w:style>
  <w:style w:type="paragraph" w:styleId="22">
    <w:name w:val="List Continue 2"/>
    <w:basedOn w:val="a"/>
    <w:rsid w:val="0083792F"/>
    <w:pPr>
      <w:spacing w:after="120"/>
      <w:ind w:left="566"/>
    </w:pPr>
  </w:style>
  <w:style w:type="paragraph" w:customStyle="1" w:styleId="Bulletn">
    <w:name w:val="Bulletn"/>
    <w:basedOn w:val="a"/>
    <w:rsid w:val="00763F13"/>
    <w:pPr>
      <w:tabs>
        <w:tab w:val="num" w:pos="390"/>
      </w:tabs>
      <w:overflowPunct w:val="0"/>
      <w:autoSpaceDE w:val="0"/>
      <w:autoSpaceDN w:val="0"/>
      <w:adjustRightInd w:val="0"/>
      <w:spacing w:before="120" w:line="300" w:lineRule="atLeast"/>
      <w:textAlignment w:val="baseline"/>
    </w:pPr>
    <w:rPr>
      <w:rFonts w:ascii="Times New Roman" w:hAnsi="Times New Roman"/>
      <w:iCs/>
      <w:sz w:val="24"/>
    </w:rPr>
  </w:style>
  <w:style w:type="paragraph" w:customStyle="1" w:styleId="Bullet-1">
    <w:name w:val="Bullet-1"/>
    <w:basedOn w:val="a"/>
    <w:next w:val="a"/>
    <w:rsid w:val="00FB5F34"/>
    <w:pPr>
      <w:overflowPunct w:val="0"/>
      <w:autoSpaceDE w:val="0"/>
      <w:autoSpaceDN w:val="0"/>
      <w:adjustRightInd w:val="0"/>
      <w:spacing w:before="240" w:line="288" w:lineRule="atLeast"/>
      <w:ind w:left="1620" w:hanging="540"/>
      <w:textAlignment w:val="baseline"/>
    </w:pPr>
    <w:rPr>
      <w:rFonts w:ascii="Times New Roman" w:hAnsi="Times New Roman"/>
      <w:sz w:val="26"/>
      <w:szCs w:val="26"/>
    </w:rPr>
  </w:style>
  <w:style w:type="paragraph" w:customStyle="1" w:styleId="Char1">
    <w:name w:val="Char"/>
    <w:basedOn w:val="a"/>
    <w:semiHidden/>
    <w:rsid w:val="00713322"/>
    <w:pPr>
      <w:spacing w:after="160" w:line="240" w:lineRule="exact"/>
    </w:pPr>
    <w:rPr>
      <w:rFonts w:ascii="Verdana" w:hAnsi="Verdana" w:cs="Verdana"/>
      <w:lang w:val="en-US"/>
    </w:rPr>
  </w:style>
  <w:style w:type="paragraph" w:styleId="ab">
    <w:name w:val="Balloon Text"/>
    <w:basedOn w:val="a"/>
    <w:link w:val="Char2"/>
    <w:rsid w:val="00112E58"/>
    <w:rPr>
      <w:rFonts w:ascii="Tahoma" w:hAnsi="Tahoma"/>
      <w:sz w:val="16"/>
      <w:lang w:val="en-GB" w:eastAsia="en-US"/>
    </w:rPr>
  </w:style>
  <w:style w:type="character" w:customStyle="1" w:styleId="Char2">
    <w:name w:val="Κείμενο πλαισίου Char"/>
    <w:link w:val="ab"/>
    <w:locked/>
    <w:rsid w:val="00112E58"/>
    <w:rPr>
      <w:rFonts w:ascii="Tahoma" w:hAnsi="Tahoma"/>
      <w:sz w:val="16"/>
      <w:lang w:val="en-GB" w:eastAsia="en-US"/>
    </w:rPr>
  </w:style>
  <w:style w:type="paragraph" w:styleId="23">
    <w:name w:val="Body Text 2"/>
    <w:basedOn w:val="a"/>
    <w:link w:val="2Char0"/>
    <w:rsid w:val="006F45BA"/>
    <w:pPr>
      <w:spacing w:after="120" w:line="480" w:lineRule="auto"/>
    </w:pPr>
    <w:rPr>
      <w:rFonts w:ascii="Arial" w:hAnsi="Arial"/>
      <w:sz w:val="22"/>
      <w:lang w:val="en-GB" w:eastAsia="en-US"/>
    </w:rPr>
  </w:style>
  <w:style w:type="character" w:customStyle="1" w:styleId="2Char0">
    <w:name w:val="Σώμα κείμενου 2 Char"/>
    <w:link w:val="23"/>
    <w:locked/>
    <w:rsid w:val="006F45BA"/>
    <w:rPr>
      <w:rFonts w:ascii="Arial" w:hAnsi="Arial"/>
      <w:sz w:val="22"/>
      <w:lang w:val="en-GB" w:eastAsia="en-US"/>
    </w:rPr>
  </w:style>
  <w:style w:type="character" w:customStyle="1" w:styleId="2Char">
    <w:name w:val="Επικεφαλίδα 2 Char"/>
    <w:link w:val="20"/>
    <w:locked/>
    <w:rsid w:val="009D1C9E"/>
    <w:rPr>
      <w:smallCaps/>
      <w:spacing w:val="5"/>
      <w:sz w:val="28"/>
    </w:rPr>
  </w:style>
  <w:style w:type="paragraph" w:styleId="ac">
    <w:name w:val="annotation text"/>
    <w:basedOn w:val="a"/>
    <w:link w:val="Char3"/>
    <w:uiPriority w:val="99"/>
    <w:rsid w:val="00773E71"/>
    <w:rPr>
      <w:rFonts w:ascii="Arial" w:hAnsi="Arial"/>
      <w:lang w:val="en-GB" w:eastAsia="en-US"/>
    </w:rPr>
  </w:style>
  <w:style w:type="character" w:customStyle="1" w:styleId="Char3">
    <w:name w:val="Κείμενο σχολίου Char"/>
    <w:link w:val="ac"/>
    <w:locked/>
    <w:rsid w:val="00773E71"/>
    <w:rPr>
      <w:rFonts w:ascii="Arial" w:hAnsi="Arial"/>
      <w:lang w:val="en-GB" w:eastAsia="en-US"/>
    </w:rPr>
  </w:style>
  <w:style w:type="character" w:styleId="-0">
    <w:name w:val="FollowedHyperlink"/>
    <w:rsid w:val="006F50C1"/>
    <w:rPr>
      <w:color w:val="800080"/>
      <w:u w:val="single"/>
    </w:rPr>
  </w:style>
  <w:style w:type="paragraph" w:styleId="ad">
    <w:name w:val="Plain Text"/>
    <w:basedOn w:val="a"/>
    <w:rsid w:val="009E5CDA"/>
    <w:pPr>
      <w:spacing w:line="360" w:lineRule="auto"/>
    </w:pPr>
    <w:rPr>
      <w:rFonts w:ascii="Courier New" w:hAnsi="Courier New" w:cs="Courier New"/>
    </w:rPr>
  </w:style>
  <w:style w:type="character" w:styleId="ae">
    <w:name w:val="annotation reference"/>
    <w:semiHidden/>
    <w:rsid w:val="006F7044"/>
    <w:rPr>
      <w:sz w:val="16"/>
    </w:rPr>
  </w:style>
  <w:style w:type="paragraph" w:styleId="af">
    <w:name w:val="annotation subject"/>
    <w:basedOn w:val="ac"/>
    <w:next w:val="ac"/>
    <w:semiHidden/>
    <w:rsid w:val="006F7044"/>
    <w:rPr>
      <w:b/>
      <w:bCs/>
    </w:rPr>
  </w:style>
  <w:style w:type="paragraph" w:customStyle="1" w:styleId="50">
    <w:name w:val="Στυλ5"/>
    <w:basedOn w:val="a"/>
    <w:link w:val="5Char0"/>
    <w:rsid w:val="009403E4"/>
    <w:pPr>
      <w:overflowPunct w:val="0"/>
      <w:autoSpaceDE w:val="0"/>
      <w:autoSpaceDN w:val="0"/>
      <w:adjustRightInd w:val="0"/>
      <w:spacing w:before="360" w:after="360" w:line="360" w:lineRule="auto"/>
      <w:jc w:val="center"/>
      <w:textAlignment w:val="baseline"/>
      <w:outlineLvl w:val="0"/>
    </w:pPr>
    <w:rPr>
      <w:rFonts w:ascii="Cambria" w:hAnsi="Cambria"/>
      <w:b/>
      <w:sz w:val="24"/>
      <w:lang w:eastAsia="en-US"/>
    </w:rPr>
  </w:style>
  <w:style w:type="character" w:customStyle="1" w:styleId="5Char0">
    <w:name w:val="Στυλ5 Char"/>
    <w:link w:val="50"/>
    <w:locked/>
    <w:rsid w:val="009403E4"/>
    <w:rPr>
      <w:rFonts w:ascii="Cambria" w:hAnsi="Cambria"/>
      <w:b/>
      <w:sz w:val="24"/>
      <w:lang w:val="el-GR" w:eastAsia="en-US"/>
    </w:rPr>
  </w:style>
  <w:style w:type="paragraph" w:customStyle="1" w:styleId="11">
    <w:name w:val="Χρύσα Επικεφαλίδα 1"/>
    <w:basedOn w:val="1"/>
    <w:rsid w:val="002151B4"/>
    <w:pPr>
      <w:spacing w:after="240" w:line="360" w:lineRule="auto"/>
      <w:jc w:val="center"/>
    </w:pPr>
    <w:rPr>
      <w:rFonts w:ascii="Times New Roman" w:eastAsia="Arial Unicode MS" w:hAnsi="Times New Roman"/>
      <w:sz w:val="22"/>
      <w:szCs w:val="22"/>
    </w:rPr>
  </w:style>
  <w:style w:type="paragraph" w:customStyle="1" w:styleId="af0">
    <w:name w:val="Χρύσα βασικό"/>
    <w:basedOn w:val="a"/>
    <w:link w:val="Char4"/>
    <w:rsid w:val="00525AE7"/>
    <w:pPr>
      <w:spacing w:line="360" w:lineRule="auto"/>
    </w:pPr>
    <w:rPr>
      <w:rFonts w:eastAsia="Arial Unicode MS"/>
      <w:sz w:val="22"/>
      <w:lang w:eastAsia="en-US"/>
    </w:rPr>
  </w:style>
  <w:style w:type="character" w:customStyle="1" w:styleId="Char4">
    <w:name w:val="Χρύσα βασικό Char"/>
    <w:link w:val="af0"/>
    <w:locked/>
    <w:rsid w:val="00CC5C86"/>
    <w:rPr>
      <w:rFonts w:eastAsia="Arial Unicode MS"/>
      <w:sz w:val="22"/>
      <w:lang w:val="el-GR" w:eastAsia="en-US"/>
    </w:rPr>
  </w:style>
  <w:style w:type="character" w:customStyle="1" w:styleId="1Char">
    <w:name w:val="Επικεφαλίδα 1 Char"/>
    <w:link w:val="1"/>
    <w:locked/>
    <w:rsid w:val="009D1C9E"/>
    <w:rPr>
      <w:smallCaps/>
      <w:spacing w:val="5"/>
      <w:sz w:val="32"/>
    </w:rPr>
  </w:style>
  <w:style w:type="character" w:customStyle="1" w:styleId="3Char">
    <w:name w:val="Επικεφαλίδα 3 Char"/>
    <w:aliases w:val="H3 Char"/>
    <w:link w:val="3"/>
    <w:locked/>
    <w:rsid w:val="009D1C9E"/>
    <w:rPr>
      <w:smallCaps/>
      <w:spacing w:val="5"/>
      <w:sz w:val="24"/>
    </w:rPr>
  </w:style>
  <w:style w:type="character" w:customStyle="1" w:styleId="4Char">
    <w:name w:val="Επικεφαλίδα 4 Char"/>
    <w:link w:val="4"/>
    <w:locked/>
    <w:rsid w:val="009D1C9E"/>
    <w:rPr>
      <w:smallCaps/>
      <w:spacing w:val="10"/>
      <w:sz w:val="22"/>
    </w:rPr>
  </w:style>
  <w:style w:type="character" w:customStyle="1" w:styleId="5Char">
    <w:name w:val="Επικεφαλίδα 5 Char"/>
    <w:link w:val="5"/>
    <w:locked/>
    <w:rsid w:val="009D1C9E"/>
    <w:rPr>
      <w:smallCaps/>
      <w:color w:val="943634"/>
      <w:spacing w:val="10"/>
      <w:sz w:val="26"/>
    </w:rPr>
  </w:style>
  <w:style w:type="character" w:customStyle="1" w:styleId="6Char">
    <w:name w:val="Επικεφαλίδα 6 Char"/>
    <w:link w:val="6"/>
    <w:semiHidden/>
    <w:locked/>
    <w:rsid w:val="009D1C9E"/>
    <w:rPr>
      <w:smallCaps/>
      <w:color w:val="C0504D"/>
      <w:spacing w:val="5"/>
      <w:sz w:val="22"/>
    </w:rPr>
  </w:style>
  <w:style w:type="character" w:customStyle="1" w:styleId="7Char">
    <w:name w:val="Επικεφαλίδα 7 Char"/>
    <w:link w:val="7"/>
    <w:semiHidden/>
    <w:locked/>
    <w:rsid w:val="009D1C9E"/>
    <w:rPr>
      <w:b/>
      <w:smallCaps/>
      <w:color w:val="C0504D"/>
      <w:spacing w:val="10"/>
    </w:rPr>
  </w:style>
  <w:style w:type="character" w:customStyle="1" w:styleId="8Char">
    <w:name w:val="Επικεφαλίδα 8 Char"/>
    <w:link w:val="8"/>
    <w:semiHidden/>
    <w:locked/>
    <w:rsid w:val="009D1C9E"/>
    <w:rPr>
      <w:b/>
      <w:i/>
      <w:smallCaps/>
      <w:color w:val="943634"/>
    </w:rPr>
  </w:style>
  <w:style w:type="character" w:customStyle="1" w:styleId="9Char">
    <w:name w:val="Επικεφαλίδα 9 Char"/>
    <w:link w:val="9"/>
    <w:semiHidden/>
    <w:locked/>
    <w:rsid w:val="009D1C9E"/>
    <w:rPr>
      <w:b/>
      <w:i/>
      <w:smallCaps/>
      <w:color w:val="622423"/>
    </w:rPr>
  </w:style>
  <w:style w:type="paragraph" w:styleId="af1">
    <w:name w:val="caption"/>
    <w:basedOn w:val="a"/>
    <w:next w:val="a"/>
    <w:qFormat/>
    <w:rsid w:val="009D1C9E"/>
    <w:rPr>
      <w:b/>
      <w:bCs/>
      <w:caps/>
      <w:sz w:val="16"/>
      <w:szCs w:val="18"/>
    </w:rPr>
  </w:style>
  <w:style w:type="paragraph" w:styleId="af2">
    <w:name w:val="Title"/>
    <w:basedOn w:val="a"/>
    <w:next w:val="a"/>
    <w:link w:val="Char5"/>
    <w:qFormat/>
    <w:rsid w:val="009D1C9E"/>
    <w:pPr>
      <w:pBdr>
        <w:top w:val="single" w:sz="12" w:space="1" w:color="C0504D"/>
      </w:pBdr>
      <w:spacing w:line="240" w:lineRule="auto"/>
      <w:jc w:val="right"/>
    </w:pPr>
    <w:rPr>
      <w:smallCaps/>
      <w:sz w:val="48"/>
    </w:rPr>
  </w:style>
  <w:style w:type="character" w:customStyle="1" w:styleId="Char5">
    <w:name w:val="Τίτλος Char"/>
    <w:link w:val="af2"/>
    <w:locked/>
    <w:rsid w:val="009D1C9E"/>
    <w:rPr>
      <w:smallCaps/>
      <w:sz w:val="48"/>
    </w:rPr>
  </w:style>
  <w:style w:type="character" w:customStyle="1" w:styleId="Char0">
    <w:name w:val="Υπότιτλος Char"/>
    <w:link w:val="a8"/>
    <w:locked/>
    <w:rsid w:val="009D1C9E"/>
    <w:rPr>
      <w:rFonts w:ascii="Cambria" w:hAnsi="Cambria"/>
      <w:sz w:val="22"/>
    </w:rPr>
  </w:style>
  <w:style w:type="character" w:styleId="af3">
    <w:name w:val="Strong"/>
    <w:qFormat/>
    <w:rsid w:val="009D1C9E"/>
    <w:rPr>
      <w:b/>
      <w:color w:val="C0504D"/>
    </w:rPr>
  </w:style>
  <w:style w:type="character" w:styleId="af4">
    <w:name w:val="Emphasis"/>
    <w:qFormat/>
    <w:rsid w:val="009D1C9E"/>
    <w:rPr>
      <w:b/>
      <w:i/>
      <w:spacing w:val="10"/>
    </w:rPr>
  </w:style>
  <w:style w:type="paragraph" w:customStyle="1" w:styleId="1-21">
    <w:name w:val="Μεσαία σκίαση 1 - ΄Εμφαση 21"/>
    <w:basedOn w:val="a"/>
    <w:link w:val="1-2Char"/>
    <w:rsid w:val="009D1C9E"/>
    <w:pPr>
      <w:spacing w:after="0" w:line="240" w:lineRule="auto"/>
    </w:pPr>
  </w:style>
  <w:style w:type="paragraph" w:customStyle="1" w:styleId="-31">
    <w:name w:val="Πολύχρωμη σκιά - ΄Εμφαση 31"/>
    <w:basedOn w:val="a"/>
    <w:rsid w:val="009D1C9E"/>
    <w:pPr>
      <w:ind w:left="720"/>
      <w:contextualSpacing/>
    </w:pPr>
  </w:style>
  <w:style w:type="paragraph" w:customStyle="1" w:styleId="-310">
    <w:name w:val="Πολύχρωμη λίστα - ΄Εμφαση 31"/>
    <w:basedOn w:val="a"/>
    <w:next w:val="a"/>
    <w:link w:val="-3Char"/>
    <w:rsid w:val="009D1C9E"/>
    <w:rPr>
      <w:i/>
    </w:rPr>
  </w:style>
  <w:style w:type="character" w:customStyle="1" w:styleId="-3Char">
    <w:name w:val="Πολύχρωμη λίστα - ΄Εμφαση 3 Char"/>
    <w:link w:val="-310"/>
    <w:locked/>
    <w:rsid w:val="009D1C9E"/>
    <w:rPr>
      <w:i/>
    </w:rPr>
  </w:style>
  <w:style w:type="paragraph" w:customStyle="1" w:styleId="12">
    <w:name w:val="Έντονο εισαγωγικό1"/>
    <w:basedOn w:val="a"/>
    <w:next w:val="a"/>
    <w:link w:val="Char6"/>
    <w:rsid w:val="009D1C9E"/>
    <w:pPr>
      <w:pBdr>
        <w:top w:val="single" w:sz="8" w:space="10" w:color="943634"/>
        <w:left w:val="single" w:sz="8" w:space="10" w:color="943634"/>
        <w:bottom w:val="single" w:sz="8" w:space="10" w:color="943634"/>
        <w:right w:val="single" w:sz="8" w:space="10" w:color="943634"/>
      </w:pBdr>
      <w:shd w:val="clear" w:color="auto" w:fill="C0504D"/>
      <w:spacing w:before="140" w:after="140"/>
      <w:ind w:left="1440" w:right="1440"/>
    </w:pPr>
    <w:rPr>
      <w:b/>
      <w:i/>
      <w:color w:val="FFFFFF"/>
    </w:rPr>
  </w:style>
  <w:style w:type="character" w:customStyle="1" w:styleId="Char6">
    <w:name w:val="Έντονο εισαγωγικό Char"/>
    <w:link w:val="12"/>
    <w:locked/>
    <w:rsid w:val="009D1C9E"/>
    <w:rPr>
      <w:b/>
      <w:i/>
      <w:color w:val="FFFFFF"/>
      <w:shd w:val="clear" w:color="auto" w:fill="C0504D"/>
    </w:rPr>
  </w:style>
  <w:style w:type="character" w:customStyle="1" w:styleId="GridTable1Light-Accent21">
    <w:name w:val="Grid Table 1 Light - Accent 21"/>
    <w:rsid w:val="009D1C9E"/>
    <w:rPr>
      <w:i/>
    </w:rPr>
  </w:style>
  <w:style w:type="character" w:customStyle="1" w:styleId="GridTable2-Accent21">
    <w:name w:val="Grid Table 2 - Accent 21"/>
    <w:rsid w:val="009D1C9E"/>
    <w:rPr>
      <w:b/>
      <w:i/>
      <w:color w:val="C0504D"/>
      <w:spacing w:val="10"/>
    </w:rPr>
  </w:style>
  <w:style w:type="character" w:customStyle="1" w:styleId="GridTable3-Accent21">
    <w:name w:val="Grid Table 3 - Accent 21"/>
    <w:rsid w:val="009D1C9E"/>
    <w:rPr>
      <w:b/>
    </w:rPr>
  </w:style>
  <w:style w:type="character" w:customStyle="1" w:styleId="GridTable4-Accent21">
    <w:name w:val="Grid Table 4 - Accent 21"/>
    <w:rsid w:val="009D1C9E"/>
    <w:rPr>
      <w:b/>
      <w:smallCaps/>
      <w:spacing w:val="5"/>
      <w:sz w:val="22"/>
      <w:u w:val="single"/>
    </w:rPr>
  </w:style>
  <w:style w:type="character" w:customStyle="1" w:styleId="GridTable5Dark-Accent21">
    <w:name w:val="Grid Table 5 Dark - Accent 21"/>
    <w:rsid w:val="009D1C9E"/>
    <w:rPr>
      <w:rFonts w:ascii="Cambria" w:hAnsi="Cambria"/>
      <w:i/>
      <w:sz w:val="20"/>
    </w:rPr>
  </w:style>
  <w:style w:type="paragraph" w:customStyle="1" w:styleId="GridTable7Colorful-Accent21">
    <w:name w:val="Grid Table 7 Colorful - Accent 21"/>
    <w:basedOn w:val="1"/>
    <w:next w:val="a"/>
    <w:rsid w:val="009D1C9E"/>
    <w:pPr>
      <w:outlineLvl w:val="9"/>
    </w:pPr>
  </w:style>
  <w:style w:type="character" w:customStyle="1" w:styleId="1-2Char">
    <w:name w:val="Μεσαία σκίαση 1 - ΄Εμφαση 2 Char"/>
    <w:link w:val="1-21"/>
    <w:locked/>
    <w:rsid w:val="009D1C9E"/>
  </w:style>
  <w:style w:type="paragraph" w:styleId="24">
    <w:name w:val="toc 2"/>
    <w:basedOn w:val="a"/>
    <w:next w:val="a"/>
    <w:autoRedefine/>
    <w:uiPriority w:val="39"/>
    <w:rsid w:val="008D5A5E"/>
    <w:pPr>
      <w:spacing w:after="0"/>
      <w:ind w:left="200"/>
      <w:jc w:val="left"/>
    </w:pPr>
    <w:rPr>
      <w:smallCaps/>
    </w:rPr>
  </w:style>
  <w:style w:type="paragraph" w:styleId="af5">
    <w:name w:val="footnote text"/>
    <w:basedOn w:val="a"/>
    <w:link w:val="Char7"/>
    <w:rsid w:val="003E0773"/>
  </w:style>
  <w:style w:type="character" w:customStyle="1" w:styleId="Char7">
    <w:name w:val="Κείμενο υποσημείωσης Char"/>
    <w:link w:val="af5"/>
    <w:locked/>
    <w:rsid w:val="003E0773"/>
  </w:style>
  <w:style w:type="character" w:styleId="af6">
    <w:name w:val="footnote reference"/>
    <w:rsid w:val="003E0773"/>
    <w:rPr>
      <w:vertAlign w:val="superscript"/>
    </w:rPr>
  </w:style>
  <w:style w:type="paragraph" w:styleId="32">
    <w:name w:val="toc 3"/>
    <w:basedOn w:val="a"/>
    <w:next w:val="a"/>
    <w:autoRedefine/>
    <w:uiPriority w:val="39"/>
    <w:rsid w:val="00651650"/>
    <w:pPr>
      <w:spacing w:after="0"/>
      <w:ind w:left="400"/>
      <w:jc w:val="left"/>
    </w:pPr>
    <w:rPr>
      <w:i/>
      <w:iCs/>
    </w:rPr>
  </w:style>
  <w:style w:type="paragraph" w:styleId="40">
    <w:name w:val="toc 4"/>
    <w:basedOn w:val="a"/>
    <w:next w:val="a"/>
    <w:autoRedefine/>
    <w:uiPriority w:val="39"/>
    <w:rsid w:val="00651650"/>
    <w:pPr>
      <w:spacing w:after="0"/>
      <w:ind w:left="600"/>
      <w:jc w:val="left"/>
    </w:pPr>
    <w:rPr>
      <w:sz w:val="18"/>
      <w:szCs w:val="18"/>
    </w:rPr>
  </w:style>
  <w:style w:type="paragraph" w:styleId="51">
    <w:name w:val="toc 5"/>
    <w:basedOn w:val="a"/>
    <w:next w:val="a"/>
    <w:autoRedefine/>
    <w:rsid w:val="00651650"/>
    <w:pPr>
      <w:spacing w:after="0"/>
      <w:ind w:left="800"/>
      <w:jc w:val="left"/>
    </w:pPr>
    <w:rPr>
      <w:sz w:val="18"/>
      <w:szCs w:val="18"/>
    </w:rPr>
  </w:style>
  <w:style w:type="paragraph" w:styleId="60">
    <w:name w:val="toc 6"/>
    <w:basedOn w:val="a"/>
    <w:next w:val="a"/>
    <w:autoRedefine/>
    <w:rsid w:val="00651650"/>
    <w:pPr>
      <w:spacing w:after="0"/>
      <w:ind w:left="1000"/>
      <w:jc w:val="left"/>
    </w:pPr>
    <w:rPr>
      <w:sz w:val="18"/>
      <w:szCs w:val="18"/>
    </w:rPr>
  </w:style>
  <w:style w:type="paragraph" w:styleId="70">
    <w:name w:val="toc 7"/>
    <w:basedOn w:val="a"/>
    <w:next w:val="a"/>
    <w:autoRedefine/>
    <w:rsid w:val="00651650"/>
    <w:pPr>
      <w:spacing w:after="0"/>
      <w:ind w:left="1200"/>
      <w:jc w:val="left"/>
    </w:pPr>
    <w:rPr>
      <w:sz w:val="18"/>
      <w:szCs w:val="18"/>
    </w:rPr>
  </w:style>
  <w:style w:type="paragraph" w:styleId="80">
    <w:name w:val="toc 8"/>
    <w:basedOn w:val="a"/>
    <w:next w:val="a"/>
    <w:autoRedefine/>
    <w:rsid w:val="00651650"/>
    <w:pPr>
      <w:spacing w:after="0"/>
      <w:ind w:left="1400"/>
      <w:jc w:val="left"/>
    </w:pPr>
    <w:rPr>
      <w:sz w:val="18"/>
      <w:szCs w:val="18"/>
    </w:rPr>
  </w:style>
  <w:style w:type="paragraph" w:styleId="90">
    <w:name w:val="toc 9"/>
    <w:basedOn w:val="a"/>
    <w:next w:val="a"/>
    <w:autoRedefine/>
    <w:rsid w:val="00651650"/>
    <w:pPr>
      <w:spacing w:after="0"/>
      <w:ind w:left="1600"/>
      <w:jc w:val="left"/>
    </w:pPr>
    <w:rPr>
      <w:sz w:val="18"/>
      <w:szCs w:val="18"/>
    </w:rPr>
  </w:style>
  <w:style w:type="character" w:customStyle="1" w:styleId="af7">
    <w:name w:val="Χαρακτήρες υποσημείωσης"/>
    <w:rsid w:val="005E7ED3"/>
    <w:rPr>
      <w:vertAlign w:val="superscript"/>
    </w:rPr>
  </w:style>
  <w:style w:type="character" w:customStyle="1" w:styleId="WW-">
    <w:name w:val="WW-Χαρακτήρες υποσημείωσης"/>
    <w:rsid w:val="005E7ED3"/>
  </w:style>
  <w:style w:type="paragraph" w:customStyle="1" w:styleId="Default">
    <w:name w:val="Default"/>
    <w:rsid w:val="001F6F78"/>
    <w:pPr>
      <w:autoSpaceDE w:val="0"/>
      <w:autoSpaceDN w:val="0"/>
      <w:adjustRightInd w:val="0"/>
    </w:pPr>
    <w:rPr>
      <w:rFonts w:ascii="Century Gothic" w:hAnsi="Century Gothic" w:cs="Century Gothic"/>
      <w:color w:val="000000"/>
      <w:sz w:val="24"/>
      <w:szCs w:val="24"/>
    </w:rPr>
  </w:style>
  <w:style w:type="paragraph" w:customStyle="1" w:styleId="Style7">
    <w:name w:val="Style7"/>
    <w:basedOn w:val="a"/>
    <w:rsid w:val="0019131A"/>
    <w:pPr>
      <w:widowControl w:val="0"/>
      <w:autoSpaceDE w:val="0"/>
      <w:autoSpaceDN w:val="0"/>
      <w:adjustRightInd w:val="0"/>
      <w:spacing w:after="0" w:line="240" w:lineRule="auto"/>
    </w:pPr>
    <w:rPr>
      <w:rFonts w:ascii="Franklin Gothic Medium" w:eastAsia="MS Mincho" w:hAnsi="Franklin Gothic Medium"/>
      <w:sz w:val="24"/>
      <w:szCs w:val="24"/>
      <w:lang w:eastAsia="zh-CN"/>
    </w:rPr>
  </w:style>
  <w:style w:type="character" w:customStyle="1" w:styleId="FontStyle50">
    <w:name w:val="Font Style50"/>
    <w:rsid w:val="0019131A"/>
    <w:rPr>
      <w:rFonts w:ascii="Cambria" w:hAnsi="Cambria"/>
      <w:color w:val="000000"/>
      <w:sz w:val="22"/>
    </w:rPr>
  </w:style>
  <w:style w:type="paragraph" w:customStyle="1" w:styleId="Style8">
    <w:name w:val="Style8"/>
    <w:basedOn w:val="a"/>
    <w:rsid w:val="00D60524"/>
    <w:pPr>
      <w:widowControl w:val="0"/>
      <w:autoSpaceDE w:val="0"/>
      <w:autoSpaceDN w:val="0"/>
      <w:adjustRightInd w:val="0"/>
      <w:spacing w:after="0" w:line="250" w:lineRule="exact"/>
    </w:pPr>
    <w:rPr>
      <w:rFonts w:ascii="Franklin Gothic Medium" w:eastAsia="MS Mincho" w:hAnsi="Franklin Gothic Medium"/>
      <w:sz w:val="24"/>
      <w:szCs w:val="24"/>
      <w:lang w:eastAsia="zh-CN"/>
    </w:rPr>
  </w:style>
  <w:style w:type="paragraph" w:customStyle="1" w:styleId="Style9">
    <w:name w:val="Style9"/>
    <w:basedOn w:val="a"/>
    <w:rsid w:val="00D60524"/>
    <w:pPr>
      <w:widowControl w:val="0"/>
      <w:autoSpaceDE w:val="0"/>
      <w:autoSpaceDN w:val="0"/>
      <w:adjustRightInd w:val="0"/>
      <w:spacing w:after="0" w:line="240" w:lineRule="auto"/>
      <w:jc w:val="left"/>
    </w:pPr>
    <w:rPr>
      <w:rFonts w:ascii="Franklin Gothic Medium" w:eastAsia="MS Mincho" w:hAnsi="Franklin Gothic Medium"/>
      <w:sz w:val="24"/>
      <w:szCs w:val="24"/>
      <w:lang w:eastAsia="zh-CN"/>
    </w:rPr>
  </w:style>
  <w:style w:type="paragraph" w:customStyle="1" w:styleId="Style15">
    <w:name w:val="Style15"/>
    <w:basedOn w:val="a"/>
    <w:rsid w:val="00D60524"/>
    <w:pPr>
      <w:widowControl w:val="0"/>
      <w:autoSpaceDE w:val="0"/>
      <w:autoSpaceDN w:val="0"/>
      <w:adjustRightInd w:val="0"/>
      <w:spacing w:after="0" w:line="240" w:lineRule="auto"/>
    </w:pPr>
    <w:rPr>
      <w:rFonts w:ascii="Franklin Gothic Medium" w:eastAsia="MS Mincho" w:hAnsi="Franklin Gothic Medium"/>
      <w:sz w:val="24"/>
      <w:szCs w:val="24"/>
      <w:lang w:eastAsia="zh-CN"/>
    </w:rPr>
  </w:style>
  <w:style w:type="paragraph" w:customStyle="1" w:styleId="Style21">
    <w:name w:val="Style21"/>
    <w:basedOn w:val="a"/>
    <w:rsid w:val="00D60524"/>
    <w:pPr>
      <w:widowControl w:val="0"/>
      <w:autoSpaceDE w:val="0"/>
      <w:autoSpaceDN w:val="0"/>
      <w:adjustRightInd w:val="0"/>
      <w:spacing w:after="0" w:line="254" w:lineRule="exact"/>
      <w:ind w:hanging="254"/>
      <w:jc w:val="left"/>
    </w:pPr>
    <w:rPr>
      <w:rFonts w:ascii="Franklin Gothic Medium" w:eastAsia="MS Mincho" w:hAnsi="Franklin Gothic Medium"/>
      <w:sz w:val="24"/>
      <w:szCs w:val="24"/>
      <w:lang w:eastAsia="zh-CN"/>
    </w:rPr>
  </w:style>
  <w:style w:type="character" w:customStyle="1" w:styleId="FontStyle49">
    <w:name w:val="Font Style49"/>
    <w:rsid w:val="00D60524"/>
    <w:rPr>
      <w:rFonts w:ascii="Cambria" w:hAnsi="Cambria"/>
      <w:b/>
      <w:color w:val="000000"/>
      <w:sz w:val="22"/>
    </w:rPr>
  </w:style>
  <w:style w:type="paragraph" w:customStyle="1" w:styleId="Style38">
    <w:name w:val="Style38"/>
    <w:basedOn w:val="a"/>
    <w:rsid w:val="00994AA1"/>
    <w:pPr>
      <w:widowControl w:val="0"/>
      <w:autoSpaceDE w:val="0"/>
      <w:autoSpaceDN w:val="0"/>
      <w:adjustRightInd w:val="0"/>
      <w:spacing w:after="0" w:line="258" w:lineRule="exact"/>
    </w:pPr>
    <w:rPr>
      <w:rFonts w:ascii="Franklin Gothic Medium" w:hAnsi="Franklin Gothic Medium"/>
      <w:sz w:val="24"/>
      <w:szCs w:val="24"/>
      <w:lang w:eastAsia="zh-CN"/>
    </w:rPr>
  </w:style>
  <w:style w:type="paragraph" w:customStyle="1" w:styleId="af8">
    <w:name w:val="_ απλή παράγραφος"/>
    <w:basedOn w:val="a3"/>
    <w:rsid w:val="00994AA1"/>
    <w:pPr>
      <w:spacing w:before="120" w:after="120" w:line="240" w:lineRule="atLeast"/>
    </w:pPr>
    <w:rPr>
      <w:rFonts w:ascii="Tahoma" w:hAnsi="Tahoma"/>
      <w:sz w:val="18"/>
    </w:rPr>
  </w:style>
  <w:style w:type="character" w:customStyle="1" w:styleId="af9">
    <w:name w:val="Σύμβολο υποσημείωσης"/>
    <w:rsid w:val="004B1D45"/>
    <w:rPr>
      <w:vertAlign w:val="superscript"/>
    </w:rPr>
  </w:style>
  <w:style w:type="character" w:customStyle="1" w:styleId="DeltaViewInsertion">
    <w:name w:val="DeltaView Insertion"/>
    <w:rsid w:val="004B1D45"/>
    <w:rPr>
      <w:b/>
      <w:i/>
      <w:spacing w:val="0"/>
      <w:lang w:val="el-GR"/>
    </w:rPr>
  </w:style>
  <w:style w:type="paragraph" w:styleId="-HTML">
    <w:name w:val="HTML Preformatted"/>
    <w:basedOn w:val="a"/>
    <w:link w:val="-HTMLChar"/>
    <w:uiPriority w:val="99"/>
    <w:rsid w:val="006239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hAnsi="Courier New"/>
    </w:rPr>
  </w:style>
  <w:style w:type="character" w:customStyle="1" w:styleId="-HTMLChar">
    <w:name w:val="Προ-διαμορφωμένο HTML Char"/>
    <w:link w:val="-HTML"/>
    <w:uiPriority w:val="99"/>
    <w:locked/>
    <w:rsid w:val="0062397B"/>
    <w:rPr>
      <w:rFonts w:ascii="Courier New" w:hAnsi="Courier New"/>
    </w:rPr>
  </w:style>
  <w:style w:type="character" w:customStyle="1" w:styleId="apple-converted-space">
    <w:name w:val="apple-converted-space"/>
    <w:rsid w:val="0062397B"/>
  </w:style>
  <w:style w:type="character" w:customStyle="1" w:styleId="WW8Num1z0">
    <w:name w:val="WW8Num1z0"/>
    <w:rsid w:val="00D54FEB"/>
  </w:style>
  <w:style w:type="character" w:customStyle="1" w:styleId="WW8Num1z1">
    <w:name w:val="WW8Num1z1"/>
    <w:rsid w:val="00D54FEB"/>
  </w:style>
  <w:style w:type="character" w:customStyle="1" w:styleId="WW8Num1z2">
    <w:name w:val="WW8Num1z2"/>
    <w:rsid w:val="00D54FEB"/>
  </w:style>
  <w:style w:type="character" w:customStyle="1" w:styleId="WW8Num1z3">
    <w:name w:val="WW8Num1z3"/>
    <w:rsid w:val="00D54FEB"/>
  </w:style>
  <w:style w:type="character" w:customStyle="1" w:styleId="WW8Num1z4">
    <w:name w:val="WW8Num1z4"/>
    <w:rsid w:val="00D54FEB"/>
  </w:style>
  <w:style w:type="character" w:customStyle="1" w:styleId="WW8Num1z5">
    <w:name w:val="WW8Num1z5"/>
    <w:rsid w:val="00D54FEB"/>
  </w:style>
  <w:style w:type="character" w:customStyle="1" w:styleId="WW8Num1z6">
    <w:name w:val="WW8Num1z6"/>
    <w:rsid w:val="00D54FEB"/>
  </w:style>
  <w:style w:type="character" w:customStyle="1" w:styleId="WW8Num1z7">
    <w:name w:val="WW8Num1z7"/>
    <w:rsid w:val="00D54FEB"/>
  </w:style>
  <w:style w:type="character" w:customStyle="1" w:styleId="WW8Num1z8">
    <w:name w:val="WW8Num1z8"/>
    <w:rsid w:val="00D54FEB"/>
  </w:style>
  <w:style w:type="character" w:customStyle="1" w:styleId="WW8Num2z0">
    <w:name w:val="WW8Num2z0"/>
    <w:rsid w:val="00D54FEB"/>
  </w:style>
  <w:style w:type="character" w:customStyle="1" w:styleId="WW8Num2z1">
    <w:name w:val="WW8Num2z1"/>
    <w:rsid w:val="00D54FEB"/>
  </w:style>
  <w:style w:type="character" w:customStyle="1" w:styleId="WW8Num2z2">
    <w:name w:val="WW8Num2z2"/>
    <w:rsid w:val="00D54FEB"/>
  </w:style>
  <w:style w:type="character" w:customStyle="1" w:styleId="WW8Num2z3">
    <w:name w:val="WW8Num2z3"/>
    <w:rsid w:val="00D54FEB"/>
  </w:style>
  <w:style w:type="character" w:customStyle="1" w:styleId="WW8Num2z4">
    <w:name w:val="WW8Num2z4"/>
    <w:rsid w:val="00D54FEB"/>
  </w:style>
  <w:style w:type="character" w:customStyle="1" w:styleId="WW8Num2z5">
    <w:name w:val="WW8Num2z5"/>
    <w:rsid w:val="00D54FEB"/>
  </w:style>
  <w:style w:type="character" w:customStyle="1" w:styleId="WW8Num2z6">
    <w:name w:val="WW8Num2z6"/>
    <w:rsid w:val="00D54FEB"/>
  </w:style>
  <w:style w:type="character" w:customStyle="1" w:styleId="WW8Num2z7">
    <w:name w:val="WW8Num2z7"/>
    <w:rsid w:val="00D54FEB"/>
  </w:style>
  <w:style w:type="character" w:customStyle="1" w:styleId="WW8Num2z8">
    <w:name w:val="WW8Num2z8"/>
    <w:rsid w:val="00D54FEB"/>
  </w:style>
  <w:style w:type="character" w:customStyle="1" w:styleId="WW8Num3z0">
    <w:name w:val="WW8Num3z0"/>
    <w:rsid w:val="00D54FEB"/>
  </w:style>
  <w:style w:type="character" w:customStyle="1" w:styleId="WW8Num4z0">
    <w:name w:val="WW8Num4z0"/>
    <w:rsid w:val="00D54FEB"/>
  </w:style>
  <w:style w:type="character" w:customStyle="1" w:styleId="WW8Num5z0">
    <w:name w:val="WW8Num5z0"/>
    <w:rsid w:val="00D54FEB"/>
    <w:rPr>
      <w:rFonts w:ascii="Times New Roman" w:hAnsi="Times New Roman"/>
      <w:sz w:val="24"/>
    </w:rPr>
  </w:style>
  <w:style w:type="character" w:customStyle="1" w:styleId="WW8Num5z1">
    <w:name w:val="WW8Num5z1"/>
    <w:rsid w:val="00D54FEB"/>
  </w:style>
  <w:style w:type="character" w:customStyle="1" w:styleId="WW8Num5z2">
    <w:name w:val="WW8Num5z2"/>
    <w:rsid w:val="00D54FEB"/>
  </w:style>
  <w:style w:type="character" w:customStyle="1" w:styleId="WW8Num5z3">
    <w:name w:val="WW8Num5z3"/>
    <w:rsid w:val="00D54FEB"/>
  </w:style>
  <w:style w:type="character" w:customStyle="1" w:styleId="WW8Num5z4">
    <w:name w:val="WW8Num5z4"/>
    <w:rsid w:val="00D54FEB"/>
  </w:style>
  <w:style w:type="character" w:customStyle="1" w:styleId="WW8Num5z5">
    <w:name w:val="WW8Num5z5"/>
    <w:rsid w:val="00D54FEB"/>
  </w:style>
  <w:style w:type="character" w:customStyle="1" w:styleId="WW8Num5z6">
    <w:name w:val="WW8Num5z6"/>
    <w:rsid w:val="00D54FEB"/>
  </w:style>
  <w:style w:type="character" w:customStyle="1" w:styleId="WW8Num5z7">
    <w:name w:val="WW8Num5z7"/>
    <w:rsid w:val="00D54FEB"/>
  </w:style>
  <w:style w:type="character" w:customStyle="1" w:styleId="WW8Num5z8">
    <w:name w:val="WW8Num5z8"/>
    <w:rsid w:val="00D54FEB"/>
  </w:style>
  <w:style w:type="character" w:customStyle="1" w:styleId="WW8Num6z0">
    <w:name w:val="WW8Num6z0"/>
    <w:rsid w:val="00D54FEB"/>
    <w:rPr>
      <w:rFonts w:ascii="Times New Roman" w:hAnsi="Times New Roman"/>
    </w:rPr>
  </w:style>
  <w:style w:type="character" w:customStyle="1" w:styleId="WW8Num6z1">
    <w:name w:val="WW8Num6z1"/>
    <w:rsid w:val="00D54FEB"/>
  </w:style>
  <w:style w:type="character" w:customStyle="1" w:styleId="WW8Num6z2">
    <w:name w:val="WW8Num6z2"/>
    <w:rsid w:val="00D54FEB"/>
  </w:style>
  <w:style w:type="character" w:customStyle="1" w:styleId="WW8Num6z3">
    <w:name w:val="WW8Num6z3"/>
    <w:rsid w:val="00D54FEB"/>
  </w:style>
  <w:style w:type="character" w:customStyle="1" w:styleId="WW8Num6z4">
    <w:name w:val="WW8Num6z4"/>
    <w:rsid w:val="00D54FEB"/>
  </w:style>
  <w:style w:type="character" w:customStyle="1" w:styleId="WW8Num6z5">
    <w:name w:val="WW8Num6z5"/>
    <w:rsid w:val="00D54FEB"/>
  </w:style>
  <w:style w:type="character" w:customStyle="1" w:styleId="WW8Num6z6">
    <w:name w:val="WW8Num6z6"/>
    <w:rsid w:val="00D54FEB"/>
  </w:style>
  <w:style w:type="character" w:customStyle="1" w:styleId="WW8Num6z7">
    <w:name w:val="WW8Num6z7"/>
    <w:rsid w:val="00D54FEB"/>
  </w:style>
  <w:style w:type="character" w:customStyle="1" w:styleId="WW8Num6z8">
    <w:name w:val="WW8Num6z8"/>
    <w:rsid w:val="00D54FEB"/>
  </w:style>
  <w:style w:type="character" w:customStyle="1" w:styleId="WW8Num7z0">
    <w:name w:val="WW8Num7z0"/>
    <w:rsid w:val="00D54FEB"/>
  </w:style>
  <w:style w:type="character" w:customStyle="1" w:styleId="WW8Num7z1">
    <w:name w:val="WW8Num7z1"/>
    <w:rsid w:val="00D54FEB"/>
  </w:style>
  <w:style w:type="character" w:customStyle="1" w:styleId="WW8Num7z2">
    <w:name w:val="WW8Num7z2"/>
    <w:rsid w:val="00D54FEB"/>
  </w:style>
  <w:style w:type="character" w:customStyle="1" w:styleId="WW8Num7z3">
    <w:name w:val="WW8Num7z3"/>
    <w:rsid w:val="00D54FEB"/>
  </w:style>
  <w:style w:type="character" w:customStyle="1" w:styleId="WW8Num7z4">
    <w:name w:val="WW8Num7z4"/>
    <w:rsid w:val="00D54FEB"/>
  </w:style>
  <w:style w:type="character" w:customStyle="1" w:styleId="WW8Num7z5">
    <w:name w:val="WW8Num7z5"/>
    <w:rsid w:val="00D54FEB"/>
  </w:style>
  <w:style w:type="character" w:customStyle="1" w:styleId="WW8Num7z6">
    <w:name w:val="WW8Num7z6"/>
    <w:rsid w:val="00D54FEB"/>
  </w:style>
  <w:style w:type="character" w:customStyle="1" w:styleId="WW8Num7z7">
    <w:name w:val="WW8Num7z7"/>
    <w:rsid w:val="00D54FEB"/>
  </w:style>
  <w:style w:type="character" w:customStyle="1" w:styleId="WW8Num7z8">
    <w:name w:val="WW8Num7z8"/>
    <w:rsid w:val="00D54FEB"/>
  </w:style>
  <w:style w:type="character" w:customStyle="1" w:styleId="WW8Num8z0">
    <w:name w:val="WW8Num8z0"/>
    <w:rsid w:val="00D54FEB"/>
    <w:rPr>
      <w:color w:val="000000"/>
      <w:sz w:val="22"/>
    </w:rPr>
  </w:style>
  <w:style w:type="character" w:customStyle="1" w:styleId="WW8Num8z1">
    <w:name w:val="WW8Num8z1"/>
    <w:rsid w:val="00D54FEB"/>
  </w:style>
  <w:style w:type="character" w:customStyle="1" w:styleId="WW8Num8z2">
    <w:name w:val="WW8Num8z2"/>
    <w:rsid w:val="00D54FEB"/>
  </w:style>
  <w:style w:type="character" w:customStyle="1" w:styleId="WW8Num8z3">
    <w:name w:val="WW8Num8z3"/>
    <w:rsid w:val="00D54FEB"/>
  </w:style>
  <w:style w:type="character" w:customStyle="1" w:styleId="WW8Num8z4">
    <w:name w:val="WW8Num8z4"/>
    <w:rsid w:val="00D54FEB"/>
  </w:style>
  <w:style w:type="character" w:customStyle="1" w:styleId="WW8Num8z5">
    <w:name w:val="WW8Num8z5"/>
    <w:rsid w:val="00D54FEB"/>
  </w:style>
  <w:style w:type="character" w:customStyle="1" w:styleId="WW8Num8z6">
    <w:name w:val="WW8Num8z6"/>
    <w:rsid w:val="00D54FEB"/>
  </w:style>
  <w:style w:type="character" w:customStyle="1" w:styleId="WW8Num8z7">
    <w:name w:val="WW8Num8z7"/>
    <w:rsid w:val="00D54FEB"/>
  </w:style>
  <w:style w:type="character" w:customStyle="1" w:styleId="WW8Num8z8">
    <w:name w:val="WW8Num8z8"/>
    <w:rsid w:val="00D54FEB"/>
  </w:style>
  <w:style w:type="character" w:customStyle="1" w:styleId="WW8Num4z1">
    <w:name w:val="WW8Num4z1"/>
    <w:rsid w:val="00D54FEB"/>
  </w:style>
  <w:style w:type="character" w:customStyle="1" w:styleId="WW8Num4z2">
    <w:name w:val="WW8Num4z2"/>
    <w:rsid w:val="00D54FEB"/>
  </w:style>
  <w:style w:type="character" w:customStyle="1" w:styleId="WW8Num4z3">
    <w:name w:val="WW8Num4z3"/>
    <w:rsid w:val="00D54FEB"/>
  </w:style>
  <w:style w:type="character" w:customStyle="1" w:styleId="WW8Num4z4">
    <w:name w:val="WW8Num4z4"/>
    <w:rsid w:val="00D54FEB"/>
  </w:style>
  <w:style w:type="character" w:customStyle="1" w:styleId="WW8Num4z5">
    <w:name w:val="WW8Num4z5"/>
    <w:rsid w:val="00D54FEB"/>
  </w:style>
  <w:style w:type="character" w:customStyle="1" w:styleId="WW8Num4z6">
    <w:name w:val="WW8Num4z6"/>
    <w:rsid w:val="00D54FEB"/>
  </w:style>
  <w:style w:type="character" w:customStyle="1" w:styleId="WW8Num4z7">
    <w:name w:val="WW8Num4z7"/>
    <w:rsid w:val="00D54FEB"/>
  </w:style>
  <w:style w:type="character" w:customStyle="1" w:styleId="WW8Num4z8">
    <w:name w:val="WW8Num4z8"/>
    <w:rsid w:val="00D54FEB"/>
  </w:style>
  <w:style w:type="character" w:customStyle="1" w:styleId="WW8Num9z0">
    <w:name w:val="WW8Num9z0"/>
    <w:rsid w:val="00D54FEB"/>
  </w:style>
  <w:style w:type="character" w:customStyle="1" w:styleId="WW8Num9z1">
    <w:name w:val="WW8Num9z1"/>
    <w:rsid w:val="00D54FEB"/>
  </w:style>
  <w:style w:type="character" w:customStyle="1" w:styleId="WW8Num9z2">
    <w:name w:val="WW8Num9z2"/>
    <w:rsid w:val="00D54FEB"/>
  </w:style>
  <w:style w:type="character" w:customStyle="1" w:styleId="WW8Num9z3">
    <w:name w:val="WW8Num9z3"/>
    <w:rsid w:val="00D54FEB"/>
  </w:style>
  <w:style w:type="character" w:customStyle="1" w:styleId="WW8Num9z4">
    <w:name w:val="WW8Num9z4"/>
    <w:rsid w:val="00D54FEB"/>
  </w:style>
  <w:style w:type="character" w:customStyle="1" w:styleId="WW8Num9z5">
    <w:name w:val="WW8Num9z5"/>
    <w:rsid w:val="00D54FEB"/>
  </w:style>
  <w:style w:type="character" w:customStyle="1" w:styleId="WW8Num9z6">
    <w:name w:val="WW8Num9z6"/>
    <w:rsid w:val="00D54FEB"/>
  </w:style>
  <w:style w:type="character" w:customStyle="1" w:styleId="WW8Num9z7">
    <w:name w:val="WW8Num9z7"/>
    <w:rsid w:val="00D54FEB"/>
  </w:style>
  <w:style w:type="character" w:customStyle="1" w:styleId="WW8Num9z8">
    <w:name w:val="WW8Num9z8"/>
    <w:rsid w:val="00D54FEB"/>
  </w:style>
  <w:style w:type="character" w:customStyle="1" w:styleId="41">
    <w:name w:val="Προεπιλεγμένη γραμματοσειρά4"/>
    <w:rsid w:val="00D54FEB"/>
  </w:style>
  <w:style w:type="character" w:customStyle="1" w:styleId="WW8Num10z0">
    <w:name w:val="WW8Num10z0"/>
    <w:rsid w:val="00D54FEB"/>
  </w:style>
  <w:style w:type="character" w:customStyle="1" w:styleId="WW8Num10z1">
    <w:name w:val="WW8Num10z1"/>
    <w:rsid w:val="00D54FEB"/>
  </w:style>
  <w:style w:type="character" w:customStyle="1" w:styleId="WW8Num10z2">
    <w:name w:val="WW8Num10z2"/>
    <w:rsid w:val="00D54FEB"/>
  </w:style>
  <w:style w:type="character" w:customStyle="1" w:styleId="WW8Num10z3">
    <w:name w:val="WW8Num10z3"/>
    <w:rsid w:val="00D54FEB"/>
  </w:style>
  <w:style w:type="character" w:customStyle="1" w:styleId="WW8Num10z4">
    <w:name w:val="WW8Num10z4"/>
    <w:rsid w:val="00D54FEB"/>
  </w:style>
  <w:style w:type="character" w:customStyle="1" w:styleId="WW8Num10z5">
    <w:name w:val="WW8Num10z5"/>
    <w:rsid w:val="00D54FEB"/>
  </w:style>
  <w:style w:type="character" w:customStyle="1" w:styleId="WW8Num10z6">
    <w:name w:val="WW8Num10z6"/>
    <w:rsid w:val="00D54FEB"/>
  </w:style>
  <w:style w:type="character" w:customStyle="1" w:styleId="WW8Num10z7">
    <w:name w:val="WW8Num10z7"/>
    <w:rsid w:val="00D54FEB"/>
  </w:style>
  <w:style w:type="character" w:customStyle="1" w:styleId="WW8Num10z8">
    <w:name w:val="WW8Num10z8"/>
    <w:rsid w:val="00D54FEB"/>
  </w:style>
  <w:style w:type="character" w:customStyle="1" w:styleId="33">
    <w:name w:val="Προεπιλεγμένη γραμματοσειρά3"/>
    <w:rsid w:val="00D54FEB"/>
  </w:style>
  <w:style w:type="character" w:customStyle="1" w:styleId="WW8Num3z1">
    <w:name w:val="WW8Num3z1"/>
    <w:rsid w:val="00D54FEB"/>
  </w:style>
  <w:style w:type="character" w:customStyle="1" w:styleId="WW8Num3z2">
    <w:name w:val="WW8Num3z2"/>
    <w:rsid w:val="00D54FEB"/>
  </w:style>
  <w:style w:type="character" w:customStyle="1" w:styleId="WW8Num3z3">
    <w:name w:val="WW8Num3z3"/>
    <w:rsid w:val="00D54FEB"/>
  </w:style>
  <w:style w:type="character" w:customStyle="1" w:styleId="WW8Num3z4">
    <w:name w:val="WW8Num3z4"/>
    <w:rsid w:val="00D54FEB"/>
  </w:style>
  <w:style w:type="character" w:customStyle="1" w:styleId="WW8Num3z5">
    <w:name w:val="WW8Num3z5"/>
    <w:rsid w:val="00D54FEB"/>
  </w:style>
  <w:style w:type="character" w:customStyle="1" w:styleId="WW8Num3z6">
    <w:name w:val="WW8Num3z6"/>
    <w:rsid w:val="00D54FEB"/>
  </w:style>
  <w:style w:type="character" w:customStyle="1" w:styleId="WW8Num3z7">
    <w:name w:val="WW8Num3z7"/>
    <w:rsid w:val="00D54FEB"/>
  </w:style>
  <w:style w:type="character" w:customStyle="1" w:styleId="WW8Num3z8">
    <w:name w:val="WW8Num3z8"/>
    <w:rsid w:val="00D54FEB"/>
  </w:style>
  <w:style w:type="character" w:customStyle="1" w:styleId="WW8Num11z0">
    <w:name w:val="WW8Num11z0"/>
    <w:rsid w:val="00D54FEB"/>
  </w:style>
  <w:style w:type="character" w:customStyle="1" w:styleId="WW8Num11z1">
    <w:name w:val="WW8Num11z1"/>
    <w:rsid w:val="00D54FEB"/>
  </w:style>
  <w:style w:type="character" w:customStyle="1" w:styleId="WW8Num11z2">
    <w:name w:val="WW8Num11z2"/>
    <w:rsid w:val="00D54FEB"/>
  </w:style>
  <w:style w:type="character" w:customStyle="1" w:styleId="WW8Num11z3">
    <w:name w:val="WW8Num11z3"/>
    <w:rsid w:val="00D54FEB"/>
  </w:style>
  <w:style w:type="character" w:customStyle="1" w:styleId="WW8Num11z4">
    <w:name w:val="WW8Num11z4"/>
    <w:rsid w:val="00D54FEB"/>
  </w:style>
  <w:style w:type="character" w:customStyle="1" w:styleId="WW8Num11z5">
    <w:name w:val="WW8Num11z5"/>
    <w:rsid w:val="00D54FEB"/>
  </w:style>
  <w:style w:type="character" w:customStyle="1" w:styleId="WW8Num11z6">
    <w:name w:val="WW8Num11z6"/>
    <w:rsid w:val="00D54FEB"/>
  </w:style>
  <w:style w:type="character" w:customStyle="1" w:styleId="WW8Num11z7">
    <w:name w:val="WW8Num11z7"/>
    <w:rsid w:val="00D54FEB"/>
  </w:style>
  <w:style w:type="character" w:customStyle="1" w:styleId="WW8Num11z8">
    <w:name w:val="WW8Num11z8"/>
    <w:rsid w:val="00D54FEB"/>
  </w:style>
  <w:style w:type="character" w:customStyle="1" w:styleId="WW8Num12z0">
    <w:name w:val="WW8Num12z0"/>
    <w:rsid w:val="00D54FEB"/>
  </w:style>
  <w:style w:type="character" w:customStyle="1" w:styleId="WW8Num12z1">
    <w:name w:val="WW8Num12z1"/>
    <w:rsid w:val="00D54FEB"/>
  </w:style>
  <w:style w:type="character" w:customStyle="1" w:styleId="WW8Num12z2">
    <w:name w:val="WW8Num12z2"/>
    <w:rsid w:val="00D54FEB"/>
  </w:style>
  <w:style w:type="character" w:customStyle="1" w:styleId="WW8Num12z3">
    <w:name w:val="WW8Num12z3"/>
    <w:rsid w:val="00D54FEB"/>
  </w:style>
  <w:style w:type="character" w:customStyle="1" w:styleId="WW8Num12z4">
    <w:name w:val="WW8Num12z4"/>
    <w:rsid w:val="00D54FEB"/>
  </w:style>
  <w:style w:type="character" w:customStyle="1" w:styleId="WW8Num12z5">
    <w:name w:val="WW8Num12z5"/>
    <w:rsid w:val="00D54FEB"/>
  </w:style>
  <w:style w:type="character" w:customStyle="1" w:styleId="WW8Num12z6">
    <w:name w:val="WW8Num12z6"/>
    <w:rsid w:val="00D54FEB"/>
  </w:style>
  <w:style w:type="character" w:customStyle="1" w:styleId="WW8Num12z7">
    <w:name w:val="WW8Num12z7"/>
    <w:rsid w:val="00D54FEB"/>
  </w:style>
  <w:style w:type="character" w:customStyle="1" w:styleId="WW8Num12z8">
    <w:name w:val="WW8Num12z8"/>
    <w:rsid w:val="00D54FEB"/>
  </w:style>
  <w:style w:type="character" w:customStyle="1" w:styleId="25">
    <w:name w:val="Προεπιλεγμένη γραμματοσειρά2"/>
    <w:rsid w:val="00D54FEB"/>
  </w:style>
  <w:style w:type="character" w:customStyle="1" w:styleId="13">
    <w:name w:val="Προεπιλεγμένη γραμματοσειρά1"/>
    <w:rsid w:val="00D54FEB"/>
  </w:style>
  <w:style w:type="character" w:customStyle="1" w:styleId="DefaultParagraphFont1">
    <w:name w:val="Default Paragraph Font1"/>
    <w:rsid w:val="00D54FEB"/>
  </w:style>
  <w:style w:type="character" w:customStyle="1" w:styleId="Char8">
    <w:name w:val="Κεφαλίδα Char"/>
    <w:uiPriority w:val="99"/>
    <w:rsid w:val="00D54FEB"/>
    <w:rPr>
      <w:rFonts w:ascii="Calibri" w:hAnsi="Calibri"/>
    </w:rPr>
  </w:style>
  <w:style w:type="character" w:customStyle="1" w:styleId="Char10">
    <w:name w:val="Κεφαλίδα Char1"/>
    <w:rsid w:val="00D54FEB"/>
    <w:rPr>
      <w:rFonts w:ascii="Calibri" w:eastAsia="Times New Roman" w:hAnsi="Calibri"/>
    </w:rPr>
  </w:style>
  <w:style w:type="character" w:customStyle="1" w:styleId="Char9">
    <w:name w:val="Υποσέλιδο Char"/>
    <w:rsid w:val="00D54FEB"/>
    <w:rPr>
      <w:rFonts w:eastAsia="Times New Roman"/>
      <w:sz w:val="22"/>
    </w:rPr>
  </w:style>
  <w:style w:type="character" w:customStyle="1" w:styleId="ListLabel1">
    <w:name w:val="ListLabel 1"/>
    <w:rsid w:val="00D54FEB"/>
  </w:style>
  <w:style w:type="character" w:customStyle="1" w:styleId="afa">
    <w:name w:val="Χαρακτήρες αρίθμησης"/>
    <w:rsid w:val="00D54FEB"/>
  </w:style>
  <w:style w:type="character" w:customStyle="1" w:styleId="afb">
    <w:name w:val="Κουκκίδες"/>
    <w:rsid w:val="00D54FEB"/>
    <w:rPr>
      <w:rFonts w:ascii="OpenSymbol" w:eastAsia="Times New Roman" w:hAnsi="OpenSymbol"/>
    </w:rPr>
  </w:style>
  <w:style w:type="character" w:customStyle="1" w:styleId="WW8Num20z0">
    <w:name w:val="WW8Num20z0"/>
    <w:rsid w:val="00D54FEB"/>
    <w:rPr>
      <w:rFonts w:ascii="Times New Roman" w:hAnsi="Times New Roman"/>
      <w:sz w:val="24"/>
    </w:rPr>
  </w:style>
  <w:style w:type="character" w:customStyle="1" w:styleId="WW8Num20z1">
    <w:name w:val="WW8Num20z1"/>
    <w:rsid w:val="00D54FEB"/>
  </w:style>
  <w:style w:type="character" w:customStyle="1" w:styleId="WW8Num20z2">
    <w:name w:val="WW8Num20z2"/>
    <w:rsid w:val="00D54FEB"/>
  </w:style>
  <w:style w:type="character" w:customStyle="1" w:styleId="WW8Num20z3">
    <w:name w:val="WW8Num20z3"/>
    <w:rsid w:val="00D54FEB"/>
  </w:style>
  <w:style w:type="character" w:customStyle="1" w:styleId="WW8Num20z4">
    <w:name w:val="WW8Num20z4"/>
    <w:rsid w:val="00D54FEB"/>
  </w:style>
  <w:style w:type="character" w:customStyle="1" w:styleId="WW8Num20z5">
    <w:name w:val="WW8Num20z5"/>
    <w:rsid w:val="00D54FEB"/>
  </w:style>
  <w:style w:type="character" w:customStyle="1" w:styleId="WW8Num20z6">
    <w:name w:val="WW8Num20z6"/>
    <w:rsid w:val="00D54FEB"/>
  </w:style>
  <w:style w:type="character" w:customStyle="1" w:styleId="WW8Num20z7">
    <w:name w:val="WW8Num20z7"/>
    <w:rsid w:val="00D54FEB"/>
  </w:style>
  <w:style w:type="character" w:customStyle="1" w:styleId="WW8Num20z8">
    <w:name w:val="WW8Num20z8"/>
    <w:rsid w:val="00D54FEB"/>
  </w:style>
  <w:style w:type="character" w:customStyle="1" w:styleId="WW8Num21z0">
    <w:name w:val="WW8Num21z0"/>
    <w:rsid w:val="00D54FEB"/>
    <w:rPr>
      <w:rFonts w:ascii="Times New Roman" w:hAnsi="Times New Roman"/>
    </w:rPr>
  </w:style>
  <w:style w:type="character" w:customStyle="1" w:styleId="WW8Num21z1">
    <w:name w:val="WW8Num21z1"/>
    <w:rsid w:val="00D54FEB"/>
  </w:style>
  <w:style w:type="character" w:customStyle="1" w:styleId="WW8Num21z2">
    <w:name w:val="WW8Num21z2"/>
    <w:rsid w:val="00D54FEB"/>
  </w:style>
  <w:style w:type="character" w:customStyle="1" w:styleId="WW8Num21z3">
    <w:name w:val="WW8Num21z3"/>
    <w:rsid w:val="00D54FEB"/>
  </w:style>
  <w:style w:type="character" w:customStyle="1" w:styleId="WW8Num21z4">
    <w:name w:val="WW8Num21z4"/>
    <w:rsid w:val="00D54FEB"/>
  </w:style>
  <w:style w:type="character" w:customStyle="1" w:styleId="WW8Num21z5">
    <w:name w:val="WW8Num21z5"/>
    <w:rsid w:val="00D54FEB"/>
  </w:style>
  <w:style w:type="character" w:customStyle="1" w:styleId="WW8Num21z6">
    <w:name w:val="WW8Num21z6"/>
    <w:rsid w:val="00D54FEB"/>
  </w:style>
  <w:style w:type="character" w:customStyle="1" w:styleId="WW8Num21z7">
    <w:name w:val="WW8Num21z7"/>
    <w:rsid w:val="00D54FEB"/>
  </w:style>
  <w:style w:type="character" w:customStyle="1" w:styleId="WW8Num21z8">
    <w:name w:val="WW8Num21z8"/>
    <w:rsid w:val="00D54FEB"/>
  </w:style>
  <w:style w:type="character" w:customStyle="1" w:styleId="WW8Num23z0">
    <w:name w:val="WW8Num23z0"/>
    <w:rsid w:val="00D54FEB"/>
  </w:style>
  <w:style w:type="character" w:customStyle="1" w:styleId="WW8Num23z1">
    <w:name w:val="WW8Num23z1"/>
    <w:rsid w:val="00D54FEB"/>
  </w:style>
  <w:style w:type="character" w:customStyle="1" w:styleId="WW8Num23z2">
    <w:name w:val="WW8Num23z2"/>
    <w:rsid w:val="00D54FEB"/>
  </w:style>
  <w:style w:type="character" w:customStyle="1" w:styleId="WW8Num23z3">
    <w:name w:val="WW8Num23z3"/>
    <w:rsid w:val="00D54FEB"/>
  </w:style>
  <w:style w:type="character" w:customStyle="1" w:styleId="WW8Num23z4">
    <w:name w:val="WW8Num23z4"/>
    <w:rsid w:val="00D54FEB"/>
  </w:style>
  <w:style w:type="character" w:customStyle="1" w:styleId="WW8Num23z5">
    <w:name w:val="WW8Num23z5"/>
    <w:rsid w:val="00D54FEB"/>
  </w:style>
  <w:style w:type="character" w:customStyle="1" w:styleId="WW8Num23z6">
    <w:name w:val="WW8Num23z6"/>
    <w:rsid w:val="00D54FEB"/>
  </w:style>
  <w:style w:type="character" w:customStyle="1" w:styleId="WW8Num23z7">
    <w:name w:val="WW8Num23z7"/>
    <w:rsid w:val="00D54FEB"/>
  </w:style>
  <w:style w:type="character" w:customStyle="1" w:styleId="WW8Num23z8">
    <w:name w:val="WW8Num23z8"/>
    <w:rsid w:val="00D54FEB"/>
  </w:style>
  <w:style w:type="character" w:customStyle="1" w:styleId="NormalBoldChar">
    <w:name w:val="NormalBold Char"/>
    <w:rsid w:val="00D54FEB"/>
    <w:rPr>
      <w:rFonts w:ascii="Times New Roman" w:hAnsi="Times New Roman"/>
      <w:b/>
      <w:sz w:val="24"/>
      <w:lang w:val="el-GR"/>
    </w:rPr>
  </w:style>
  <w:style w:type="character" w:customStyle="1" w:styleId="afc">
    <w:name w:val="Χαρακτήρες σημείωσης τέλους"/>
    <w:rsid w:val="00D54FEB"/>
    <w:rPr>
      <w:vertAlign w:val="superscript"/>
    </w:rPr>
  </w:style>
  <w:style w:type="character" w:customStyle="1" w:styleId="WW-0">
    <w:name w:val="WW-Χαρακτήρες σημείωσης τέλους"/>
    <w:rsid w:val="00D54FEB"/>
  </w:style>
  <w:style w:type="character" w:styleId="afd">
    <w:name w:val="endnote reference"/>
    <w:rsid w:val="00D54FEB"/>
    <w:rPr>
      <w:vertAlign w:val="superscript"/>
    </w:rPr>
  </w:style>
  <w:style w:type="paragraph" w:customStyle="1" w:styleId="afe">
    <w:name w:val="Επικεφαλίδα"/>
    <w:basedOn w:val="a"/>
    <w:next w:val="a3"/>
    <w:rsid w:val="00D54FEB"/>
    <w:pPr>
      <w:keepNext/>
      <w:suppressAutoHyphens/>
      <w:spacing w:before="240" w:after="120"/>
      <w:ind w:firstLine="397"/>
    </w:pPr>
    <w:rPr>
      <w:rFonts w:ascii="Arial" w:eastAsia="Microsoft YaHei" w:hAnsi="Arial" w:cs="Mangal"/>
      <w:kern w:val="1"/>
      <w:sz w:val="28"/>
      <w:szCs w:val="28"/>
      <w:lang w:eastAsia="zh-CN"/>
    </w:rPr>
  </w:style>
  <w:style w:type="paragraph" w:customStyle="1" w:styleId="aff">
    <w:name w:val="Ευρετήριο"/>
    <w:basedOn w:val="a"/>
    <w:rsid w:val="00D54FEB"/>
    <w:pPr>
      <w:suppressLineNumbers/>
      <w:suppressAutoHyphens/>
      <w:ind w:firstLine="397"/>
    </w:pPr>
    <w:rPr>
      <w:rFonts w:cs="Mangal"/>
      <w:kern w:val="1"/>
      <w:sz w:val="22"/>
      <w:szCs w:val="22"/>
      <w:lang w:eastAsia="zh-CN"/>
    </w:rPr>
  </w:style>
  <w:style w:type="paragraph" w:customStyle="1" w:styleId="42">
    <w:name w:val="Λεζάντα4"/>
    <w:basedOn w:val="a"/>
    <w:rsid w:val="00D54FEB"/>
    <w:pPr>
      <w:suppressLineNumbers/>
      <w:suppressAutoHyphens/>
      <w:spacing w:before="120" w:after="120"/>
      <w:ind w:firstLine="397"/>
    </w:pPr>
    <w:rPr>
      <w:rFonts w:cs="Mangal"/>
      <w:i/>
      <w:iCs/>
      <w:kern w:val="1"/>
      <w:sz w:val="24"/>
      <w:szCs w:val="24"/>
      <w:lang w:eastAsia="zh-CN"/>
    </w:rPr>
  </w:style>
  <w:style w:type="paragraph" w:customStyle="1" w:styleId="34">
    <w:name w:val="Λεζάντα3"/>
    <w:basedOn w:val="a"/>
    <w:rsid w:val="00D54FEB"/>
    <w:pPr>
      <w:suppressLineNumbers/>
      <w:suppressAutoHyphens/>
      <w:spacing w:before="120" w:after="120"/>
      <w:ind w:firstLine="397"/>
    </w:pPr>
    <w:rPr>
      <w:rFonts w:cs="Mangal"/>
      <w:i/>
      <w:iCs/>
      <w:kern w:val="1"/>
      <w:sz w:val="24"/>
      <w:szCs w:val="24"/>
      <w:lang w:eastAsia="zh-CN"/>
    </w:rPr>
  </w:style>
  <w:style w:type="paragraph" w:customStyle="1" w:styleId="26">
    <w:name w:val="Λεζάντα2"/>
    <w:basedOn w:val="a"/>
    <w:rsid w:val="00D54FEB"/>
    <w:pPr>
      <w:suppressLineNumbers/>
      <w:suppressAutoHyphens/>
      <w:spacing w:before="120" w:after="120"/>
      <w:ind w:firstLine="397"/>
    </w:pPr>
    <w:rPr>
      <w:rFonts w:cs="Mangal"/>
      <w:i/>
      <w:iCs/>
      <w:kern w:val="1"/>
      <w:sz w:val="24"/>
      <w:szCs w:val="24"/>
      <w:lang w:eastAsia="zh-CN"/>
    </w:rPr>
  </w:style>
  <w:style w:type="paragraph" w:customStyle="1" w:styleId="14">
    <w:name w:val="Λεζάντα1"/>
    <w:basedOn w:val="a"/>
    <w:rsid w:val="00D54FEB"/>
    <w:pPr>
      <w:suppressLineNumbers/>
      <w:suppressAutoHyphens/>
      <w:spacing w:before="120" w:after="120"/>
      <w:ind w:firstLine="397"/>
    </w:pPr>
    <w:rPr>
      <w:rFonts w:cs="Mangal"/>
      <w:i/>
      <w:iCs/>
      <w:kern w:val="1"/>
      <w:sz w:val="24"/>
      <w:szCs w:val="24"/>
      <w:lang w:eastAsia="zh-CN"/>
    </w:rPr>
  </w:style>
  <w:style w:type="paragraph" w:customStyle="1" w:styleId="BlockText1">
    <w:name w:val="Block Text1"/>
    <w:basedOn w:val="a"/>
    <w:rsid w:val="00D54FEB"/>
    <w:pPr>
      <w:suppressAutoHyphens/>
      <w:spacing w:after="0" w:line="100" w:lineRule="atLeast"/>
      <w:ind w:left="-568" w:right="-355" w:firstLine="284"/>
    </w:pPr>
    <w:rPr>
      <w:rFonts w:ascii="Arial" w:hAnsi="Arial" w:cs="Arial"/>
      <w:b/>
      <w:kern w:val="1"/>
      <w:sz w:val="24"/>
      <w:lang w:eastAsia="zh-CN"/>
    </w:rPr>
  </w:style>
  <w:style w:type="paragraph" w:customStyle="1" w:styleId="NoSpacing1">
    <w:name w:val="No Spacing1"/>
    <w:link w:val="NoSpacingChar"/>
    <w:rsid w:val="00D54FEB"/>
    <w:pPr>
      <w:suppressAutoHyphens/>
    </w:pPr>
    <w:rPr>
      <w:kern w:val="1"/>
      <w:sz w:val="22"/>
      <w:lang w:val="en-GB" w:eastAsia="zh-CN"/>
    </w:rPr>
  </w:style>
  <w:style w:type="paragraph" w:customStyle="1" w:styleId="GRHelvA">
    <w:name w:val="GR Helv Aπλό"/>
    <w:basedOn w:val="a"/>
    <w:rsid w:val="00D54FEB"/>
    <w:pPr>
      <w:suppressAutoHyphens/>
      <w:spacing w:after="0" w:line="100" w:lineRule="atLeast"/>
      <w:ind w:firstLine="284"/>
    </w:pPr>
    <w:rPr>
      <w:rFonts w:ascii="?O·II·UOUAEO‹200" w:hAnsi="?O·II·UOUAEO‹200" w:cs="?O·II·UOUAEO‹200"/>
      <w:kern w:val="1"/>
      <w:sz w:val="24"/>
      <w:lang w:eastAsia="zh-CN"/>
    </w:rPr>
  </w:style>
  <w:style w:type="paragraph" w:customStyle="1" w:styleId="BalloonText1">
    <w:name w:val="Balloon Text1"/>
    <w:basedOn w:val="a"/>
    <w:rsid w:val="00D54FEB"/>
    <w:pPr>
      <w:suppressAutoHyphens/>
      <w:spacing w:after="0" w:line="100" w:lineRule="atLeast"/>
      <w:ind w:firstLine="397"/>
    </w:pPr>
    <w:rPr>
      <w:rFonts w:ascii="Tahoma" w:hAnsi="Tahoma" w:cs="Tahoma"/>
      <w:kern w:val="1"/>
      <w:sz w:val="16"/>
      <w:szCs w:val="16"/>
      <w:lang w:eastAsia="zh-CN"/>
    </w:rPr>
  </w:style>
  <w:style w:type="paragraph" w:customStyle="1" w:styleId="ListParagraph1">
    <w:name w:val="List Paragraph1"/>
    <w:basedOn w:val="a"/>
    <w:rsid w:val="00D54FEB"/>
    <w:pPr>
      <w:suppressAutoHyphens/>
      <w:spacing w:after="0"/>
      <w:ind w:left="720"/>
      <w:jc w:val="left"/>
    </w:pPr>
    <w:rPr>
      <w:rFonts w:cs="Calibri"/>
      <w:kern w:val="1"/>
      <w:sz w:val="22"/>
      <w:szCs w:val="22"/>
      <w:lang w:eastAsia="zh-CN"/>
    </w:rPr>
  </w:style>
  <w:style w:type="paragraph" w:customStyle="1" w:styleId="NormalWeb1">
    <w:name w:val="Normal (Web)1"/>
    <w:basedOn w:val="a"/>
    <w:rsid w:val="00D54FEB"/>
    <w:pPr>
      <w:suppressAutoHyphens/>
      <w:spacing w:before="28" w:after="28" w:line="100" w:lineRule="atLeast"/>
      <w:jc w:val="left"/>
    </w:pPr>
    <w:rPr>
      <w:rFonts w:ascii="Times New Roman" w:hAnsi="Times New Roman"/>
      <w:kern w:val="1"/>
      <w:sz w:val="24"/>
      <w:szCs w:val="24"/>
      <w:lang w:eastAsia="zh-CN"/>
    </w:rPr>
  </w:style>
  <w:style w:type="paragraph" w:customStyle="1" w:styleId="aff0">
    <w:name w:val="Περιεχόμενα πίνακα"/>
    <w:basedOn w:val="a"/>
    <w:rsid w:val="00D54FEB"/>
    <w:pPr>
      <w:suppressLineNumbers/>
      <w:suppressAutoHyphens/>
      <w:ind w:firstLine="397"/>
    </w:pPr>
    <w:rPr>
      <w:rFonts w:cs="Calibri"/>
      <w:kern w:val="1"/>
      <w:sz w:val="22"/>
      <w:szCs w:val="22"/>
      <w:lang w:eastAsia="zh-CN"/>
    </w:rPr>
  </w:style>
  <w:style w:type="paragraph" w:customStyle="1" w:styleId="aff1">
    <w:name w:val="Επικεφαλίδα πίνακα"/>
    <w:basedOn w:val="aff0"/>
    <w:rsid w:val="00D54FEB"/>
    <w:pPr>
      <w:jc w:val="center"/>
    </w:pPr>
    <w:rPr>
      <w:b/>
      <w:bCs/>
    </w:rPr>
  </w:style>
  <w:style w:type="paragraph" w:customStyle="1" w:styleId="15">
    <w:name w:val="Βασικό1"/>
    <w:rsid w:val="00D54FEB"/>
    <w:pPr>
      <w:widowControl w:val="0"/>
      <w:suppressAutoHyphens/>
    </w:pPr>
    <w:rPr>
      <w:rFonts w:ascii="Times New Roman" w:eastAsia="SimSun" w:hAnsi="Times New Roman" w:cs="Mangal"/>
      <w:sz w:val="24"/>
      <w:szCs w:val="24"/>
      <w:lang w:eastAsia="zh-CN" w:bidi="hi-IN"/>
    </w:rPr>
  </w:style>
  <w:style w:type="paragraph" w:customStyle="1" w:styleId="aff2">
    <w:name w:val="Παραθέσεις"/>
    <w:basedOn w:val="a"/>
    <w:rsid w:val="00D54FEB"/>
    <w:pPr>
      <w:suppressAutoHyphens/>
      <w:ind w:firstLine="397"/>
    </w:pPr>
    <w:rPr>
      <w:rFonts w:cs="Calibri"/>
      <w:kern w:val="1"/>
      <w:sz w:val="22"/>
      <w:szCs w:val="22"/>
      <w:lang w:eastAsia="zh-CN"/>
    </w:rPr>
  </w:style>
  <w:style w:type="paragraph" w:customStyle="1" w:styleId="aff3">
    <w:name w:val="Προμορφοποιημένο κείμενο"/>
    <w:basedOn w:val="a"/>
    <w:rsid w:val="00D54FEB"/>
    <w:pPr>
      <w:suppressAutoHyphens/>
      <w:ind w:firstLine="397"/>
    </w:pPr>
    <w:rPr>
      <w:rFonts w:cs="Calibri"/>
      <w:kern w:val="1"/>
      <w:sz w:val="22"/>
      <w:szCs w:val="22"/>
      <w:lang w:eastAsia="zh-CN"/>
    </w:rPr>
  </w:style>
  <w:style w:type="paragraph" w:customStyle="1" w:styleId="aff4">
    <w:name w:val="Οριζόντια γραμμή"/>
    <w:basedOn w:val="a"/>
    <w:next w:val="a3"/>
    <w:rsid w:val="00D54FEB"/>
    <w:pPr>
      <w:suppressAutoHyphens/>
      <w:ind w:firstLine="397"/>
    </w:pPr>
    <w:rPr>
      <w:rFonts w:cs="Calibri"/>
      <w:kern w:val="1"/>
      <w:sz w:val="22"/>
      <w:szCs w:val="22"/>
      <w:lang w:eastAsia="zh-CN"/>
    </w:rPr>
  </w:style>
  <w:style w:type="paragraph" w:customStyle="1" w:styleId="Pagedecouverture">
    <w:name w:val="Page de couverture"/>
    <w:basedOn w:val="a"/>
    <w:next w:val="a"/>
    <w:rsid w:val="00D54FEB"/>
    <w:pPr>
      <w:suppressAutoHyphens/>
      <w:spacing w:after="0"/>
      <w:ind w:firstLine="397"/>
    </w:pPr>
    <w:rPr>
      <w:rFonts w:cs="Calibri"/>
      <w:kern w:val="1"/>
      <w:sz w:val="22"/>
      <w:szCs w:val="22"/>
      <w:lang w:eastAsia="zh-CN"/>
    </w:rPr>
  </w:style>
  <w:style w:type="paragraph" w:customStyle="1" w:styleId="PartTitle">
    <w:name w:val="PartTitle"/>
    <w:basedOn w:val="a"/>
    <w:next w:val="ChapterTitle"/>
    <w:rsid w:val="00D54FEB"/>
    <w:pPr>
      <w:keepNext/>
      <w:pageBreakBefore/>
      <w:suppressAutoHyphens/>
      <w:spacing w:before="120" w:after="360"/>
      <w:ind w:firstLine="397"/>
      <w:jc w:val="center"/>
    </w:pPr>
    <w:rPr>
      <w:rFonts w:cs="Calibri"/>
      <w:b/>
      <w:kern w:val="1"/>
      <w:sz w:val="36"/>
      <w:szCs w:val="22"/>
      <w:lang w:eastAsia="zh-CN"/>
    </w:rPr>
  </w:style>
  <w:style w:type="paragraph" w:customStyle="1" w:styleId="ChapterTitle">
    <w:name w:val="ChapterTitle"/>
    <w:basedOn w:val="a"/>
    <w:next w:val="a"/>
    <w:rsid w:val="00D54FEB"/>
    <w:pPr>
      <w:keepNext/>
      <w:suppressAutoHyphens/>
      <w:spacing w:before="120" w:after="360"/>
      <w:jc w:val="center"/>
    </w:pPr>
    <w:rPr>
      <w:rFonts w:cs="Calibri"/>
      <w:b/>
      <w:kern w:val="1"/>
      <w:sz w:val="22"/>
      <w:szCs w:val="22"/>
      <w:lang w:eastAsia="zh-CN"/>
    </w:rPr>
  </w:style>
  <w:style w:type="paragraph" w:customStyle="1" w:styleId="Titrearticle">
    <w:name w:val="Titre article"/>
    <w:basedOn w:val="a"/>
    <w:next w:val="a"/>
    <w:rsid w:val="00D54FEB"/>
    <w:pPr>
      <w:keepNext/>
      <w:suppressAutoHyphens/>
      <w:spacing w:before="360" w:after="120"/>
      <w:ind w:firstLine="397"/>
      <w:jc w:val="center"/>
    </w:pPr>
    <w:rPr>
      <w:rFonts w:cs="Calibri"/>
      <w:i/>
      <w:kern w:val="1"/>
      <w:sz w:val="22"/>
      <w:szCs w:val="22"/>
      <w:lang w:eastAsia="zh-CN"/>
    </w:rPr>
  </w:style>
  <w:style w:type="paragraph" w:customStyle="1" w:styleId="Point0">
    <w:name w:val="Point 0"/>
    <w:basedOn w:val="a"/>
    <w:rsid w:val="00D54FEB"/>
    <w:pPr>
      <w:suppressAutoHyphens/>
      <w:ind w:left="850" w:hanging="850"/>
    </w:pPr>
    <w:rPr>
      <w:rFonts w:cs="Calibri"/>
      <w:kern w:val="1"/>
      <w:sz w:val="22"/>
      <w:szCs w:val="22"/>
      <w:lang w:eastAsia="zh-CN"/>
    </w:rPr>
  </w:style>
  <w:style w:type="paragraph" w:customStyle="1" w:styleId="Tiret0">
    <w:name w:val="Tiret 0"/>
    <w:basedOn w:val="Point0"/>
    <w:rsid w:val="00D54FEB"/>
    <w:pPr>
      <w:tabs>
        <w:tab w:val="num" w:pos="720"/>
      </w:tabs>
      <w:ind w:left="720" w:hanging="360"/>
    </w:pPr>
  </w:style>
  <w:style w:type="paragraph" w:customStyle="1" w:styleId="Point1">
    <w:name w:val="Point 1"/>
    <w:basedOn w:val="a"/>
    <w:rsid w:val="00D54FEB"/>
    <w:pPr>
      <w:suppressAutoHyphens/>
      <w:ind w:left="1417" w:hanging="567"/>
    </w:pPr>
    <w:rPr>
      <w:rFonts w:cs="Calibri"/>
      <w:kern w:val="1"/>
      <w:sz w:val="22"/>
      <w:szCs w:val="22"/>
      <w:lang w:eastAsia="zh-CN"/>
    </w:rPr>
  </w:style>
  <w:style w:type="paragraph" w:customStyle="1" w:styleId="Tiret1">
    <w:name w:val="Tiret 1"/>
    <w:basedOn w:val="Point1"/>
    <w:rsid w:val="00D54FEB"/>
    <w:pPr>
      <w:numPr>
        <w:numId w:val="5"/>
      </w:numPr>
    </w:pPr>
  </w:style>
  <w:style w:type="paragraph" w:customStyle="1" w:styleId="SectionTitle">
    <w:name w:val="SectionTitle"/>
    <w:basedOn w:val="a"/>
    <w:next w:val="1"/>
    <w:rsid w:val="00D54FEB"/>
    <w:pPr>
      <w:keepNext/>
      <w:suppressAutoHyphens/>
      <w:spacing w:before="120" w:after="360"/>
      <w:ind w:firstLine="397"/>
      <w:jc w:val="center"/>
    </w:pPr>
    <w:rPr>
      <w:rFonts w:cs="Calibri"/>
      <w:b/>
      <w:smallCaps/>
      <w:kern w:val="1"/>
      <w:sz w:val="28"/>
      <w:szCs w:val="22"/>
      <w:lang w:eastAsia="zh-CN"/>
    </w:rPr>
  </w:style>
  <w:style w:type="paragraph" w:customStyle="1" w:styleId="Text1">
    <w:name w:val="Text 1"/>
    <w:basedOn w:val="a"/>
    <w:rsid w:val="00D54FEB"/>
    <w:pPr>
      <w:suppressAutoHyphens/>
      <w:ind w:left="850"/>
    </w:pPr>
    <w:rPr>
      <w:rFonts w:cs="Calibri"/>
      <w:kern w:val="1"/>
      <w:sz w:val="22"/>
      <w:szCs w:val="22"/>
      <w:lang w:eastAsia="zh-CN"/>
    </w:rPr>
  </w:style>
  <w:style w:type="paragraph" w:customStyle="1" w:styleId="NumPar1">
    <w:name w:val="NumPar 1"/>
    <w:basedOn w:val="a"/>
    <w:next w:val="Text1"/>
    <w:rsid w:val="00D54FEB"/>
    <w:pPr>
      <w:numPr>
        <w:numId w:val="6"/>
      </w:numPr>
      <w:suppressAutoHyphens/>
    </w:pPr>
    <w:rPr>
      <w:rFonts w:cs="Calibri"/>
      <w:kern w:val="1"/>
      <w:sz w:val="22"/>
      <w:szCs w:val="22"/>
      <w:lang w:eastAsia="zh-CN"/>
    </w:rPr>
  </w:style>
  <w:style w:type="paragraph" w:customStyle="1" w:styleId="NormalLeft">
    <w:name w:val="Normal Left"/>
    <w:basedOn w:val="a"/>
    <w:rsid w:val="00D54FEB"/>
    <w:pPr>
      <w:suppressAutoHyphens/>
      <w:ind w:firstLine="397"/>
      <w:jc w:val="left"/>
    </w:pPr>
    <w:rPr>
      <w:rFonts w:cs="Calibri"/>
      <w:kern w:val="1"/>
      <w:sz w:val="22"/>
      <w:szCs w:val="22"/>
      <w:lang w:eastAsia="zh-CN"/>
    </w:rPr>
  </w:style>
  <w:style w:type="paragraph" w:styleId="aff5">
    <w:name w:val="endnote text"/>
    <w:basedOn w:val="a"/>
    <w:link w:val="Chara"/>
    <w:rsid w:val="00D54FEB"/>
    <w:pPr>
      <w:suppressAutoHyphens/>
      <w:ind w:firstLine="397"/>
    </w:pPr>
    <w:rPr>
      <w:kern w:val="1"/>
      <w:lang w:eastAsia="zh-CN"/>
    </w:rPr>
  </w:style>
  <w:style w:type="character" w:customStyle="1" w:styleId="Chara">
    <w:name w:val="Κείμενο σημείωσης τέλους Char"/>
    <w:link w:val="aff5"/>
    <w:locked/>
    <w:rsid w:val="00D54FEB"/>
    <w:rPr>
      <w:kern w:val="1"/>
      <w:lang w:eastAsia="zh-CN"/>
    </w:rPr>
  </w:style>
  <w:style w:type="character" w:customStyle="1" w:styleId="FontStyle82">
    <w:name w:val="Font Style82"/>
    <w:rsid w:val="001D46A4"/>
    <w:rPr>
      <w:rFonts w:ascii="Times New Roman" w:hAnsi="Times New Roman"/>
      <w:b/>
      <w:sz w:val="22"/>
    </w:rPr>
  </w:style>
  <w:style w:type="character" w:customStyle="1" w:styleId="FontStyle81">
    <w:name w:val="Font Style81"/>
    <w:rsid w:val="001D46A4"/>
    <w:rPr>
      <w:rFonts w:ascii="Times New Roman" w:hAnsi="Times New Roman"/>
      <w:sz w:val="22"/>
    </w:rPr>
  </w:style>
  <w:style w:type="character" w:customStyle="1" w:styleId="GridTable6Colorful1">
    <w:name w:val="Grid Table 6 Colorful1"/>
    <w:rsid w:val="00416C47"/>
    <w:rPr>
      <w:i/>
    </w:rPr>
  </w:style>
  <w:style w:type="character" w:customStyle="1" w:styleId="SubtleEmphasis1">
    <w:name w:val="Subtle Emphasis1"/>
    <w:rsid w:val="00914B82"/>
    <w:rPr>
      <w:i/>
    </w:rPr>
  </w:style>
  <w:style w:type="paragraph" w:customStyle="1" w:styleId="foothanging">
    <w:name w:val="foot_hanging"/>
    <w:basedOn w:val="af5"/>
    <w:rsid w:val="00A20A72"/>
    <w:pPr>
      <w:suppressAutoHyphens/>
      <w:spacing w:after="0" w:line="240" w:lineRule="auto"/>
      <w:ind w:left="426" w:hanging="426"/>
    </w:pPr>
    <w:rPr>
      <w:rFonts w:cs="Calibri"/>
      <w:sz w:val="18"/>
      <w:szCs w:val="18"/>
      <w:lang w:val="en-IE" w:eastAsia="zh-CN"/>
    </w:rPr>
  </w:style>
  <w:style w:type="paragraph" w:customStyle="1" w:styleId="Standard">
    <w:name w:val="Standard"/>
    <w:rsid w:val="001B7C38"/>
    <w:pPr>
      <w:widowControl w:val="0"/>
      <w:suppressAutoHyphens/>
    </w:pPr>
    <w:rPr>
      <w:rFonts w:ascii="Times New Roman" w:hAnsi="Times New Roman" w:cs="Tahoma"/>
      <w:kern w:val="2"/>
      <w:sz w:val="24"/>
      <w:szCs w:val="24"/>
      <w:lang w:val="en-US" w:eastAsia="zh-CN"/>
    </w:rPr>
  </w:style>
  <w:style w:type="paragraph" w:customStyle="1" w:styleId="para-1">
    <w:name w:val="para-1"/>
    <w:basedOn w:val="Standard"/>
    <w:rsid w:val="001B7C38"/>
    <w:pPr>
      <w:ind w:left="1021" w:hanging="1021"/>
      <w:jc w:val="both"/>
    </w:pPr>
    <w:rPr>
      <w:rFonts w:ascii="Arial" w:hAnsi="Arial" w:cs="Arial"/>
      <w:spacing w:val="5"/>
      <w:sz w:val="22"/>
    </w:rPr>
  </w:style>
  <w:style w:type="paragraph" w:customStyle="1" w:styleId="Textbodyindent">
    <w:name w:val="Text body indent"/>
    <w:basedOn w:val="Standard"/>
    <w:rsid w:val="001B7C38"/>
    <w:pPr>
      <w:ind w:firstLine="1134"/>
      <w:jc w:val="both"/>
    </w:pPr>
    <w:rPr>
      <w:rFonts w:ascii="Arial" w:hAnsi="Arial" w:cs="Arial"/>
      <w:sz w:val="22"/>
    </w:rPr>
  </w:style>
  <w:style w:type="character" w:customStyle="1" w:styleId="16">
    <w:name w:val="Παραπομπή σημείωσης τέλους1"/>
    <w:rsid w:val="001B7C38"/>
    <w:rPr>
      <w:vertAlign w:val="superscript"/>
    </w:rPr>
  </w:style>
  <w:style w:type="paragraph" w:customStyle="1" w:styleId="ListParagraph3">
    <w:name w:val="List Paragraph3"/>
    <w:basedOn w:val="a"/>
    <w:rsid w:val="00856CFF"/>
    <w:pPr>
      <w:ind w:left="720"/>
      <w:contextualSpacing/>
    </w:pPr>
  </w:style>
  <w:style w:type="table" w:customStyle="1" w:styleId="17">
    <w:name w:val="Πλέγμα πίνακα1"/>
    <w:rsid w:val="00094F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Quote1">
    <w:name w:val="Quote1"/>
    <w:basedOn w:val="a"/>
    <w:next w:val="a"/>
    <w:link w:val="QuoteChar"/>
    <w:rsid w:val="00094FC4"/>
    <w:rPr>
      <w:i/>
    </w:rPr>
  </w:style>
  <w:style w:type="character" w:customStyle="1" w:styleId="QuoteChar">
    <w:name w:val="Quote Char"/>
    <w:link w:val="Quote1"/>
    <w:locked/>
    <w:rsid w:val="00094FC4"/>
    <w:rPr>
      <w:i/>
    </w:rPr>
  </w:style>
  <w:style w:type="character" w:customStyle="1" w:styleId="IntenseEmphasis1">
    <w:name w:val="Intense Emphasis1"/>
    <w:rsid w:val="00094FC4"/>
    <w:rPr>
      <w:b/>
      <w:i/>
      <w:color w:val="C0504D"/>
      <w:spacing w:val="10"/>
    </w:rPr>
  </w:style>
  <w:style w:type="character" w:customStyle="1" w:styleId="SubtleReference1">
    <w:name w:val="Subtle Reference1"/>
    <w:rsid w:val="00094FC4"/>
    <w:rPr>
      <w:b/>
    </w:rPr>
  </w:style>
  <w:style w:type="character" w:customStyle="1" w:styleId="IntenseReference1">
    <w:name w:val="Intense Reference1"/>
    <w:rsid w:val="00094FC4"/>
    <w:rPr>
      <w:b/>
      <w:smallCaps/>
      <w:spacing w:val="5"/>
      <w:sz w:val="22"/>
      <w:u w:val="single"/>
    </w:rPr>
  </w:style>
  <w:style w:type="character" w:customStyle="1" w:styleId="BookTitle1">
    <w:name w:val="Book Title1"/>
    <w:rsid w:val="00094FC4"/>
    <w:rPr>
      <w:rFonts w:ascii="Cambria" w:hAnsi="Cambria"/>
      <w:i/>
      <w:sz w:val="20"/>
    </w:rPr>
  </w:style>
  <w:style w:type="paragraph" w:customStyle="1" w:styleId="TOCHeading1">
    <w:name w:val="TOC Heading1"/>
    <w:basedOn w:val="1"/>
    <w:next w:val="a"/>
    <w:rsid w:val="00094FC4"/>
    <w:pPr>
      <w:outlineLvl w:val="9"/>
    </w:pPr>
  </w:style>
  <w:style w:type="character" w:customStyle="1" w:styleId="NoSpacingChar">
    <w:name w:val="No Spacing Char"/>
    <w:link w:val="NoSpacing1"/>
    <w:locked/>
    <w:rsid w:val="00094FC4"/>
    <w:rPr>
      <w:kern w:val="1"/>
      <w:sz w:val="22"/>
      <w:lang w:eastAsia="zh-CN" w:bidi="ar-SA"/>
    </w:rPr>
  </w:style>
  <w:style w:type="paragraph" w:styleId="aff6">
    <w:name w:val="Block Text"/>
    <w:basedOn w:val="a"/>
    <w:rsid w:val="00094FC4"/>
    <w:pPr>
      <w:suppressAutoHyphens/>
      <w:spacing w:after="0" w:line="100" w:lineRule="atLeast"/>
      <w:ind w:left="-568" w:right="-355" w:firstLine="284"/>
    </w:pPr>
    <w:rPr>
      <w:rFonts w:ascii="Arial" w:hAnsi="Arial" w:cs="Arial"/>
      <w:b/>
      <w:kern w:val="1"/>
      <w:sz w:val="24"/>
      <w:lang w:eastAsia="zh-CN"/>
    </w:rPr>
  </w:style>
  <w:style w:type="paragraph" w:customStyle="1" w:styleId="18">
    <w:name w:val="Χωρίς διάστιχο1"/>
    <w:rsid w:val="00094FC4"/>
    <w:pPr>
      <w:suppressAutoHyphens/>
    </w:pPr>
    <w:rPr>
      <w:rFonts w:cs="Calibri"/>
      <w:kern w:val="1"/>
      <w:sz w:val="22"/>
      <w:szCs w:val="22"/>
      <w:lang w:eastAsia="zh-CN"/>
    </w:rPr>
  </w:style>
  <w:style w:type="paragraph" w:customStyle="1" w:styleId="19">
    <w:name w:val="Παράγραφος λίστας1"/>
    <w:basedOn w:val="a"/>
    <w:rsid w:val="00094FC4"/>
    <w:pPr>
      <w:suppressAutoHyphens/>
      <w:spacing w:after="0"/>
      <w:ind w:left="720"/>
      <w:jc w:val="left"/>
    </w:pPr>
    <w:rPr>
      <w:rFonts w:cs="Calibri"/>
      <w:kern w:val="1"/>
      <w:sz w:val="22"/>
      <w:szCs w:val="22"/>
      <w:lang w:eastAsia="zh-CN"/>
    </w:rPr>
  </w:style>
  <w:style w:type="paragraph" w:customStyle="1" w:styleId="NoSpacing2">
    <w:name w:val="No Spacing2"/>
    <w:rsid w:val="00094FC4"/>
    <w:pPr>
      <w:suppressAutoHyphens/>
    </w:pPr>
    <w:rPr>
      <w:rFonts w:cs="Calibri"/>
      <w:kern w:val="1"/>
      <w:sz w:val="22"/>
      <w:szCs w:val="22"/>
      <w:lang w:eastAsia="zh-CN"/>
    </w:rPr>
  </w:style>
  <w:style w:type="paragraph" w:customStyle="1" w:styleId="ListParagraph2">
    <w:name w:val="List Paragraph2"/>
    <w:basedOn w:val="a"/>
    <w:rsid w:val="00094FC4"/>
    <w:pPr>
      <w:suppressAutoHyphens/>
      <w:spacing w:after="0"/>
      <w:ind w:left="720"/>
      <w:jc w:val="left"/>
    </w:pPr>
    <w:rPr>
      <w:rFonts w:cs="Calibri"/>
      <w:kern w:val="1"/>
      <w:sz w:val="22"/>
      <w:szCs w:val="22"/>
      <w:lang w:eastAsia="zh-CN"/>
    </w:rPr>
  </w:style>
  <w:style w:type="character" w:customStyle="1" w:styleId="27">
    <w:name w:val="Παραπομπή σημείωσης τέλους2"/>
    <w:rsid w:val="00A2780E"/>
    <w:rPr>
      <w:vertAlign w:val="superscript"/>
    </w:rPr>
  </w:style>
  <w:style w:type="character" w:customStyle="1" w:styleId="FootnoteReference2">
    <w:name w:val="Footnote Reference2"/>
    <w:rsid w:val="00904AB3"/>
    <w:rPr>
      <w:vertAlign w:val="superscript"/>
    </w:rPr>
  </w:style>
  <w:style w:type="paragraph" w:customStyle="1" w:styleId="msonormalcxsp">
    <w:name w:val="msonormalcxspπρώτο"/>
    <w:basedOn w:val="a"/>
    <w:rsid w:val="0046703F"/>
    <w:pPr>
      <w:spacing w:before="100" w:beforeAutospacing="1" w:after="100" w:afterAutospacing="1" w:line="240" w:lineRule="auto"/>
      <w:jc w:val="left"/>
    </w:pPr>
    <w:rPr>
      <w:rFonts w:ascii="Times New Roman" w:hAnsi="Times New Roman"/>
      <w:sz w:val="24"/>
      <w:szCs w:val="24"/>
    </w:rPr>
  </w:style>
  <w:style w:type="paragraph" w:styleId="aff7">
    <w:name w:val="List Paragraph"/>
    <w:basedOn w:val="a"/>
    <w:link w:val="Charb"/>
    <w:uiPriority w:val="34"/>
    <w:qFormat/>
    <w:rsid w:val="00004705"/>
    <w:pPr>
      <w:ind w:left="720"/>
      <w:contextualSpacing/>
    </w:pPr>
  </w:style>
  <w:style w:type="character" w:customStyle="1" w:styleId="WW-FootnoteReference7">
    <w:name w:val="WW-Footnote Reference7"/>
    <w:rsid w:val="00E24581"/>
    <w:rPr>
      <w:vertAlign w:val="superscript"/>
    </w:rPr>
  </w:style>
  <w:style w:type="character" w:customStyle="1" w:styleId="WW-FootnoteReference19">
    <w:name w:val="WW-Footnote Reference19"/>
    <w:rsid w:val="0050565F"/>
    <w:rPr>
      <w:vertAlign w:val="superscript"/>
    </w:rPr>
  </w:style>
  <w:style w:type="character" w:customStyle="1" w:styleId="WW-FootnoteReference11">
    <w:name w:val="WW-Footnote Reference11"/>
    <w:rsid w:val="001C695E"/>
    <w:rPr>
      <w:vertAlign w:val="superscript"/>
    </w:rPr>
  </w:style>
  <w:style w:type="character" w:customStyle="1" w:styleId="WW-1">
    <w:name w:val="WW-Παραπομπή υποσημείωσης"/>
    <w:rsid w:val="00B31594"/>
    <w:rPr>
      <w:vertAlign w:val="superscript"/>
    </w:rPr>
  </w:style>
  <w:style w:type="character" w:customStyle="1" w:styleId="WW-FootnoteReference17">
    <w:name w:val="WW-Footnote Reference17"/>
    <w:rsid w:val="00C870C9"/>
    <w:rPr>
      <w:vertAlign w:val="superscript"/>
    </w:rPr>
  </w:style>
  <w:style w:type="character" w:styleId="aff8">
    <w:name w:val="Unresolved Mention"/>
    <w:basedOn w:val="a0"/>
    <w:uiPriority w:val="99"/>
    <w:semiHidden/>
    <w:unhideWhenUsed/>
    <w:rsid w:val="00891AAE"/>
    <w:rPr>
      <w:color w:val="605E5C"/>
      <w:shd w:val="clear" w:color="auto" w:fill="E1DFDD"/>
    </w:rPr>
  </w:style>
  <w:style w:type="character" w:customStyle="1" w:styleId="FootnoteTextChar4">
    <w:name w:val="Footnote Text Char4"/>
    <w:basedOn w:val="a0"/>
    <w:rsid w:val="0043110A"/>
    <w:rPr>
      <w:rFonts w:ascii="Calibri" w:hAnsi="Calibri" w:cs="Calibri"/>
      <w:sz w:val="18"/>
      <w:lang w:val="en-IE" w:eastAsia="zh-CN"/>
    </w:rPr>
  </w:style>
  <w:style w:type="character" w:customStyle="1" w:styleId="1a">
    <w:name w:val="Παραπομπή σχολίου1"/>
    <w:rsid w:val="00F331F7"/>
    <w:rPr>
      <w:sz w:val="16"/>
      <w:szCs w:val="16"/>
    </w:rPr>
  </w:style>
  <w:style w:type="character" w:customStyle="1" w:styleId="Charb">
    <w:name w:val="Παράγραφος λίστας Char"/>
    <w:link w:val="aff7"/>
    <w:uiPriority w:val="34"/>
    <w:rsid w:val="00E65997"/>
  </w:style>
  <w:style w:type="paragraph" w:customStyle="1" w:styleId="normalwithoutspacing">
    <w:name w:val="normal_without_spacing"/>
    <w:basedOn w:val="a"/>
    <w:rsid w:val="00E65997"/>
    <w:pPr>
      <w:suppressAutoHyphens/>
      <w:spacing w:after="60" w:line="240" w:lineRule="auto"/>
    </w:pPr>
    <w:rPr>
      <w:rFonts w:cs="Calibri"/>
      <w:sz w:val="22"/>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61552297">
      <w:bodyDiv w:val="1"/>
      <w:marLeft w:val="0"/>
      <w:marRight w:val="0"/>
      <w:marTop w:val="0"/>
      <w:marBottom w:val="0"/>
      <w:divBdr>
        <w:top w:val="none" w:sz="0" w:space="0" w:color="auto"/>
        <w:left w:val="none" w:sz="0" w:space="0" w:color="auto"/>
        <w:bottom w:val="none" w:sz="0" w:space="0" w:color="auto"/>
        <w:right w:val="none" w:sz="0" w:space="0" w:color="auto"/>
      </w:divBdr>
    </w:div>
    <w:div w:id="189339756">
      <w:bodyDiv w:val="1"/>
      <w:marLeft w:val="0"/>
      <w:marRight w:val="0"/>
      <w:marTop w:val="0"/>
      <w:marBottom w:val="0"/>
      <w:divBdr>
        <w:top w:val="none" w:sz="0" w:space="0" w:color="auto"/>
        <w:left w:val="none" w:sz="0" w:space="0" w:color="auto"/>
        <w:bottom w:val="none" w:sz="0" w:space="0" w:color="auto"/>
        <w:right w:val="none" w:sz="0" w:space="0" w:color="auto"/>
      </w:divBdr>
    </w:div>
    <w:div w:id="201750628">
      <w:bodyDiv w:val="1"/>
      <w:marLeft w:val="0"/>
      <w:marRight w:val="0"/>
      <w:marTop w:val="0"/>
      <w:marBottom w:val="0"/>
      <w:divBdr>
        <w:top w:val="none" w:sz="0" w:space="0" w:color="auto"/>
        <w:left w:val="none" w:sz="0" w:space="0" w:color="auto"/>
        <w:bottom w:val="none" w:sz="0" w:space="0" w:color="auto"/>
        <w:right w:val="none" w:sz="0" w:space="0" w:color="auto"/>
      </w:divBdr>
    </w:div>
    <w:div w:id="304431292">
      <w:bodyDiv w:val="1"/>
      <w:marLeft w:val="0"/>
      <w:marRight w:val="0"/>
      <w:marTop w:val="0"/>
      <w:marBottom w:val="0"/>
      <w:divBdr>
        <w:top w:val="none" w:sz="0" w:space="0" w:color="auto"/>
        <w:left w:val="none" w:sz="0" w:space="0" w:color="auto"/>
        <w:bottom w:val="none" w:sz="0" w:space="0" w:color="auto"/>
        <w:right w:val="none" w:sz="0" w:space="0" w:color="auto"/>
      </w:divBdr>
    </w:div>
    <w:div w:id="332027419">
      <w:bodyDiv w:val="1"/>
      <w:marLeft w:val="0"/>
      <w:marRight w:val="0"/>
      <w:marTop w:val="0"/>
      <w:marBottom w:val="0"/>
      <w:divBdr>
        <w:top w:val="none" w:sz="0" w:space="0" w:color="auto"/>
        <w:left w:val="none" w:sz="0" w:space="0" w:color="auto"/>
        <w:bottom w:val="none" w:sz="0" w:space="0" w:color="auto"/>
        <w:right w:val="none" w:sz="0" w:space="0" w:color="auto"/>
      </w:divBdr>
    </w:div>
    <w:div w:id="380716272">
      <w:bodyDiv w:val="1"/>
      <w:marLeft w:val="0"/>
      <w:marRight w:val="0"/>
      <w:marTop w:val="0"/>
      <w:marBottom w:val="0"/>
      <w:divBdr>
        <w:top w:val="none" w:sz="0" w:space="0" w:color="auto"/>
        <w:left w:val="none" w:sz="0" w:space="0" w:color="auto"/>
        <w:bottom w:val="none" w:sz="0" w:space="0" w:color="auto"/>
        <w:right w:val="none" w:sz="0" w:space="0" w:color="auto"/>
      </w:divBdr>
      <w:divsChild>
        <w:div w:id="1125343696">
          <w:marLeft w:val="0"/>
          <w:marRight w:val="0"/>
          <w:marTop w:val="0"/>
          <w:marBottom w:val="0"/>
          <w:divBdr>
            <w:top w:val="none" w:sz="0" w:space="0" w:color="auto"/>
            <w:left w:val="none" w:sz="0" w:space="0" w:color="auto"/>
            <w:bottom w:val="none" w:sz="0" w:space="0" w:color="auto"/>
            <w:right w:val="none" w:sz="0" w:space="0" w:color="auto"/>
          </w:divBdr>
        </w:div>
      </w:divsChild>
    </w:div>
    <w:div w:id="598561789">
      <w:bodyDiv w:val="1"/>
      <w:marLeft w:val="0"/>
      <w:marRight w:val="0"/>
      <w:marTop w:val="0"/>
      <w:marBottom w:val="0"/>
      <w:divBdr>
        <w:top w:val="none" w:sz="0" w:space="0" w:color="auto"/>
        <w:left w:val="none" w:sz="0" w:space="0" w:color="auto"/>
        <w:bottom w:val="none" w:sz="0" w:space="0" w:color="auto"/>
        <w:right w:val="none" w:sz="0" w:space="0" w:color="auto"/>
      </w:divBdr>
    </w:div>
    <w:div w:id="730351698">
      <w:bodyDiv w:val="1"/>
      <w:marLeft w:val="0"/>
      <w:marRight w:val="0"/>
      <w:marTop w:val="0"/>
      <w:marBottom w:val="0"/>
      <w:divBdr>
        <w:top w:val="none" w:sz="0" w:space="0" w:color="auto"/>
        <w:left w:val="none" w:sz="0" w:space="0" w:color="auto"/>
        <w:bottom w:val="none" w:sz="0" w:space="0" w:color="auto"/>
        <w:right w:val="none" w:sz="0" w:space="0" w:color="auto"/>
      </w:divBdr>
    </w:div>
    <w:div w:id="1135372589">
      <w:bodyDiv w:val="1"/>
      <w:marLeft w:val="0"/>
      <w:marRight w:val="0"/>
      <w:marTop w:val="0"/>
      <w:marBottom w:val="0"/>
      <w:divBdr>
        <w:top w:val="none" w:sz="0" w:space="0" w:color="auto"/>
        <w:left w:val="none" w:sz="0" w:space="0" w:color="auto"/>
        <w:bottom w:val="none" w:sz="0" w:space="0" w:color="auto"/>
        <w:right w:val="none" w:sz="0" w:space="0" w:color="auto"/>
      </w:divBdr>
    </w:div>
    <w:div w:id="1177110451">
      <w:bodyDiv w:val="1"/>
      <w:marLeft w:val="0"/>
      <w:marRight w:val="0"/>
      <w:marTop w:val="0"/>
      <w:marBottom w:val="0"/>
      <w:divBdr>
        <w:top w:val="none" w:sz="0" w:space="0" w:color="auto"/>
        <w:left w:val="none" w:sz="0" w:space="0" w:color="auto"/>
        <w:bottom w:val="none" w:sz="0" w:space="0" w:color="auto"/>
        <w:right w:val="none" w:sz="0" w:space="0" w:color="auto"/>
      </w:divBdr>
    </w:div>
    <w:div w:id="1296721273">
      <w:bodyDiv w:val="1"/>
      <w:marLeft w:val="0"/>
      <w:marRight w:val="0"/>
      <w:marTop w:val="0"/>
      <w:marBottom w:val="0"/>
      <w:divBdr>
        <w:top w:val="none" w:sz="0" w:space="0" w:color="auto"/>
        <w:left w:val="none" w:sz="0" w:space="0" w:color="auto"/>
        <w:bottom w:val="none" w:sz="0" w:space="0" w:color="auto"/>
        <w:right w:val="none" w:sz="0" w:space="0" w:color="auto"/>
      </w:divBdr>
    </w:div>
    <w:div w:id="1438137736">
      <w:bodyDiv w:val="1"/>
      <w:marLeft w:val="0"/>
      <w:marRight w:val="0"/>
      <w:marTop w:val="0"/>
      <w:marBottom w:val="0"/>
      <w:divBdr>
        <w:top w:val="none" w:sz="0" w:space="0" w:color="auto"/>
        <w:left w:val="none" w:sz="0" w:space="0" w:color="auto"/>
        <w:bottom w:val="none" w:sz="0" w:space="0" w:color="auto"/>
        <w:right w:val="none" w:sz="0" w:space="0" w:color="auto"/>
      </w:divBdr>
    </w:div>
    <w:div w:id="1438676167">
      <w:bodyDiv w:val="1"/>
      <w:marLeft w:val="0"/>
      <w:marRight w:val="0"/>
      <w:marTop w:val="0"/>
      <w:marBottom w:val="0"/>
      <w:divBdr>
        <w:top w:val="none" w:sz="0" w:space="0" w:color="auto"/>
        <w:left w:val="none" w:sz="0" w:space="0" w:color="auto"/>
        <w:bottom w:val="none" w:sz="0" w:space="0" w:color="auto"/>
        <w:right w:val="none" w:sz="0" w:space="0" w:color="auto"/>
      </w:divBdr>
    </w:div>
    <w:div w:id="1440682935">
      <w:bodyDiv w:val="1"/>
      <w:marLeft w:val="0"/>
      <w:marRight w:val="0"/>
      <w:marTop w:val="0"/>
      <w:marBottom w:val="0"/>
      <w:divBdr>
        <w:top w:val="none" w:sz="0" w:space="0" w:color="auto"/>
        <w:left w:val="none" w:sz="0" w:space="0" w:color="auto"/>
        <w:bottom w:val="none" w:sz="0" w:space="0" w:color="auto"/>
        <w:right w:val="none" w:sz="0" w:space="0" w:color="auto"/>
      </w:divBdr>
    </w:div>
    <w:div w:id="1598292441">
      <w:bodyDiv w:val="1"/>
      <w:marLeft w:val="0"/>
      <w:marRight w:val="0"/>
      <w:marTop w:val="0"/>
      <w:marBottom w:val="0"/>
      <w:divBdr>
        <w:top w:val="none" w:sz="0" w:space="0" w:color="auto"/>
        <w:left w:val="none" w:sz="0" w:space="0" w:color="auto"/>
        <w:bottom w:val="none" w:sz="0" w:space="0" w:color="auto"/>
        <w:right w:val="none" w:sz="0" w:space="0" w:color="auto"/>
      </w:divBdr>
    </w:div>
    <w:div w:id="1669214378">
      <w:bodyDiv w:val="1"/>
      <w:marLeft w:val="0"/>
      <w:marRight w:val="0"/>
      <w:marTop w:val="0"/>
      <w:marBottom w:val="0"/>
      <w:divBdr>
        <w:top w:val="none" w:sz="0" w:space="0" w:color="auto"/>
        <w:left w:val="none" w:sz="0" w:space="0" w:color="auto"/>
        <w:bottom w:val="none" w:sz="0" w:space="0" w:color="auto"/>
        <w:right w:val="none" w:sz="0" w:space="0" w:color="auto"/>
      </w:divBdr>
    </w:div>
    <w:div w:id="1696157043">
      <w:bodyDiv w:val="1"/>
      <w:marLeft w:val="0"/>
      <w:marRight w:val="0"/>
      <w:marTop w:val="0"/>
      <w:marBottom w:val="0"/>
      <w:divBdr>
        <w:top w:val="none" w:sz="0" w:space="0" w:color="auto"/>
        <w:left w:val="none" w:sz="0" w:space="0" w:color="auto"/>
        <w:bottom w:val="none" w:sz="0" w:space="0" w:color="auto"/>
        <w:right w:val="none" w:sz="0" w:space="0" w:color="auto"/>
      </w:divBdr>
    </w:div>
    <w:div w:id="1811441087">
      <w:bodyDiv w:val="1"/>
      <w:marLeft w:val="0"/>
      <w:marRight w:val="0"/>
      <w:marTop w:val="0"/>
      <w:marBottom w:val="0"/>
      <w:divBdr>
        <w:top w:val="none" w:sz="0" w:space="0" w:color="auto"/>
        <w:left w:val="none" w:sz="0" w:space="0" w:color="auto"/>
        <w:bottom w:val="none" w:sz="0" w:space="0" w:color="auto"/>
        <w:right w:val="none" w:sz="0" w:space="0" w:color="auto"/>
      </w:divBdr>
    </w:div>
    <w:div w:id="1893035711">
      <w:bodyDiv w:val="1"/>
      <w:marLeft w:val="0"/>
      <w:marRight w:val="0"/>
      <w:marTop w:val="0"/>
      <w:marBottom w:val="0"/>
      <w:divBdr>
        <w:top w:val="none" w:sz="0" w:space="0" w:color="auto"/>
        <w:left w:val="none" w:sz="0" w:space="0" w:color="auto"/>
        <w:bottom w:val="none" w:sz="0" w:space="0" w:color="auto"/>
        <w:right w:val="none" w:sz="0" w:space="0" w:color="auto"/>
      </w:divBdr>
    </w:div>
    <w:div w:id="1906253458">
      <w:bodyDiv w:val="1"/>
      <w:marLeft w:val="0"/>
      <w:marRight w:val="0"/>
      <w:marTop w:val="0"/>
      <w:marBottom w:val="0"/>
      <w:divBdr>
        <w:top w:val="none" w:sz="0" w:space="0" w:color="auto"/>
        <w:left w:val="none" w:sz="0" w:space="0" w:color="auto"/>
        <w:bottom w:val="none" w:sz="0" w:space="0" w:color="auto"/>
        <w:right w:val="none" w:sz="0" w:space="0" w:color="auto"/>
      </w:divBdr>
    </w:div>
    <w:div w:id="1944726615">
      <w:bodyDiv w:val="1"/>
      <w:marLeft w:val="0"/>
      <w:marRight w:val="0"/>
      <w:marTop w:val="0"/>
      <w:marBottom w:val="0"/>
      <w:divBdr>
        <w:top w:val="none" w:sz="0" w:space="0" w:color="auto"/>
        <w:left w:val="none" w:sz="0" w:space="0" w:color="auto"/>
        <w:bottom w:val="none" w:sz="0" w:space="0" w:color="auto"/>
        <w:right w:val="none" w:sz="0" w:space="0" w:color="auto"/>
      </w:divBdr>
    </w:div>
    <w:div w:id="2093888208">
      <w:bodyDiv w:val="1"/>
      <w:marLeft w:val="0"/>
      <w:marRight w:val="0"/>
      <w:marTop w:val="0"/>
      <w:marBottom w:val="0"/>
      <w:divBdr>
        <w:top w:val="none" w:sz="0" w:space="0" w:color="auto"/>
        <w:left w:val="none" w:sz="0" w:space="0" w:color="auto"/>
        <w:bottom w:val="none" w:sz="0" w:space="0" w:color="auto"/>
        <w:right w:val="none" w:sz="0" w:space="0" w:color="auto"/>
      </w:divBdr>
    </w:div>
    <w:div w:id="2095587791">
      <w:bodyDiv w:val="1"/>
      <w:marLeft w:val="0"/>
      <w:marRight w:val="0"/>
      <w:marTop w:val="0"/>
      <w:marBottom w:val="0"/>
      <w:divBdr>
        <w:top w:val="none" w:sz="0" w:space="0" w:color="auto"/>
        <w:left w:val="none" w:sz="0" w:space="0" w:color="auto"/>
        <w:bottom w:val="none" w:sz="0" w:space="0" w:color="auto"/>
        <w:right w:val="none" w:sz="0" w:space="0" w:color="auto"/>
      </w:divBdr>
    </w:div>
    <w:div w:id="2121486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promitheus.gov.gr" TargetMode="External"/><Relationship Id="rId4" Type="http://schemas.openxmlformats.org/officeDocument/2006/relationships/settings" Target="settings.xml"/><Relationship Id="rId9" Type="http://schemas.openxmlformats.org/officeDocument/2006/relationships/hyperlink" Target="mailto:tpappa@aiff.g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285F4925-39B0-40EA-987D-D052633808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46</Pages>
  <Words>17725</Words>
  <Characters>95715</Characters>
  <Application>Microsoft Office Word</Application>
  <DocSecurity>0</DocSecurity>
  <Lines>797</Lines>
  <Paragraphs>226</Paragraphs>
  <ScaleCrop>false</ScaleCrop>
  <HeadingPairs>
    <vt:vector size="2" baseType="variant">
      <vt:variant>
        <vt:lpstr>Τίτλος</vt:lpstr>
      </vt:variant>
      <vt:variant>
        <vt:i4>1</vt:i4>
      </vt:variant>
    </vt:vector>
  </HeadingPairs>
  <TitlesOfParts>
    <vt:vector size="1" baseType="lpstr">
      <vt:lpstr/>
    </vt:vector>
  </TitlesOfParts>
  <Manager/>
  <Company/>
  <LinksUpToDate>false</LinksUpToDate>
  <CharactersWithSpaces>113214</CharactersWithSpaces>
  <SharedDoc>false</SharedDoc>
  <HLinks>
    <vt:vector size="240" baseType="variant">
      <vt:variant>
        <vt:i4>1900546</vt:i4>
      </vt:variant>
      <vt:variant>
        <vt:i4>119</vt:i4>
      </vt:variant>
      <vt:variant>
        <vt:i4>0</vt:i4>
      </vt:variant>
      <vt:variant>
        <vt:i4>5</vt:i4>
      </vt:variant>
      <vt:variant>
        <vt:lpwstr/>
      </vt:variant>
      <vt:variant>
        <vt:lpwstr>_Toc482359283</vt:lpwstr>
      </vt:variant>
      <vt:variant>
        <vt:i4>1900547</vt:i4>
      </vt:variant>
      <vt:variant>
        <vt:i4>116</vt:i4>
      </vt:variant>
      <vt:variant>
        <vt:i4>0</vt:i4>
      </vt:variant>
      <vt:variant>
        <vt:i4>5</vt:i4>
      </vt:variant>
      <vt:variant>
        <vt:lpwstr/>
      </vt:variant>
      <vt:variant>
        <vt:lpwstr>_Toc482359282</vt:lpwstr>
      </vt:variant>
      <vt:variant>
        <vt:i4>1900544</vt:i4>
      </vt:variant>
      <vt:variant>
        <vt:i4>113</vt:i4>
      </vt:variant>
      <vt:variant>
        <vt:i4>0</vt:i4>
      </vt:variant>
      <vt:variant>
        <vt:i4>5</vt:i4>
      </vt:variant>
      <vt:variant>
        <vt:lpwstr/>
      </vt:variant>
      <vt:variant>
        <vt:lpwstr>_Toc482359281</vt:lpwstr>
      </vt:variant>
      <vt:variant>
        <vt:i4>1900545</vt:i4>
      </vt:variant>
      <vt:variant>
        <vt:i4>110</vt:i4>
      </vt:variant>
      <vt:variant>
        <vt:i4>0</vt:i4>
      </vt:variant>
      <vt:variant>
        <vt:i4>5</vt:i4>
      </vt:variant>
      <vt:variant>
        <vt:lpwstr/>
      </vt:variant>
      <vt:variant>
        <vt:lpwstr>_Toc482359280</vt:lpwstr>
      </vt:variant>
      <vt:variant>
        <vt:i4>1179656</vt:i4>
      </vt:variant>
      <vt:variant>
        <vt:i4>107</vt:i4>
      </vt:variant>
      <vt:variant>
        <vt:i4>0</vt:i4>
      </vt:variant>
      <vt:variant>
        <vt:i4>5</vt:i4>
      </vt:variant>
      <vt:variant>
        <vt:lpwstr/>
      </vt:variant>
      <vt:variant>
        <vt:lpwstr>_Toc482359279</vt:lpwstr>
      </vt:variant>
      <vt:variant>
        <vt:i4>1179657</vt:i4>
      </vt:variant>
      <vt:variant>
        <vt:i4>104</vt:i4>
      </vt:variant>
      <vt:variant>
        <vt:i4>0</vt:i4>
      </vt:variant>
      <vt:variant>
        <vt:i4>5</vt:i4>
      </vt:variant>
      <vt:variant>
        <vt:lpwstr/>
      </vt:variant>
      <vt:variant>
        <vt:lpwstr>_Toc482359278</vt:lpwstr>
      </vt:variant>
      <vt:variant>
        <vt:i4>1179654</vt:i4>
      </vt:variant>
      <vt:variant>
        <vt:i4>101</vt:i4>
      </vt:variant>
      <vt:variant>
        <vt:i4>0</vt:i4>
      </vt:variant>
      <vt:variant>
        <vt:i4>5</vt:i4>
      </vt:variant>
      <vt:variant>
        <vt:lpwstr/>
      </vt:variant>
      <vt:variant>
        <vt:lpwstr>_Toc482359277</vt:lpwstr>
      </vt:variant>
      <vt:variant>
        <vt:i4>1179655</vt:i4>
      </vt:variant>
      <vt:variant>
        <vt:i4>98</vt:i4>
      </vt:variant>
      <vt:variant>
        <vt:i4>0</vt:i4>
      </vt:variant>
      <vt:variant>
        <vt:i4>5</vt:i4>
      </vt:variant>
      <vt:variant>
        <vt:lpwstr/>
      </vt:variant>
      <vt:variant>
        <vt:lpwstr>_Toc482359276</vt:lpwstr>
      </vt:variant>
      <vt:variant>
        <vt:i4>1179652</vt:i4>
      </vt:variant>
      <vt:variant>
        <vt:i4>95</vt:i4>
      </vt:variant>
      <vt:variant>
        <vt:i4>0</vt:i4>
      </vt:variant>
      <vt:variant>
        <vt:i4>5</vt:i4>
      </vt:variant>
      <vt:variant>
        <vt:lpwstr/>
      </vt:variant>
      <vt:variant>
        <vt:lpwstr>_Toc482359275</vt:lpwstr>
      </vt:variant>
      <vt:variant>
        <vt:i4>1179653</vt:i4>
      </vt:variant>
      <vt:variant>
        <vt:i4>92</vt:i4>
      </vt:variant>
      <vt:variant>
        <vt:i4>0</vt:i4>
      </vt:variant>
      <vt:variant>
        <vt:i4>5</vt:i4>
      </vt:variant>
      <vt:variant>
        <vt:lpwstr/>
      </vt:variant>
      <vt:variant>
        <vt:lpwstr>_Toc482359274</vt:lpwstr>
      </vt:variant>
      <vt:variant>
        <vt:i4>1179650</vt:i4>
      </vt:variant>
      <vt:variant>
        <vt:i4>89</vt:i4>
      </vt:variant>
      <vt:variant>
        <vt:i4>0</vt:i4>
      </vt:variant>
      <vt:variant>
        <vt:i4>5</vt:i4>
      </vt:variant>
      <vt:variant>
        <vt:lpwstr/>
      </vt:variant>
      <vt:variant>
        <vt:lpwstr>_Toc482359273</vt:lpwstr>
      </vt:variant>
      <vt:variant>
        <vt:i4>1179651</vt:i4>
      </vt:variant>
      <vt:variant>
        <vt:i4>86</vt:i4>
      </vt:variant>
      <vt:variant>
        <vt:i4>0</vt:i4>
      </vt:variant>
      <vt:variant>
        <vt:i4>5</vt:i4>
      </vt:variant>
      <vt:variant>
        <vt:lpwstr/>
      </vt:variant>
      <vt:variant>
        <vt:lpwstr>_Toc482359272</vt:lpwstr>
      </vt:variant>
      <vt:variant>
        <vt:i4>1179648</vt:i4>
      </vt:variant>
      <vt:variant>
        <vt:i4>83</vt:i4>
      </vt:variant>
      <vt:variant>
        <vt:i4>0</vt:i4>
      </vt:variant>
      <vt:variant>
        <vt:i4>5</vt:i4>
      </vt:variant>
      <vt:variant>
        <vt:lpwstr/>
      </vt:variant>
      <vt:variant>
        <vt:lpwstr>_Toc482359271</vt:lpwstr>
      </vt:variant>
      <vt:variant>
        <vt:i4>1179649</vt:i4>
      </vt:variant>
      <vt:variant>
        <vt:i4>80</vt:i4>
      </vt:variant>
      <vt:variant>
        <vt:i4>0</vt:i4>
      </vt:variant>
      <vt:variant>
        <vt:i4>5</vt:i4>
      </vt:variant>
      <vt:variant>
        <vt:lpwstr/>
      </vt:variant>
      <vt:variant>
        <vt:lpwstr>_Toc482359270</vt:lpwstr>
      </vt:variant>
      <vt:variant>
        <vt:i4>1245192</vt:i4>
      </vt:variant>
      <vt:variant>
        <vt:i4>77</vt:i4>
      </vt:variant>
      <vt:variant>
        <vt:i4>0</vt:i4>
      </vt:variant>
      <vt:variant>
        <vt:i4>5</vt:i4>
      </vt:variant>
      <vt:variant>
        <vt:lpwstr/>
      </vt:variant>
      <vt:variant>
        <vt:lpwstr>_Toc482359269</vt:lpwstr>
      </vt:variant>
      <vt:variant>
        <vt:i4>1245193</vt:i4>
      </vt:variant>
      <vt:variant>
        <vt:i4>74</vt:i4>
      </vt:variant>
      <vt:variant>
        <vt:i4>0</vt:i4>
      </vt:variant>
      <vt:variant>
        <vt:i4>5</vt:i4>
      </vt:variant>
      <vt:variant>
        <vt:lpwstr/>
      </vt:variant>
      <vt:variant>
        <vt:lpwstr>_Toc482359268</vt:lpwstr>
      </vt:variant>
      <vt:variant>
        <vt:i4>1245190</vt:i4>
      </vt:variant>
      <vt:variant>
        <vt:i4>71</vt:i4>
      </vt:variant>
      <vt:variant>
        <vt:i4>0</vt:i4>
      </vt:variant>
      <vt:variant>
        <vt:i4>5</vt:i4>
      </vt:variant>
      <vt:variant>
        <vt:lpwstr/>
      </vt:variant>
      <vt:variant>
        <vt:lpwstr>_Toc482359267</vt:lpwstr>
      </vt:variant>
      <vt:variant>
        <vt:i4>1245191</vt:i4>
      </vt:variant>
      <vt:variant>
        <vt:i4>68</vt:i4>
      </vt:variant>
      <vt:variant>
        <vt:i4>0</vt:i4>
      </vt:variant>
      <vt:variant>
        <vt:i4>5</vt:i4>
      </vt:variant>
      <vt:variant>
        <vt:lpwstr/>
      </vt:variant>
      <vt:variant>
        <vt:lpwstr>_Toc482359266</vt:lpwstr>
      </vt:variant>
      <vt:variant>
        <vt:i4>1245188</vt:i4>
      </vt:variant>
      <vt:variant>
        <vt:i4>65</vt:i4>
      </vt:variant>
      <vt:variant>
        <vt:i4>0</vt:i4>
      </vt:variant>
      <vt:variant>
        <vt:i4>5</vt:i4>
      </vt:variant>
      <vt:variant>
        <vt:lpwstr/>
      </vt:variant>
      <vt:variant>
        <vt:lpwstr>_Toc482359265</vt:lpwstr>
      </vt:variant>
      <vt:variant>
        <vt:i4>1245189</vt:i4>
      </vt:variant>
      <vt:variant>
        <vt:i4>62</vt:i4>
      </vt:variant>
      <vt:variant>
        <vt:i4>0</vt:i4>
      </vt:variant>
      <vt:variant>
        <vt:i4>5</vt:i4>
      </vt:variant>
      <vt:variant>
        <vt:lpwstr/>
      </vt:variant>
      <vt:variant>
        <vt:lpwstr>_Toc482359264</vt:lpwstr>
      </vt:variant>
      <vt:variant>
        <vt:i4>1245186</vt:i4>
      </vt:variant>
      <vt:variant>
        <vt:i4>59</vt:i4>
      </vt:variant>
      <vt:variant>
        <vt:i4>0</vt:i4>
      </vt:variant>
      <vt:variant>
        <vt:i4>5</vt:i4>
      </vt:variant>
      <vt:variant>
        <vt:lpwstr/>
      </vt:variant>
      <vt:variant>
        <vt:lpwstr>_Toc482359263</vt:lpwstr>
      </vt:variant>
      <vt:variant>
        <vt:i4>1245187</vt:i4>
      </vt:variant>
      <vt:variant>
        <vt:i4>56</vt:i4>
      </vt:variant>
      <vt:variant>
        <vt:i4>0</vt:i4>
      </vt:variant>
      <vt:variant>
        <vt:i4>5</vt:i4>
      </vt:variant>
      <vt:variant>
        <vt:lpwstr/>
      </vt:variant>
      <vt:variant>
        <vt:lpwstr>_Toc482359262</vt:lpwstr>
      </vt:variant>
      <vt:variant>
        <vt:i4>1245184</vt:i4>
      </vt:variant>
      <vt:variant>
        <vt:i4>53</vt:i4>
      </vt:variant>
      <vt:variant>
        <vt:i4>0</vt:i4>
      </vt:variant>
      <vt:variant>
        <vt:i4>5</vt:i4>
      </vt:variant>
      <vt:variant>
        <vt:lpwstr/>
      </vt:variant>
      <vt:variant>
        <vt:lpwstr>_Toc482359261</vt:lpwstr>
      </vt:variant>
      <vt:variant>
        <vt:i4>1245185</vt:i4>
      </vt:variant>
      <vt:variant>
        <vt:i4>50</vt:i4>
      </vt:variant>
      <vt:variant>
        <vt:i4>0</vt:i4>
      </vt:variant>
      <vt:variant>
        <vt:i4>5</vt:i4>
      </vt:variant>
      <vt:variant>
        <vt:lpwstr/>
      </vt:variant>
      <vt:variant>
        <vt:lpwstr>_Toc482359260</vt:lpwstr>
      </vt:variant>
      <vt:variant>
        <vt:i4>1048584</vt:i4>
      </vt:variant>
      <vt:variant>
        <vt:i4>47</vt:i4>
      </vt:variant>
      <vt:variant>
        <vt:i4>0</vt:i4>
      </vt:variant>
      <vt:variant>
        <vt:i4>5</vt:i4>
      </vt:variant>
      <vt:variant>
        <vt:lpwstr/>
      </vt:variant>
      <vt:variant>
        <vt:lpwstr>_Toc482359259</vt:lpwstr>
      </vt:variant>
      <vt:variant>
        <vt:i4>1048585</vt:i4>
      </vt:variant>
      <vt:variant>
        <vt:i4>44</vt:i4>
      </vt:variant>
      <vt:variant>
        <vt:i4>0</vt:i4>
      </vt:variant>
      <vt:variant>
        <vt:i4>5</vt:i4>
      </vt:variant>
      <vt:variant>
        <vt:lpwstr/>
      </vt:variant>
      <vt:variant>
        <vt:lpwstr>_Toc482359258</vt:lpwstr>
      </vt:variant>
      <vt:variant>
        <vt:i4>1048582</vt:i4>
      </vt:variant>
      <vt:variant>
        <vt:i4>41</vt:i4>
      </vt:variant>
      <vt:variant>
        <vt:i4>0</vt:i4>
      </vt:variant>
      <vt:variant>
        <vt:i4>5</vt:i4>
      </vt:variant>
      <vt:variant>
        <vt:lpwstr/>
      </vt:variant>
      <vt:variant>
        <vt:lpwstr>_Toc482359257</vt:lpwstr>
      </vt:variant>
      <vt:variant>
        <vt:i4>1048583</vt:i4>
      </vt:variant>
      <vt:variant>
        <vt:i4>38</vt:i4>
      </vt:variant>
      <vt:variant>
        <vt:i4>0</vt:i4>
      </vt:variant>
      <vt:variant>
        <vt:i4>5</vt:i4>
      </vt:variant>
      <vt:variant>
        <vt:lpwstr/>
      </vt:variant>
      <vt:variant>
        <vt:lpwstr>_Toc482359256</vt:lpwstr>
      </vt:variant>
      <vt:variant>
        <vt:i4>1048580</vt:i4>
      </vt:variant>
      <vt:variant>
        <vt:i4>35</vt:i4>
      </vt:variant>
      <vt:variant>
        <vt:i4>0</vt:i4>
      </vt:variant>
      <vt:variant>
        <vt:i4>5</vt:i4>
      </vt:variant>
      <vt:variant>
        <vt:lpwstr/>
      </vt:variant>
      <vt:variant>
        <vt:lpwstr>_Toc482359255</vt:lpwstr>
      </vt:variant>
      <vt:variant>
        <vt:i4>1048581</vt:i4>
      </vt:variant>
      <vt:variant>
        <vt:i4>32</vt:i4>
      </vt:variant>
      <vt:variant>
        <vt:i4>0</vt:i4>
      </vt:variant>
      <vt:variant>
        <vt:i4>5</vt:i4>
      </vt:variant>
      <vt:variant>
        <vt:lpwstr/>
      </vt:variant>
      <vt:variant>
        <vt:lpwstr>_Toc482359254</vt:lpwstr>
      </vt:variant>
      <vt:variant>
        <vt:i4>1048578</vt:i4>
      </vt:variant>
      <vt:variant>
        <vt:i4>29</vt:i4>
      </vt:variant>
      <vt:variant>
        <vt:i4>0</vt:i4>
      </vt:variant>
      <vt:variant>
        <vt:i4>5</vt:i4>
      </vt:variant>
      <vt:variant>
        <vt:lpwstr/>
      </vt:variant>
      <vt:variant>
        <vt:lpwstr>_Toc482359253</vt:lpwstr>
      </vt:variant>
      <vt:variant>
        <vt:i4>1048579</vt:i4>
      </vt:variant>
      <vt:variant>
        <vt:i4>26</vt:i4>
      </vt:variant>
      <vt:variant>
        <vt:i4>0</vt:i4>
      </vt:variant>
      <vt:variant>
        <vt:i4>5</vt:i4>
      </vt:variant>
      <vt:variant>
        <vt:lpwstr/>
      </vt:variant>
      <vt:variant>
        <vt:lpwstr>_Toc482359252</vt:lpwstr>
      </vt:variant>
      <vt:variant>
        <vt:i4>1048576</vt:i4>
      </vt:variant>
      <vt:variant>
        <vt:i4>23</vt:i4>
      </vt:variant>
      <vt:variant>
        <vt:i4>0</vt:i4>
      </vt:variant>
      <vt:variant>
        <vt:i4>5</vt:i4>
      </vt:variant>
      <vt:variant>
        <vt:lpwstr/>
      </vt:variant>
      <vt:variant>
        <vt:lpwstr>_Toc482359251</vt:lpwstr>
      </vt:variant>
      <vt:variant>
        <vt:i4>1048577</vt:i4>
      </vt:variant>
      <vt:variant>
        <vt:i4>20</vt:i4>
      </vt:variant>
      <vt:variant>
        <vt:i4>0</vt:i4>
      </vt:variant>
      <vt:variant>
        <vt:i4>5</vt:i4>
      </vt:variant>
      <vt:variant>
        <vt:lpwstr/>
      </vt:variant>
      <vt:variant>
        <vt:lpwstr>_Toc482359250</vt:lpwstr>
      </vt:variant>
      <vt:variant>
        <vt:i4>1114120</vt:i4>
      </vt:variant>
      <vt:variant>
        <vt:i4>17</vt:i4>
      </vt:variant>
      <vt:variant>
        <vt:i4>0</vt:i4>
      </vt:variant>
      <vt:variant>
        <vt:i4>5</vt:i4>
      </vt:variant>
      <vt:variant>
        <vt:lpwstr/>
      </vt:variant>
      <vt:variant>
        <vt:lpwstr>_Toc482359249</vt:lpwstr>
      </vt:variant>
      <vt:variant>
        <vt:i4>1114121</vt:i4>
      </vt:variant>
      <vt:variant>
        <vt:i4>14</vt:i4>
      </vt:variant>
      <vt:variant>
        <vt:i4>0</vt:i4>
      </vt:variant>
      <vt:variant>
        <vt:i4>5</vt:i4>
      </vt:variant>
      <vt:variant>
        <vt:lpwstr/>
      </vt:variant>
      <vt:variant>
        <vt:lpwstr>_Toc482359248</vt:lpwstr>
      </vt:variant>
      <vt:variant>
        <vt:i4>1114118</vt:i4>
      </vt:variant>
      <vt:variant>
        <vt:i4>11</vt:i4>
      </vt:variant>
      <vt:variant>
        <vt:i4>0</vt:i4>
      </vt:variant>
      <vt:variant>
        <vt:i4>5</vt:i4>
      </vt:variant>
      <vt:variant>
        <vt:lpwstr/>
      </vt:variant>
      <vt:variant>
        <vt:lpwstr>_Toc482359247</vt:lpwstr>
      </vt:variant>
      <vt:variant>
        <vt:i4>1114119</vt:i4>
      </vt:variant>
      <vt:variant>
        <vt:i4>8</vt:i4>
      </vt:variant>
      <vt:variant>
        <vt:i4>0</vt:i4>
      </vt:variant>
      <vt:variant>
        <vt:i4>5</vt:i4>
      </vt:variant>
      <vt:variant>
        <vt:lpwstr/>
      </vt:variant>
      <vt:variant>
        <vt:lpwstr>_Toc482359246</vt:lpwstr>
      </vt:variant>
      <vt:variant>
        <vt:i4>1114116</vt:i4>
      </vt:variant>
      <vt:variant>
        <vt:i4>5</vt:i4>
      </vt:variant>
      <vt:variant>
        <vt:i4>0</vt:i4>
      </vt:variant>
      <vt:variant>
        <vt:i4>5</vt:i4>
      </vt:variant>
      <vt:variant>
        <vt:lpwstr/>
      </vt:variant>
      <vt:variant>
        <vt:lpwstr>_Toc482359245</vt:lpwstr>
      </vt:variant>
      <vt:variant>
        <vt:i4>1114117</vt:i4>
      </vt:variant>
      <vt:variant>
        <vt:i4>2</vt:i4>
      </vt:variant>
      <vt:variant>
        <vt:i4>0</vt:i4>
      </vt:variant>
      <vt:variant>
        <vt:i4>5</vt:i4>
      </vt:variant>
      <vt:variant>
        <vt:lpwstr/>
      </vt:variant>
      <vt:variant>
        <vt:lpwstr>_Toc482359244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2021-08-11T08:08:00Z</dcterms:created>
  <dcterms:modified xsi:type="dcterms:W3CDTF">2021-08-11T08:13:00Z</dcterms:modified>
</cp:coreProperties>
</file>